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0A1F44"/>
        </w:rPr>
        <w:t xml:space="preserve">  CLASSIFICATION  ·  INTERNAL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Audit Committee Pack — QA Chunk 7 Regression</w:t>
      </w:r>
    </w:p>
    <w:p>
      <w:r>
        <w:rPr>
          <w:rFonts w:ascii="Georgia" w:hAnsi="Georgia"/>
          <w:i/>
          <w:color w:val="4B5563"/>
          <w:sz w:val="30"/>
        </w:rPr>
        <w:t>Quality assurance verification artefact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Audit Committee  ·  N/A  ·  28 May 2026 · 04:06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pack serves as a regression test artefact for the committee pack enhancement pipeline. It verifies that the system handles minimal-content documents appropriately and applies the enhancement kind classification correctly. No substantive audit matters are presented; the document functions solely as a quality assurance checkpoint.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Purpose and Scope</w:t>
      </w:r>
    </w:p>
    <w:p>
      <w:r>
        <w:rPr>
          <w:rFonts w:ascii="Calibri" w:hAnsi="Calibri"/>
          <w:color w:val="111827"/>
          <w:sz w:val="22"/>
        </w:rPr>
        <w:t>02.  Enhancement Kind Validation</w:t>
      </w:r>
    </w:p>
    <w:p>
      <w:r>
        <w:rPr>
          <w:rFonts w:ascii="Calibri" w:hAnsi="Calibri"/>
          <w:color w:val="111827"/>
          <w:sz w:val="22"/>
        </w:rPr>
        <w:t>03.  Content Assessment</w:t>
      </w:r>
    </w:p>
    <w:p>
      <w:r>
        <w:rPr>
          <w:rFonts w:ascii="Calibri" w:hAnsi="Calibri"/>
          <w:color w:val="111827"/>
          <w:sz w:val="22"/>
        </w:rPr>
        <w:t>04.  Output Quality Check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Purpose and Scope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Verification artefact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document tests whether the enhancement pipeline correctly processes committee pack artefacts with minimal substantive content.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regression check confirms that the system applies appropriate metadata, classification, and structural formatting even when source material contains only self-referential description rather than audit findings or recommendations.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Enhancement Kind Validation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Committee pack classification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source artefact self-identifies as a quality assurance test for the committee pack enhancement kind.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Successful processing demonstrates that the pipeline distinguishes between meta-descriptive content and substantive audit material, applying enhancement protocols without generating spurious findings.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Content Assessment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Minimal viable input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provided source contains approximately 200 characters of self-referential text describing its verification purpose.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No audit findings, risk assessments, compliance updates, or financial controls are present to tighten or enhance. The document serves its stated quality assurance function by design.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Output Quality Check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enhanced pack should demonstrate adherence to schema requirements: valid JSON structure, populated mandatory fields, and appropriate classification.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absence of substantive audit content is intentional; the regression test verifies system behaviour with edge-case inputs rather than typical committee material. [1]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source.docx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Audit Committee  ·  Internal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