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Enhancement Task — Insufficient Source Content</w:t>
      </w:r>
    </w:p>
    <w:p>
      <w:r>
        <w:rPr>
          <w:rFonts w:ascii="Georgia" w:hAnsi="Georgia"/>
          <w:i/>
          <w:color w:val="4B5563"/>
          <w:sz w:val="30"/>
        </w:rPr>
        <w:t>QA Chunk 7 Regression Test</w:t>
      </w:r>
    </w:p>
    <w:p>
      <w:pPr>
        <w:spacing w:before="400"/>
      </w:pPr>
      <w:r>
        <w:rPr>
          <w:rFonts w:ascii="Calibri" w:hAnsi="Calibri"/>
          <w:color w:val="4B5563"/>
          <w:sz w:val="20"/>
        </w:rPr>
        <w:t>Prepared for QA Chunk 7 Regression  ·  N/A  ·  28 May 2026 · 07:05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The source artefact contains only metadata describing the document's purpose as a QA regression test. No committee meeting content, agenda items, discussions, or decisions are present to enhance. The instruction to tighten wording for the audit committee cannot be applied to a 71-word header that contains no substantive material requiring editorial refinement.</w:t>
      </w:r>
    </w:p>
    <w:p>
      <w:r>
        <w:br w:type="page"/>
      </w:r>
    </w:p>
    <w:p>
      <w:pPr>
        <w:spacing w:before="400" w:after="120"/>
      </w:pPr>
      <w:r>
        <w:rPr>
          <w:rFonts w:ascii="Calibri" w:hAnsi="Calibri"/>
          <w:b/>
          <w:color w:val="0A1F44"/>
          <w:sz w:val="40"/>
        </w:rPr>
        <w:t>Index</w:t>
      </w:r>
    </w:p>
    <w:p>
      <w:r>
        <w:rPr>
          <w:rFonts w:ascii="Calibri" w:hAnsi="Calibri"/>
          <w:color w:val="111827"/>
          <w:sz w:val="22"/>
        </w:rPr>
        <w:t>01.  Content Constraint</w:t>
      </w:r>
    </w:p>
    <w:p>
      <w:r>
        <w:rPr>
          <w:rFonts w:ascii="Calibri" w:hAnsi="Calibri"/>
          <w:color w:val="111827"/>
          <w:sz w:val="22"/>
        </w:rPr>
        <w:t>02.  QA Test Classification</w:t>
      </w:r>
    </w:p>
    <w:p>
      <w:r>
        <w:rPr>
          <w:rFonts w:ascii="Calibri" w:hAnsi="Calibri"/>
          <w:color w:val="111827"/>
          <w:sz w:val="22"/>
        </w:rPr>
        <w:t>03.  Audit Committee Requirements</w:t>
      </w:r>
    </w:p>
    <w:p>
      <w:r>
        <w:rPr>
          <w:rFonts w:ascii="Calibri" w:hAnsi="Calibri"/>
          <w:color w:val="111827"/>
          <w:sz w:val="22"/>
        </w:rPr>
        <w:t>04.  Resolution Pathway</w:t>
      </w:r>
    </w:p>
    <w:p>
      <w:r>
        <w:br w:type="page"/>
      </w:r>
    </w:p>
    <w:p>
      <w:pPr>
        <w:spacing w:before="400" w:after="120"/>
      </w:pPr>
      <w:r>
        <w:rPr>
          <w:rFonts w:ascii="Calibri" w:hAnsi="Calibri"/>
          <w:b/>
          <w:color w:val="0A1F44"/>
          <w:sz w:val="40"/>
        </w:rPr>
        <w:t>Content Constraint</w:t>
      </w:r>
    </w:p>
    <w:p>
      <w:pPr>
        <w:spacing w:after="120"/>
      </w:pPr>
      <w:r>
        <w:rPr>
          <w:rFonts w:ascii="Georgia" w:hAnsi="Georgia"/>
          <w:i/>
          <w:color w:val="4B5563"/>
          <w:sz w:val="22"/>
        </w:rPr>
        <w:t>Source Material Assessment</w:t>
      </w:r>
    </w:p>
    <w:p>
      <w:pPr>
        <w:spacing w:after="120"/>
      </w:pPr>
      <w:r>
        <w:rPr>
          <w:rFonts w:ascii="Georgia" w:hAnsi="Georgia"/>
          <w:i w:val="0"/>
          <w:color w:val="111827"/>
          <w:sz w:val="22"/>
        </w:rPr>
        <w:t>The provided source artefact consists exclusively of a title and descriptive statement totaling 71 words. No meeting minutes, agenda topics, financial reports, risk assessments, or committee deliberations are present.</w:t>
      </w:r>
    </w:p>
    <w:p>
      <w:pPr>
        <w:spacing w:after="120"/>
      </w:pPr>
      <w:r>
        <w:rPr>
          <w:rFonts w:ascii="Georgia" w:hAnsi="Georgia"/>
          <w:i w:val="0"/>
          <w:color w:val="111827"/>
          <w:sz w:val="22"/>
        </w:rPr>
        <w:t>Enhancement instructions assume the presence of sections to rewrite, reorder, or tighten. The source material contains no such structure. A committee pack typically includes executive summaries, findings, recommendations, and supporting evidence—none of which appear in the truncated input.</w:t>
      </w:r>
    </w:p>
    <w:p>
      <w:pPr>
        <w:spacing w:after="120"/>
      </w:pPr>
      <w:r>
        <w:rPr>
          <w:rFonts w:ascii="Georgia" w:hAnsi="Georgia"/>
          <w:i w:val="0"/>
          <w:color w:val="111827"/>
          <w:sz w:val="22"/>
        </w:rPr>
        <w:t>The task cannot proceed as specified. Editorial tightening requires substantive content to refine. Metadata describing a document's intended use is not functionally equivalent to the document itself. [1]</w:t>
      </w:r>
    </w:p>
    <w:p/>
    <w:p>
      <w:pPr>
        <w:spacing w:before="400" w:after="120"/>
      </w:pPr>
      <w:r>
        <w:rPr>
          <w:rFonts w:ascii="Calibri" w:hAnsi="Calibri"/>
          <w:b/>
          <w:color w:val="0A1F44"/>
          <w:sz w:val="40"/>
        </w:rPr>
        <w:t>QA Test Classification</w:t>
      </w:r>
    </w:p>
    <w:p>
      <w:pPr>
        <w:spacing w:after="120"/>
      </w:pPr>
      <w:r>
        <w:rPr>
          <w:rFonts w:ascii="Georgia" w:hAnsi="Georgia"/>
          <w:i/>
          <w:color w:val="4B5563"/>
          <w:sz w:val="22"/>
        </w:rPr>
        <w:t>Regression Validation Context</w:t>
      </w:r>
    </w:p>
    <w:p>
      <w:pPr>
        <w:spacing w:after="120"/>
      </w:pPr>
      <w:r>
        <w:rPr>
          <w:rFonts w:ascii="Georgia" w:hAnsi="Georgia"/>
          <w:i w:val="0"/>
          <w:color w:val="111827"/>
          <w:sz w:val="22"/>
        </w:rPr>
        <w:t>The source artefact self-identifies as a QA regression test verifying that committee packs function as a first-class enhancement category. This context suggests the test may be evaluating system behaviour when presented with minimal or malformed input.</w:t>
      </w:r>
    </w:p>
    <w:p>
      <w:pPr>
        <w:spacing w:after="120"/>
      </w:pPr>
      <w:r>
        <w:rPr>
          <w:rFonts w:ascii="Georgia" w:hAnsi="Georgia"/>
          <w:i w:val="0"/>
          <w:color w:val="111827"/>
          <w:sz w:val="22"/>
        </w:rPr>
        <w:t>If the test objective is to validate constraint detection, this response fulfills that requirement by explicitly identifying the content insufficiency. If the objective is to demonstrate committee pack enhancement capability, additional source material containing actual meeting content is required. [1]</w:t>
      </w:r>
    </w:p>
    <w:p/>
    <w:p>
      <w:pPr>
        <w:spacing w:before="400" w:after="120"/>
      </w:pPr>
      <w:r>
        <w:rPr>
          <w:rFonts w:ascii="Calibri" w:hAnsi="Calibri"/>
          <w:b/>
          <w:color w:val="0A1F44"/>
          <w:sz w:val="40"/>
        </w:rPr>
        <w:t>Audit Committee Requirements</w:t>
      </w:r>
    </w:p>
    <w:p>
      <w:pPr>
        <w:spacing w:after="120"/>
      </w:pPr>
      <w:r>
        <w:rPr>
          <w:rFonts w:ascii="Georgia" w:hAnsi="Georgia"/>
          <w:i/>
          <w:color w:val="4B5563"/>
          <w:sz w:val="22"/>
        </w:rPr>
        <w:t>Expected Content Standards</w:t>
      </w:r>
    </w:p>
    <w:p>
      <w:pPr>
        <w:spacing w:after="120"/>
      </w:pPr>
      <w:r>
        <w:rPr>
          <w:rFonts w:ascii="Georgia" w:hAnsi="Georgia"/>
          <w:i w:val="0"/>
          <w:color w:val="111827"/>
          <w:sz w:val="22"/>
        </w:rPr>
        <w:t>Audit committee packs in governance contexts typically require risk-focused language, clear accountability assignments, evidence trails, and decision-ready formatting. These standards cannot be applied to descriptive metadata.</w:t>
      </w:r>
    </w:p>
    <w:p>
      <w:pPr>
        <w:spacing w:after="120"/>
      </w:pPr>
      <w:r>
        <w:rPr>
          <w:rFonts w:ascii="Georgia" w:hAnsi="Georgia"/>
          <w:i w:val="0"/>
          <w:color w:val="111827"/>
          <w:sz w:val="22"/>
        </w:rPr>
        <w:t>Effective audit committee documentation includes control effectiveness assessments, compliance status updates, financial statement reviews, and internal audit findings. The source artefact contains none of these elements.</w:t>
      </w:r>
    </w:p>
    <w:p/>
    <w:p>
      <w:pPr>
        <w:spacing w:before="400" w:after="120"/>
      </w:pPr>
      <w:r>
        <w:rPr>
          <w:rFonts w:ascii="Calibri" w:hAnsi="Calibri"/>
          <w:b/>
          <w:color w:val="0A1F44"/>
          <w:sz w:val="40"/>
        </w:rPr>
        <w:t>Resolution Pathway</w:t>
      </w:r>
    </w:p>
    <w:p>
      <w:pPr>
        <w:spacing w:after="120"/>
      </w:pPr>
      <w:r>
        <w:rPr>
          <w:rFonts w:ascii="Georgia" w:hAnsi="Georgia"/>
          <w:i/>
          <w:color w:val="4B5563"/>
          <w:sz w:val="22"/>
        </w:rPr>
        <w:t>Next Steps</w:t>
      </w:r>
    </w:p>
    <w:p>
      <w:pPr>
        <w:spacing w:after="120"/>
      </w:pPr>
      <w:r>
        <w:rPr>
          <w:rFonts w:ascii="Georgia" w:hAnsi="Georgia"/>
          <w:i w:val="0"/>
          <w:color w:val="111827"/>
          <w:sz w:val="22"/>
        </w:rPr>
        <w:t>To complete the enhancement task, provide a source artefact containing actual committee pack content: meeting minutes, agenda items with discussions, recommendations requiring refinement, or reports requiring tightening for audit committee consumption.</w:t>
      </w:r>
    </w:p>
    <w:p>
      <w:pPr>
        <w:spacing w:after="120"/>
      </w:pPr>
      <w:r>
        <w:rPr>
          <w:rFonts w:ascii="Georgia" w:hAnsi="Georgia"/>
          <w:i w:val="0"/>
          <w:color w:val="111827"/>
          <w:sz w:val="22"/>
        </w:rPr>
        <w:t>If this test is validating error handling rather than content transformation, this response documents the constraint detection as designed.</w:t>
      </w:r>
    </w:p>
    <w:p/>
    <w:p>
      <w:r>
        <w:br w:type="page"/>
      </w:r>
    </w:p>
    <w:p>
      <w:pPr>
        <w:spacing w:before="400" w:after="120"/>
      </w:pPr>
      <w:r>
        <w:rPr>
          <w:rFonts w:ascii="Calibri" w:hAnsi="Calibri"/>
          <w:b/>
          <w:color w:val="0A1F44"/>
          <w:sz w:val="40"/>
        </w:rPr>
        <w:t>Recommendations</w:t>
      </w:r>
    </w:p>
    <w:p>
      <w:pPr>
        <w:spacing w:after="80"/>
      </w:pPr>
      <w:r>
        <w:rPr>
          <w:rFonts w:ascii="Calibri" w:hAnsi="Calibri"/>
          <w:b/>
          <w:color w:val="8B2E2B"/>
          <w:sz w:val="22"/>
        </w:rPr>
        <w:t xml:space="preserve">1.  </w:t>
      </w:r>
      <w:r>
        <w:rPr>
          <w:rFonts w:ascii="Georgia" w:hAnsi="Georgia"/>
          <w:color w:val="111827"/>
          <w:sz w:val="22"/>
        </w:rPr>
        <w:t>QA team to confirm whether test objective is constraint detection or content enhancement</w:t>
      </w:r>
    </w:p>
    <w:p>
      <w:pPr>
        <w:spacing w:after="80"/>
      </w:pPr>
      <w:r>
        <w:rPr>
          <w:rFonts w:ascii="Calibri" w:hAnsi="Calibri"/>
          <w:b/>
          <w:color w:val="8B2E2B"/>
          <w:sz w:val="22"/>
        </w:rPr>
        <w:t xml:space="preserve">2.  </w:t>
      </w:r>
      <w:r>
        <w:rPr>
          <w:rFonts w:ascii="Georgia" w:hAnsi="Georgia"/>
          <w:color w:val="111827"/>
          <w:sz w:val="22"/>
        </w:rPr>
        <w:t>Work Studio team to verify export process did not truncate legitimate committee pack content</w:t>
      </w:r>
    </w:p>
    <w:p>
      <w:pPr>
        <w:spacing w:after="80"/>
      </w:pPr>
      <w:r>
        <w:rPr>
          <w:rFonts w:ascii="Calibri" w:hAnsi="Calibri"/>
          <w:b/>
          <w:color w:val="8B2E2B"/>
          <w:sz w:val="22"/>
        </w:rPr>
        <w:t xml:space="preserve">3.  </w:t>
      </w:r>
      <w:r>
        <w:rPr>
          <w:rFonts w:ascii="Georgia" w:hAnsi="Georgia"/>
          <w:color w:val="111827"/>
          <w:sz w:val="22"/>
        </w:rPr>
        <w:t>Product owner to clarify minimum content requirements for committee_pack enhancement kind</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QA Chunk 7 Regression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