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mbria" w:hAnsi="Cambria"/>
          <w:color w:val="22313F"/>
          <w:sz w:val="48"/>
        </w:rPr>
        <w:t>Technical report (internal) — Multilingual radio brand listener (Kikuyu, Kamba, Kiswahili) · listener v5</w:t>
      </w:r>
    </w:p>
    <w:p>
      <w:pPr>
        <w:spacing w:after="200"/>
      </w:pPr>
      <w:r>
        <w:rPr>
          <w:i w:val="0"/>
          <w:color w:val="7F8C9A"/>
          <w:sz w:val="17"/>
        </w:rPr>
        <w:t>White Paper Wizard technical report · settled automatically · internal  ·  RMS</w:t>
      </w:r>
    </w:p>
    <w:p>
      <w:pPr>
        <w:pStyle w:val="Heading1"/>
      </w:pPr>
      <w:r>
        <w:t>Settlement</w:t>
      </w:r>
    </w:p>
    <w:p>
      <w:r>
        <w:t>26 of 26 figures in this report resolve to a retained record; the rest are listed as refused and do not render as numbers (WPW-9).</w:t>
      </w:r>
    </w:p>
    <w:p>
      <w:r>
        <w:t>Settlement: refused — admission bar not met: min over languages of min(mention precision, recall) = 0.5532. Run status completed; drafted automatically when the run settled (WPW-8). Internal — must not cross the outer gate (WPW-10).</w:t>
      </w:r>
    </w:p>
    <w:p>
      <w:pPr>
        <w:pStyle w:val="Heading1"/>
      </w:pPr>
      <w:r>
        <w:t>Problem and objective</w:t>
      </w:r>
    </w:p>
    <w:p>
      <w:r>
        <w:t>Commission: Multilingual radio brand listener (Kikuyu, Kamba, Kiswahili) (LISTEN-KIK-KAM-SWA).</w:t>
      </w:r>
    </w:p>
    <w:p>
      <w:r>
        <w:t>Product: recognition plus brand/entity detection with evidence: brand, span, language, recording/time, confidence/abstention, context, permitted playback</w:t>
      </w:r>
    </w:p>
    <w:p>
      <w:r>
        <w:t>Task: spoken brand-mention monitoring on radio audio — radio broadcast speech, three languages, code-switching.</w:t>
      </w:r>
    </w:p>
    <w:p>
      <w:r>
        <w:t>Admission bars for the listener lane (fixed before training):</w:t>
      </w:r>
    </w:p>
    <w:p>
      <w:r>
        <w:t>kam: mention_precision 0.9, mention_recall 0.9</w:t>
      </w:r>
    </w:p>
    <w:p>
      <w:r>
        <w:t>kik: mention_precision 0.9, mention_recall 0.9</w:t>
      </w:r>
    </w:p>
    <w:p>
      <w:r>
        <w:t>swa: mention_precision 0.9, mention_recall 0.9</w:t>
      </w:r>
    </w:p>
    <w:p>
      <w:r>
        <w:t>Gate policy: every language meets both bars on the sealed admission split; no averaging</w:t>
      </w:r>
    </w:p>
    <w:p>
      <w:r>
        <w:t>Metric contract status: DERIVED from the owner 90% admission target: operationalised as mention precision AND recall ≥ 0.90 per language; MOAC90/switch85 remain the LID criteria, not substituted</w:t>
      </w:r>
    </w:p>
    <w:p>
      <w:r>
        <w:t>Budget authority: uncapped_until_billing — recorded authority, not a number.</w:t>
      </w:r>
    </w:p>
    <w:p>
      <w:r>
        <w:t>This report settles listener iteration 5 (job m9j-2bc0eea34925).</w:t>
      </w:r>
    </w:p>
    <w:p>
      <w:pPr>
        <w:pStyle w:val="Heading1"/>
      </w:pPr>
      <w:r>
        <w:t>Data statement</w:t>
      </w:r>
    </w:p>
    <w:p>
      <w:pPr>
        <w:spacing w:after="200"/>
      </w:pPr>
      <w:r>
        <w:rPr>
          <w:i w:val="0"/>
          <w:color w:val="7F8C9A"/>
          <w:sz w:val="17"/>
        </w:rPr>
        <w:t>T001  Data statement —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Language</w:t>
            </w:r>
          </w:p>
        </w:tc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Train segments (h)</w:t>
            </w:r>
          </w:p>
        </w:tc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Dev segments (h)</w:t>
            </w:r>
          </w:p>
        </w:tc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Admission segments (h)</w:t>
            </w:r>
          </w:p>
        </w:tc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Recordings read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kik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34,916 (41.866)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166 (0.167)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357 (0.376)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583 of 583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kam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17,199 (16.806)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2 (0.007)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129 (0.212)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1165 of 1165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swa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35,664 (41.948)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329 (0.405)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88 (0.071)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549 of 549</w:t>
            </w:r>
          </w:p>
        </w:tc>
      </w:tr>
    </w:tbl>
    <w:p>
      <w:pPr>
        <w:spacing w:after="200"/>
      </w:pPr>
      <w:r>
        <w:rPr>
          <w:i/>
          <w:color w:val="7F8C9A"/>
          <w:sz w:val="17"/>
        </w:rPr>
        <w:t>Values as recorded on the retained run record; a dash means the record is silent.</w:t>
      </w:r>
    </w:p>
    <w:p>
      <w:pPr>
        <w:spacing w:after="200"/>
      </w:pPr>
      <w:r>
        <w:rPr>
          <w:rFonts w:ascii="Courier New" w:hAnsi="Courier New"/>
          <w:i w:val="0"/>
          <w:color w:val="7F8C9A"/>
          <w:sz w:val="17"/>
        </w:rPr>
        <w:t>[measured]  Receipt R02: AIP database build record m9j-5db976bdd3f2 on akki-vm (segments, seals, codec qualification)</w:t>
      </w:r>
    </w:p>
    <w:p>
      <w:r>
        <w:t>Datasets derived from each recording (one file → several queryable layers): content (transcript, sealed by sha); timing (start/end, pcm offsets); speaker-local label + corpus cluster id; condition (codec/rate/channels); discoverable spectrum columns; codec tokens (content stream cb0, character stream cb1-7).</w:t>
      </w:r>
    </w:p>
    <w:p>
      <w:r>
        <w:t>Discoverable-spectrum columns (14): duration_s, chars_per_s, energy_db_mean, energy_db_std, pause_ratio, f0_mean_hz, f0_std_semitones, f0_range_hz, voiced_ratio, spectral_centroid_hz, spectral_bandwidth_hz, spectral_rolloff_hz, spectral_flatness, zcr.</w:t>
      </w:r>
    </w:p>
    <w:p>
      <w:r>
        <w:t>Split rule: speaker-cluster-disjoint; straddling sessions → train; admission 10% / dev 10% by cluster hash.</w:t>
      </w:r>
    </w:p>
    <w:p>
      <w:r>
        <w:t>Classification-driven exclusions: raw audio never leaves the host (raw_media_exported=false); transcripts stay on the host (text_exported=false); presenter identity is a corpus-local cluster id — no voiceprint is stored; the sealed admission split is never read by training.</w:t>
      </w:r>
    </w:p>
    <w:p>
      <w:r>
        <w:t>Dev requalification (admission untouched): kik: 166 → 2962 segments (30 with brand mentions; 41 sessions promoted, dev_basis=session_holdout); kam: 2 → 3810 segments (30 with brand mentions; 75 sessions promoted, dev_basis=session_holdout); swa: 329 → 583 segments (37 with brand mentions; 4 sessions promoted, dev_basis=session_holdout).</w:t>
      </w:r>
    </w:p>
    <w:p>
      <w:r>
        <w:t>This run read: at 2026-10-05T09:30:32Z, train_segments 75810, dev_segments 900, train_hours 87.16, admission_read False, lexicon_sha256 447e2c0aaea38bdc78a59a33b393a1d569d6d1be28fd3099311dec07dcdc9a21, brands 649, internet_corpus None.</w:t>
      </w:r>
    </w:p>
    <w:p>
      <w:pPr>
        <w:pStyle w:val="Heading1"/>
      </w:pPr>
      <w:r>
        <w:t>Baseline record</w:t>
      </w:r>
    </w:p>
    <w:p>
      <w:r>
        <w:t>Starting model: openai/whisper-large-v3-turbo (Whisper family, adapted with added language tokens for Kikuyu and Kikamba; Kiswahili uses the model's own &lt;|sw|&gt;).</w:t>
      </w:r>
    </w:p>
    <w:p>
      <w:r>
        <w:t>Licence note: the record carries no base registration for this model — the record is silent; licence verification is owed before serving.</w:t>
      </w:r>
    </w:p>
    <w:p>
      <w:pPr>
        <w:pStyle w:val="Heading1"/>
      </w:pPr>
      <w:r>
        <w:t>Method and adopted ideation events</w:t>
      </w:r>
    </w:p>
    <w:p>
      <w:r>
        <w:t>Recipe (this iteration): base = openai/whisper-large-v3-turbo, lr = 7.5e-06, batch_size = 16, grad_accum = 4, max_steps = 8000, warmup_steps = 500, eval_every = 2000, checkpoint_every = 500, dev_per_language = 300, contextual_bias = True, bias_prob = 0.5, bias_distractors = 6, bias_terms_per_language = 40, language_balance = True, mention_oversample = True, selection_policy = minimum_precision_and_recall, init_from = /mnt/volume_dkgjrkx/akki-m9/jobs/m9j-ff750b0d7c94/artefact, rationale = beyond the planned ladder: continue openai/whisper-large-v3-turbo from iteration 4's artefact (carried) for 8000 steps at lr 7.5e-06; last reading {'kik': {'P': 0.7778, 'R': 0.6774, 'WER': 0.7061}, 'kam': {'P': 0.7143, 'R': 0.6757, 'WER': 0.6345}, 'swa': {'P': 0.5778, 'R': 0.8387, 'WER': 0.5238}}; contextual bias kept, include_internet_corpus = False.</w:t>
      </w:r>
    </w:p>
    <w:p>
      <w:r>
        <w:t>Training: full fine-tune of the Whisper encoder–decoder with teacher forcing on transcripts, bf16 autocast, AdamW, cosine schedule with warm-up; brand mentions are detected on the decoded text against the fixed lexicon (exact alias match; one edit tolerated for aliases of six or more characters). Dev evaluation runs every eval_every steps on a stratified dev sample (all mention-bearing segments up to half the budget, then negatives).</w:t>
      </w:r>
    </w:p>
    <w:p>
      <w:r>
        <w:t>Adopted ideation events (mirrored by reference, WPW-6):</w:t>
      </w:r>
    </w:p>
    <w:p>
      <w:r>
        <w:t>malpha://supervisor/hypothesis/hyp-6b8efbed38af · idea malpha://supervisor/hypothesis/hyp-6b8efbed38af#statement · conditions malpha://job/m9j-ff750b0d7c94#result.dev · adopted (attempt 1).</w:t>
      </w:r>
    </w:p>
    <w:p>
      <w:pPr>
        <w:pStyle w:val="Heading1"/>
      </w:pPr>
      <w:r>
        <w:t>Setup and reproducibility</w:t>
      </w:r>
    </w:p>
    <w:p>
      <w:r>
        <w:t>Hardware: akki-vm GPU 0 — NVIDIA H200; peak memory 57.59 GB.</w:t>
      </w:r>
    </w:p>
    <w:p>
      <w:r>
        <w:t>Duration: 15679.8 s wall, 4.3555 GPU-hours.</w:t>
      </w:r>
    </w:p>
    <w:p>
      <w:r>
        <w:t>Cost actual against estimate: 4.355 GPU-hours measured. Estimate: none — the run was commissioned under uncapped_until_billing (owner order), no governed GPU rate card exists, so money is not invented; WPW-18 observation line therefore has no base and is recorded as silent.</w:t>
      </w:r>
    </w:p>
    <w:p>
      <w:r>
        <w:t>Seed: 20261004.</w:t>
      </w:r>
    </w:p>
    <w:p>
      <w:r>
        <w:t>Worker bundle: 938e9e90d7d44c7e… (hashed, receipted on the host; digest verified at settlement: yes).</w:t>
      </w:r>
    </w:p>
    <w:p>
      <w:r>
        <w:t>Iteration / attempt: iteration 5.</w:t>
      </w:r>
    </w:p>
    <w:p>
      <w:pPr>
        <w:pStyle w:val="Heading1"/>
      </w:pPr>
      <w:r>
        <w:t>Results on held-out material</w:t>
      </w:r>
    </w:p>
    <w:p>
      <w:pPr>
        <w:spacing w:after="200"/>
      </w:pPr>
      <w:r>
        <w:rPr>
          <w:i w:val="0"/>
          <w:color w:val="7F8C9A"/>
          <w:sz w:val="17"/>
        </w:rPr>
        <w:t>T002  Results on held-out material —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AEEF2"/>
          </w:tcPr>
          <w:p>
            <w:r/>
            <w:r>
              <w:rPr>
                <w:b/>
                <w:sz w:val="19"/>
              </w:rPr>
              <w:t>Criterion</w:t>
            </w:r>
          </w:p>
        </w:tc>
        <w:tc>
          <w:tcPr>
            <w:tcW w:type="dxa" w:w="2353"/>
            <w:shd w:val="clear" w:color="auto" w:fill="EAEEF2"/>
          </w:tcPr>
          <w:p>
            <w:r/>
            <w:r>
              <w:rPr>
                <w:b/>
                <w:sz w:val="19"/>
              </w:rPr>
              <w:t>Measured</w:t>
            </w:r>
          </w:p>
        </w:tc>
        <w:tc>
          <w:tcPr>
            <w:tcW w:type="dxa" w:w="2353"/>
            <w:shd w:val="clear" w:color="auto" w:fill="EAEEF2"/>
          </w:tcPr>
          <w:p>
            <w:r/>
            <w:r>
              <w:rPr>
                <w:b/>
                <w:sz w:val="19"/>
              </w:rPr>
              <w:t>Threshold</w:t>
            </w:r>
          </w:p>
        </w:tc>
        <w:tc>
          <w:tcPr>
            <w:tcW w:type="dxa" w:w="2353"/>
            <w:shd w:val="clear" w:color="auto" w:fill="EAEEF2"/>
          </w:tcPr>
          <w:p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`held_out_accuracy`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min over languages of min(mention precision, recall) = 0.5532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≥ 0.90 per language (owner 90 % target, operationalised)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❌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`abstention_calibration`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0 abstained of 900 evaluated segments (0.0 %)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reported separately; no bar adopted in the Outcome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`cost_actual_vs_estimate`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4.355 GPU-hours measured; monetary cost unknown (no governed GPU rate card); estimate: none — budget mode uncapped_until_billing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 numeric cap (owner order, recorded authority)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`latency_p95_ms`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real-time factor 0.0101 over 4215 s of audio (p95 per segment not instrumented)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reported separately; no bar adopted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`refusal_rate_on_out_of_domain`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instrumented in this lane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`adapter_size_mib`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3085.8 MiB artefact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reported separately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</w:tbl>
    <w:p>
      <w:pPr>
        <w:spacing w:after="200"/>
      </w:pPr>
      <w:r>
        <w:rPr>
          <w:i/>
          <w:color w:val="7F8C9A"/>
          <w:sz w:val="17"/>
        </w:rPr>
        <w:t>Values as recorded on the retained run record; a dash means the record is silent.</w:t>
      </w:r>
    </w:p>
    <w:p>
      <w:pPr>
        <w:spacing w:after="200"/>
      </w:pPr>
      <w:r>
        <w:rPr>
          <w:rFonts w:ascii="Courier New" w:hAnsi="Courier New"/>
          <w:i w:val="0"/>
          <w:color w:val="7F8C9A"/>
          <w:sz w:val="17"/>
        </w:rPr>
        <w:t>[measured]  Receipt R01: Retained m9 job record and host receipt for m9j-2bc0eea34925 (listener iteration 5, completed)</w:t>
      </w:r>
    </w:p>
    <w:p>
      <w:r>
        <w:t>Held-out material: dev split (iteration feedback; the sealed admission split is read only by the independent evaluation). sealed_admission_read = no.</w:t>
      </w:r>
    </w:p>
    <w:p>
      <w:r>
        <w:t>Per language: kik: P 0.7419 R 0.7419 on 31 mention segments; kam: P 0.7188 R 0.6216 on 31 mention segments; swa: P 0.5532 R 0.8387 on 30 mention segments.</w:t>
      </w:r>
    </w:p>
    <w:p>
      <w:r>
        <w:t>Learning curve: 4 dev evaluations recorded (steps 2000, 4000, 6000, 8000).</w:t>
      </w:r>
    </w:p>
    <w:p>
      <w:pPr>
        <w:pStyle w:val="Heading1"/>
      </w:pPr>
      <w:r>
        <w:t>Ablations</w:t>
      </w:r>
    </w:p>
    <w:p>
      <w:r>
        <w:t>No ablations were run in this settlement. The controlled same-base comparison of spectral-feedback curricula (MA-16) is a separate commission and is not claimed here.</w:t>
      </w:r>
    </w:p>
    <w:p>
      <w:pPr>
        <w:pStyle w:val="Heading1"/>
      </w:pPr>
      <w:r>
        <w:t>Limitations</w:t>
      </w:r>
    </w:p>
    <w:p>
      <w:r>
        <w:t>Results are on the dev split, which guides iteration; they are not admission evidence. Admission is decided only on the sealed, speaker-cluster-disjoint split by a separate evaluation run.</w:t>
      </w:r>
    </w:p>
    <w:p>
      <w:r>
        <w:t>The dev split was requalified after the cluster-disjoint rule left it too small to measure: whole train sessions were promoted to dev (dev_basis=session_holdout), so presenter voices may overlap between train and dev. This is a disclosed selection effect on dev; the admission split is unchanged.</w:t>
      </w:r>
    </w:p>
    <w:p>
      <w:r>
        <w:t>Mention precision and recall rest on few mention-bearing segments: kam (31 mention segments), kik (31 mention segments), swa (30 mention segments). Intervals are wide; a brand list from RMS traffic logs would sharpen them.</w:t>
      </w:r>
    </w:p>
    <w:p>
      <w:r>
        <w:t>Brand mentions are detected against a fixed lexicon of the recorded number of brands and aliases; brands outside it are not measured. Timestamps are attributed at transcript-segment granularity.</w:t>
      </w:r>
    </w:p>
    <w:p>
      <w:r>
        <w:t>Monetary cost is not stated: GPU-hours are measured, no governed rate card exists, and the owner authority is uncapped until billing.</w:t>
      </w:r>
    </w:p>
    <w:p>
      <w:pPr>
        <w:pStyle w:val="Heading1"/>
      </w:pPr>
      <w:r>
        <w:t>Negative results</w:t>
      </w:r>
    </w:p>
    <w:p>
      <w:r>
        <w:t>Admission bar not met on this material. min over languages of min(mention precision, recall) = 0.5532. Threshold: ≥ 0.90 per language (owner 90 % target, operationalised).</w:t>
      </w:r>
    </w:p>
    <w:p>
      <w:r>
        <w:t>Regressions against iteration 4: kik mention_precision 0.7778 → 0.7419; kam mention_recall 0.6757 → 0.6216; swa mention_precision 0.5778 → 0.5532.</w:t>
      </w:r>
    </w:p>
    <w:p>
      <w:pPr>
        <w:pStyle w:val="Heading1"/>
      </w:pPr>
      <w:r>
        <w:t>Acceptance criteria</w:t>
      </w:r>
    </w:p>
    <w:p>
      <w:pPr>
        <w:spacing w:after="200"/>
      </w:pPr>
      <w:r>
        <w:rPr>
          <w:i w:val="0"/>
          <w:color w:val="7F8C9A"/>
          <w:sz w:val="17"/>
        </w:rPr>
        <w:t>T003  Six acceptance criteria — measured value, adopted threshold, pass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Criterion</w:t>
            </w:r>
          </w:p>
        </w:tc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Measured</w:t>
            </w:r>
          </w:p>
        </w:tc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Threshold</w:t>
            </w:r>
          </w:p>
        </w:tc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Pass</w:t>
            </w:r>
          </w:p>
        </w:tc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Evidence class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held_out_accuracy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min over languages of min(mention precision, recall) = 0.5532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≥ 0.90 per language (owner 90 % target, operationalised)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fail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abstention_calibration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0 abstained of 900 evaluated segments (0.0 %)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 separately; no bar adopted in the Outcome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cost_actual_vs_estimate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4.355 GPU-hours measured; monetary cost unknown (no governed GPU rate card); estimate: none — budget mode uncapped_until_billing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 numeric cap (owner order, recorded authority)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latency_p95_ms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real-time factor 0.0101 over 4215 s of audio (p95 per segment not instrumented)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 separately; no bar adopted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refusal_rate_on_out_of_domain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 in this lane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adapter_size_mib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3085.8 MiB artefact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 separately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</w:tbl>
    <w:p>
      <w:pPr>
        <w:spacing w:after="200"/>
      </w:pPr>
      <w:r>
        <w:rPr>
          <w:i/>
          <w:color w:val="7F8C9A"/>
          <w:sz w:val="17"/>
        </w:rPr>
        <w:t>Every criterion of the fixed set is named; a criterion the run did not instrument says so instead of carrying a filled value.</w:t>
      </w:r>
    </w:p>
    <w:p>
      <w:pPr>
        <w:spacing w:after="200"/>
      </w:pPr>
      <w:r>
        <w:rPr>
          <w:rFonts w:ascii="Courier New" w:hAnsi="Courier New"/>
          <w:i w:val="0"/>
          <w:color w:val="7F8C9A"/>
          <w:sz w:val="17"/>
        </w:rPr>
        <w:t>[measured]  Receipt R01: Retained m9 job record and host receipt for m9j-2bc0eea34925 (listener iteration 5, completed)</w:t>
      </w:r>
    </w:p>
    <w:p>
      <w:pPr>
        <w:pStyle w:val="Heading1"/>
      </w:pPr>
      <w:r>
        <w:t>Figure register</w:t>
      </w:r>
    </w:p>
    <w:p>
      <w:pPr>
        <w:spacing w:after="200"/>
      </w:pPr>
      <w:r>
        <w:rPr>
          <w:i w:val="0"/>
          <w:color w:val="7F8C9A"/>
          <w:sz w:val="17"/>
        </w:rPr>
        <w:t>T004  Figure register — evidence class and receipt line of every rendered figure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AEEF2"/>
          </w:tcPr>
          <w:p>
            <w:r/>
            <w:r>
              <w:rPr>
                <w:b/>
                <w:sz w:val="19"/>
              </w:rPr>
              <w:t>Figure</w:t>
            </w:r>
          </w:p>
        </w:tc>
        <w:tc>
          <w:tcPr>
            <w:tcW w:type="dxa" w:w="2353"/>
            <w:shd w:val="clear" w:color="auto" w:fill="EAEEF2"/>
          </w:tcPr>
          <w:p>
            <w:r/>
            <w:r>
              <w:rPr>
                <w:b/>
                <w:sz w:val="19"/>
              </w:rPr>
              <w:t>Evidence class</w:t>
            </w:r>
          </w:p>
        </w:tc>
        <w:tc>
          <w:tcPr>
            <w:tcW w:type="dxa" w:w="2353"/>
            <w:shd w:val="clear" w:color="auto" w:fill="EAEEF2"/>
          </w:tcPr>
          <w:p>
            <w:r/>
            <w:r>
              <w:rPr>
                <w:b/>
                <w:sz w:val="19"/>
              </w:rPr>
              <w:t>Receipt line</w:t>
            </w:r>
          </w:p>
        </w:tc>
        <w:tc>
          <w:tcPr>
            <w:tcW w:type="dxa" w:w="2353"/>
            <w:shd w:val="clear" w:color="auto" w:fill="EAEEF2"/>
          </w:tcPr>
          <w:p>
            <w:r/>
            <w:r>
              <w:rPr>
                <w:b/>
                <w:sz w:val="19"/>
              </w:rPr>
              <w:t>Summary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objective_contract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wpw://notebook/LISTEN-KIK-KAM-SWA/wpwe-9df0d8f3cfb1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commissioning reflection recorded 2026-10-04T08:59:11.220988Z before any compute; definition sha 97abab8a665c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corpus_shape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m9j-5db976bdd3f2#receipt.result.segments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segments and hours per language and split in the AIP database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corpus_files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m9j-5db976bdd3f2#receipt.result.files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recordings read per language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dataset_layers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m9j-5db976bdd3f2#receipt.result.layers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declared dataset layers derived from each recording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feature_columns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m9j-5db976bdd3f2#receipt.result.feature_columns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discoverable-spectrum columns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split_rule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m9j-5db976bdd3f2#receipt.result.split_rule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split and sealing rule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custody_flags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m9j-5db976bdd3f2#receipt.result.raw_media_exported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raw media export flag on the database record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database_binding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m9j-2bc0eea34925#params.aip_db_dir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database path bound to this run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dev_requalification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m9j-2424ab203154#receipt.result.requalification.report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dev split before/after requalification, promoted sessions per language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run_data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m9j-2bc0eea34925#receipt.result.data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segments/hours this run trained and evaluated on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baseline_model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m9j-2bc0eea34925#params.recipe.base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starting model for the listener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baseline_selection_event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wpw://notebook/LISTEN-KIK-KAM-SWA/wpwe-602c4330d5d6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baseline selection recorded 2026-10-04T20:42:08.096340Z: admission re-sealed under split protocol v3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recipe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m9j-2bc0eea34925#params.recipe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the recipe this iteration ran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ideation_wpwe-bc5fee9d7071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wpw://notebook/LISTEN-KIK-KAM-SWA/wpwe-bc5fee9d7071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ideation record malpha://supervisor/hypothesis/hyp-6b8efbed38af#statement adopted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host_binding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m9j-2bc0eea34925#host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host that ran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gpu_index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m9j-2bc0eea34925#params.gpu_index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device index on the host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compute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m9j-2bc0eea34925#receipt.result.compute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wall seconds, GPU seconds, peak memory, device name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budget_mode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m9j-2bc0eea34925#params.budget_mode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budget authority bound to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seed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m9j-2bc0eea34925#params.seed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seed bound to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worker_bundle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m9j-2bc0eea34925#code_sha256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sha256 of the hashed worker bundle executed on the host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criterion_held_out_accuracy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m9j-2bc0eea34925#receipt.result.dev.mentions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held_out_accuracy: min over languages of min(mention precision, recall) = 0.5532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criterion_abstention_calibration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m9j-2bc0eea34925#receipt.result.dev.mentions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abstention_calibration: 0 abstained of 900 evaluated segments (0.0 %)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criterion_cost_actual_vs_estimate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m9j-2bc0eea34925#receipt.result.compute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cost_actual_vs_estimate: 4.355 GPU-hours measured; monetary cost unknown (no governed GPU rate card); estimate: none — budget mode uncapped_until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criterion_latency_p95_ms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m9j-2bc0eea34925#receipt.result.dev.latency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latency_p95_ms: real-time factor 0.0101 over 4215 s of audio (p95 per segment not instrumented)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criterion_adapter_size_mib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m9j-2bc0eea34925#receipt.result.artefact.bytes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adapter_size_mib: 3085.8 MiB artefact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learning_curve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m9j-2bc0eea34925#receipt.result.history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4 dev evaluations during training</w:t>
            </w:r>
          </w:p>
        </w:tc>
      </w:tr>
    </w:tbl>
    <w:p>
      <w:pPr>
        <w:spacing w:after="200"/>
      </w:pPr>
      <w:r>
        <w:rPr>
          <w:i/>
          <w:color w:val="7F8C9A"/>
          <w:sz w:val="17"/>
        </w:rPr>
        <w:t>Each receipt line resolves into the retained record it names; resolution is checked mechanically before the figure renders.</w:t>
      </w:r>
    </w:p>
    <w:p>
      <w:pPr>
        <w:spacing w:after="200"/>
      </w:pPr>
      <w:r>
        <w:rPr>
          <w:rFonts w:ascii="Courier New" w:hAnsi="Courier New"/>
          <w:i w:val="0"/>
          <w:color w:val="7F8C9A"/>
          <w:sz w:val="17"/>
        </w:rPr>
        <w:t>[measured]  Receipt R01: Retained m9 job record and host receipt for m9j-2bc0eea34925 (listener iteration 5, completed)</w:t>
      </w:r>
    </w:p>
    <w:p>
      <w:pPr>
        <w:pStyle w:val="Heading1"/>
      </w:pPr>
      <w:r>
        <w:t>Coverage and limits</w:t>
      </w:r>
    </w:p>
    <w:p>
      <w:r>
        <w:t>Covers: The retained record of one Mα run only: m9j-2bc0eea34925. Evidence classes are carried per figure; where the record is silent the report says so.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AEEF2"/>
          </w:tcPr>
          <w:p>
            <w:r/>
            <w:r>
              <w:rPr>
                <w:b/>
                <w:sz w:val="19"/>
              </w:rPr>
              <w:t>Cannot say</w:t>
            </w:r>
          </w:p>
        </w:tc>
        <w:tc>
          <w:tcPr>
            <w:tcW w:type="dxa" w:w="3137"/>
            <w:shd w:val="clear" w:color="auto" w:fill="EAEEF2"/>
          </w:tcPr>
          <w:p>
            <w:r/>
            <w:r>
              <w:rPr>
                <w:b/>
                <w:sz w:val="19"/>
              </w:rPr>
              <w:t>Why</w:t>
            </w:r>
          </w:p>
        </w:tc>
        <w:tc>
          <w:tcPr>
            <w:tcW w:type="dxa" w:w="3137"/>
            <w:shd w:val="clear" w:color="auto" w:fill="EAEEF2"/>
          </w:tcPr>
          <w:p>
            <w:r/>
            <w:r>
              <w:rPr>
                <w:b/>
                <w:sz w:val="19"/>
              </w:rPr>
              <w:t>What would close it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Admission of the model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Dev results guide iteration; only the sealed-split evaluation decides admission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The independent evaluation run on the sealed admission split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Native-speaker quality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No human rating is on the record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Native listeners judging unseen stories and transcripts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Monetary cost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No governed GPU rate card; uncapped-until-billing authority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Actual billing data joined to the measured GPU-hours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Publication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Tier 2 is internal (WPW-10); Tier 3 eligibility is mechanical and its rulings are parked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Owner rulings R1/R2 and a separate egress crossing</w:t>
            </w:r>
          </w:p>
        </w:tc>
      </w:tr>
    </w:tbl>
    <w:p>
      <w:pPr>
        <w:pStyle w:val="Heading1"/>
      </w:pPr>
      <w:r>
        <w:t>Evidence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AEEF2"/>
          </w:tcPr>
          <w:p>
            <w:r/>
            <w:r>
              <w:rPr>
                <w:b/>
                <w:sz w:val="19"/>
              </w:rPr>
              <w:t>Receipt</w:t>
            </w:r>
          </w:p>
        </w:tc>
        <w:tc>
          <w:tcPr>
            <w:tcW w:type="dxa" w:w="4706"/>
            <w:shd w:val="clear" w:color="auto" w:fill="EAEEF2"/>
          </w:tcPr>
          <w:p>
            <w:r/>
            <w:r>
              <w:rPr>
                <w:b/>
                <w:sz w:val="19"/>
              </w:rPr>
              <w:t>Resolves to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R01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Retained m9 job record and host receipt for m9j-2bc0eea34925 (listener iteration 5, completed)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R02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AIP database build record m9j-5db976bdd3f2 on akki-vm (segments, seals, codec qualification)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R03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White Paper Wizard Tier 1 notebook for LISTEN-KIK-KAM-SWA (append-only, hash-chained; entries referenced by id)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F8C9A"/>
        <w:sz w:val="16"/>
      </w:rPr>
      <w:t xml:space="preserve">m9j-2bc0eea34925   ·   Internal — must not cross the outer gate   ·   page </w:t>
    </w:r>
    <w:r>
      <w:rPr>
        <w:color w:val="7F8C9A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313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 w:eastAsia="Cambria" w:cs="Cambria"/>
      <w:b w:val="0"/>
      <w:bCs/>
      <w:color w:val="22313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22313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report (internal) — Multilingual radio brand listener (Kikuyu, Kamba, Kiswahili) · listener v5</dc:title>
  <dc:subject/>
  <dc:creator>doc-studio</dc:creator>
  <cp:keywords/>
  <dc:description>generated by python-docx</dc:description>
  <cp:lastModifiedBy>doc-studio</cp:lastModifiedBy>
  <cp:revision>1</cp:revision>
  <dcterms:created xsi:type="dcterms:W3CDTF">2026-10-05T14:00:42Z</dcterms:created>
  <dcterms:modified xsi:type="dcterms:W3CDTF">2026-10-05T14:00:42Z</dcterms:modified>
  <cp:category/>
</cp:coreProperties>
</file>