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Los monumentos del zodíaco que se estudiarán en las páginas siguientes varían en</w:t>
      </w:r>
    </w:p>
    <w:p w:rsidR="00000000" w:rsidDel="00000000" w:rsidP="00000000" w:rsidRDefault="00000000" w:rsidRPr="00000000" w14:paraId="00000002">
      <w:pPr>
        <w:rPr/>
      </w:pPr>
      <w:r w:rsidDel="00000000" w:rsidR="00000000" w:rsidRPr="00000000">
        <w:rPr>
          <w:rtl w:val="0"/>
        </w:rPr>
        <w:t xml:space="preserve">fecha sobre un período de mil años, desde el 300 a.C. a la década o</w:t>
      </w:r>
    </w:p>
    <w:p w:rsidR="00000000" w:rsidDel="00000000" w:rsidP="00000000" w:rsidRDefault="00000000" w:rsidRPr="00000000" w14:paraId="00000003">
      <w:pPr>
        <w:rPr/>
      </w:pPr>
      <w:r w:rsidDel="00000000" w:rsidR="00000000" w:rsidRPr="00000000">
        <w:rPr>
          <w:rtl w:val="0"/>
        </w:rPr>
        <w:t xml:space="preserve">así que siguiendo a A.B. fOO. Geográficamente, provienen de una variedad de sitios,</w:t>
      </w:r>
    </w:p>
    <w:p w:rsidR="00000000" w:rsidDel="00000000" w:rsidP="00000000" w:rsidRDefault="00000000" w:rsidRPr="00000000" w14:paraId="00000004">
      <w:pPr>
        <w:rPr/>
      </w:pPr>
      <w:r w:rsidDel="00000000" w:rsidR="00000000" w:rsidRPr="00000000">
        <w:rPr>
          <w:rtl w:val="0"/>
        </w:rPr>
        <w:t xml:space="preserve">tanto en el este como en el oeste. El largo lapso de tiempo nos permitirá observar</w:t>
      </w:r>
    </w:p>
    <w:p w:rsidR="00000000" w:rsidDel="00000000" w:rsidP="00000000" w:rsidRDefault="00000000" w:rsidRPr="00000000" w14:paraId="00000005">
      <w:pPr>
        <w:rPr/>
      </w:pPr>
      <w:r w:rsidDel="00000000" w:rsidR="00000000" w:rsidRPr="00000000">
        <w:rPr>
          <w:rtl w:val="0"/>
        </w:rPr>
        <w:t xml:space="preserve">la continuidad del símbolo, o para verificar cambios evolutivos, mientras que la distribución geográfica resaltará las diferencias regionales. El considerable número de monumentos involucrados nos obligará a limitar las descripciones a lo esencial, pero facilitará la agrupación y clasificación. Este amplio enfoque debería producir conocimientos sobre la naturaleza del material como un todo. Observaremos el prestigio del zodíaco por su uso en el palacio imperial y en los santuarios de deidades importantes. Deberíamos ver su versatilidad como un símbolo y tomar conciencia de algunos vínculos inesperados entre la religión y la astrología. La relación especial entre el zodíaco, y se explorará una deidad que se cree que gobierna los grandes ciclos universales, y finalmente, con todo el material en mente, reconstruiremos el significado del simbolismo del zodíaco. Si bien esta amplia descripción será nuestro principal objetivo, habrá oportunidad de examinar cuestiones específicas, y sugeriremos nuevas identificaciones para ciertas obras de arte, contribuiremos con información para la comprensión de otras y sugeriremos una teoría sobre un grupo de obras de arte. símbolos en teselas palmirenas.</w:t>
      </w:r>
    </w:p>
    <w:p w:rsidR="00000000" w:rsidDel="00000000" w:rsidP="00000000" w:rsidRDefault="00000000" w:rsidRPr="00000000" w14:paraId="00000006">
      <w:pPr>
        <w:rPr/>
      </w:pPr>
      <w:r w:rsidDel="00000000" w:rsidR="00000000" w:rsidRPr="00000000">
        <w:rPr>
          <w:rtl w:val="0"/>
        </w:rPr>
        <w:t xml:space="preserve">El estudio se basará en la evidencia visual de los monumentos, junto siempre que sea posible con fuentes textuales. Las doctrinas astrológicas se mencionarán con frecuencia y, para evitar confusiones, los términos astrológicos como Exaltación, Casa, Ascendente, etc., se distinguirán con mayúscula. A lo largo del estudio, las citas estarán en inglés, pero para el lector interesado se incluirán en el idioma original en el Apéndice B.</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 significado de las doce constelaciones zodiacales se debe a su posición en la eclíptica, es decir, en el camino recorrido anualmente por el sol, la luna y los planetas. Se encontraban entre las muchas constelaciones que se habían distinguido y nombrado en la antigua Mesopotamia. donde un interés en el cielo nocturno se extendió durante un largo período de tiempo. La historia temprana de las constelaciones es comprensiblemente oscura, aunque el proceso de diferir</w:t>
      </w:r>
    </w:p>
    <w:p w:rsidR="00000000" w:rsidDel="00000000" w:rsidP="00000000" w:rsidRDefault="00000000" w:rsidRPr="00000000" w14:paraId="00000009">
      <w:pPr>
        <w:rPr/>
      </w:pPr>
      <w:r w:rsidDel="00000000" w:rsidR="00000000" w:rsidRPr="00000000">
        <w:rPr>
          <w:rtl w:val="0"/>
        </w:rPr>
        <w:t xml:space="preserve">La identificación y el nombre de los grupos de estrellas habían comenzado evidentemente en el tercer milenio antes de Cristo, ya que las listas de estrellas de la época de Sargón de Agade (c. 2.334-2.279 a. C.) se conservan hasta ahora. ^ De hecho, algunos sellos de períodos incluso anteriores llevan estrellas y otros símbolos que pueden referirse a constelaciones.</w:t>
      </w:r>
    </w:p>
    <w:p w:rsidR="00000000" w:rsidDel="00000000" w:rsidP="00000000" w:rsidRDefault="00000000" w:rsidRPr="00000000" w14:paraId="0000000A">
      <w:pPr>
        <w:rPr/>
      </w:pPr>
      <w:r w:rsidDel="00000000" w:rsidR="00000000" w:rsidRPr="00000000">
        <w:rPr>
          <w:rtl w:val="0"/>
        </w:rPr>
        <w:t xml:space="preserve">Las imágenes visuales familiares asociadas con el zodíaco incluso hoy en día también se originaron en Mesopotamia. Estos pueden haber experimentado un desarrollo independiente previo, aunque en la mayoría de los casos los primeros ejemplos que sobreviven sugieren que ya estaban asociados con una constelación. Veremos que algunos de los más distintivos, como el pez cabra y el jarrón que fluye, alcanzaron una forma definitiva en el período acadio, mientras que otros, como el escorpión, el león y el toro, fueron símbolos de uso generalizado y quizás equiparados con constelaciones. , muchos siglos antes.</w:t>
      </w:r>
    </w:p>
    <w:p w:rsidR="00000000" w:rsidDel="00000000" w:rsidP="00000000" w:rsidRDefault="00000000" w:rsidRPr="00000000" w14:paraId="0000000B">
      <w:pPr>
        <w:rPr/>
      </w:pPr>
      <w:r w:rsidDel="00000000" w:rsidR="00000000" w:rsidRPr="00000000">
        <w:rPr>
          <w:rtl w:val="0"/>
        </w:rPr>
        <w:t xml:space="preserve">De particular importancia para nuestro estudio es el hecho de que las estrellas y los planetas se consideraban divinidades, y la cuestión de cuándo sucedió esto por primera vez es de cierto interés. Incluso en las constelaciones del período acadio</w:t>
      </w:r>
    </w:p>
    <w:p w:rsidR="00000000" w:rsidDel="00000000" w:rsidP="00000000" w:rsidRDefault="00000000" w:rsidRPr="00000000" w14:paraId="0000000C">
      <w:pPr>
        <w:rPr/>
      </w:pPr>
      <w:r w:rsidDel="00000000" w:rsidR="00000000" w:rsidRPr="00000000">
        <w:rPr>
          <w:rtl w:val="0"/>
        </w:rPr>
        <w:t xml:space="preserve">como el pez cabra pertenecía al reino de los dioses, y por el Antiguo</w:t>
      </w:r>
    </w:p>
    <w:p w:rsidR="00000000" w:rsidDel="00000000" w:rsidP="00000000" w:rsidRDefault="00000000" w:rsidRPr="00000000" w14:paraId="0000000D">
      <w:pPr>
        <w:rPr/>
      </w:pPr>
      <w:r w:rsidDel="00000000" w:rsidR="00000000" w:rsidRPr="00000000">
        <w:rPr>
          <w:rtl w:val="0"/>
        </w:rPr>
        <w:t xml:space="preserve">Período babilónico (primera mitad del segundo milenio a.C.) un himno a Istar la identificó como el planeta fuentes han sido las primeras estudiadas. La religión de Babilonia es</w:t>
      </w:r>
    </w:p>
    <w:p w:rsidR="00000000" w:rsidDel="00000000" w:rsidP="00000000" w:rsidRDefault="00000000" w:rsidRPr="00000000" w14:paraId="0000000E">
      <w:pPr>
        <w:rPr/>
      </w:pPr>
      <w:r w:rsidDel="00000000" w:rsidR="00000000" w:rsidRPr="00000000">
        <w:rPr>
          <w:rtl w:val="0"/>
        </w:rPr>
        <w:t xml:space="preserve">considerado principalmente en términos de sus deidades antropomórficas, su nit-</w:t>
      </w:r>
    </w:p>
    <w:p w:rsidR="00000000" w:rsidDel="00000000" w:rsidP="00000000" w:rsidRDefault="00000000" w:rsidRPr="00000000" w14:paraId="0000000F">
      <w:pPr>
        <w:rPr/>
      </w:pPr>
      <w:r w:rsidDel="00000000" w:rsidR="00000000" w:rsidRPr="00000000">
        <w:rPr>
          <w:rtl w:val="0"/>
        </w:rPr>
        <w:t xml:space="preserve">ología, rituales, templos y sacrificios, en los que se establecen nombres como Anu,</w:t>
      </w:r>
    </w:p>
    <w:p w:rsidR="00000000" w:rsidDel="00000000" w:rsidP="00000000" w:rsidRDefault="00000000" w:rsidRPr="00000000" w14:paraId="00000010">
      <w:pPr>
        <w:rPr/>
      </w:pPr>
      <w:r w:rsidDel="00000000" w:rsidR="00000000" w:rsidRPr="00000000">
        <w:rPr>
          <w:rtl w:val="0"/>
        </w:rPr>
        <w:t xml:space="preserve">Enlil, Ea, Marduk, Nabu, Istar, Nergal, Samas y Sin son prominentes. Muchos</w:t>
      </w:r>
    </w:p>
    <w:p w:rsidR="00000000" w:rsidDel="00000000" w:rsidP="00000000" w:rsidRDefault="00000000" w:rsidRPr="00000000" w14:paraId="00000011">
      <w:pPr>
        <w:rPr/>
      </w:pPr>
      <w:r w:rsidDel="00000000" w:rsidR="00000000" w:rsidRPr="00000000">
        <w:rPr>
          <w:rtl w:val="0"/>
        </w:rPr>
        <w:t xml:space="preserve">de éstos, como veremos, tenían asociaciones astrales. Nuestro estudio mostrará que se pidió a las estrellas durante muchas ceremonias religiosas importantes, que se les dedicaron sacrificios y oraciones y que fueron honradas en los niveles más altos de la sociedad babilónica.</w:t>
      </w:r>
    </w:p>
    <w:p w:rsidR="00000000" w:rsidDel="00000000" w:rsidP="00000000" w:rsidRDefault="00000000" w:rsidRPr="00000000" w14:paraId="00000012">
      <w:pPr>
        <w:rPr/>
      </w:pPr>
      <w:r w:rsidDel="00000000" w:rsidR="00000000" w:rsidRPr="00000000">
        <w:rPr>
          <w:rtl w:val="0"/>
        </w:rPr>
        <w:t xml:space="preserve">En las siguientes páginas examinaremos el lugar de las constelaciones</w:t>
      </w:r>
    </w:p>
    <w:p w:rsidR="00000000" w:rsidDel="00000000" w:rsidP="00000000" w:rsidRDefault="00000000" w:rsidRPr="00000000" w14:paraId="00000013">
      <w:pPr>
        <w:rPr/>
      </w:pPr>
      <w:r w:rsidDel="00000000" w:rsidR="00000000" w:rsidRPr="00000000">
        <w:rPr>
          <w:rtl w:val="0"/>
        </w:rPr>
        <w:t xml:space="preserve">en el medio babilónico. La mayor parte de la evidencia se extraerá de textos.</w:t>
      </w:r>
    </w:p>
    <w:p w:rsidR="00000000" w:rsidDel="00000000" w:rsidP="00000000" w:rsidRDefault="00000000" w:rsidRPr="00000000" w14:paraId="00000014">
      <w:pPr>
        <w:rPr/>
      </w:pPr>
      <w:r w:rsidDel="00000000" w:rsidR="00000000" w:rsidRPr="00000000">
        <w:rPr>
          <w:rtl w:val="0"/>
        </w:rPr>
        <w:t xml:space="preserve">y monumentos del primer milenio a.C., por lo que debe asumirse que el cuadro que emerge se relaciona principalmente con ese período. Sin embargo, parte del material, aunque copiado en el primer milenio, proviene de textos mucho más antiguos,</w:t>
      </w:r>
    </w:p>
    <w:p w:rsidR="00000000" w:rsidDel="00000000" w:rsidP="00000000" w:rsidRDefault="00000000" w:rsidRPr="00000000" w14:paraId="00000015">
      <w:pPr>
        <w:rPr/>
      </w:pPr>
      <w:r w:rsidDel="00000000" w:rsidR="00000000" w:rsidRPr="00000000">
        <w:rPr>
          <w:rtl w:val="0"/>
        </w:rPr>
        <w:t xml:space="preserve">por lo que nuestras observaciones relacionadas con el primer milenio pueden ser válidas en algunos aspectos esenciales también para épocas anteriores * Venus. Esta luminosa brillante fue aparentemente la primera en ser descubierta.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