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ab/>
        <w:tab/>
        <w:t xml:space="preserve"> </w:t>
        <w:tab/>
        <w:t xml:space="preserve"> </w:t>
        <w:tab/>
        <w:t xml:space="preserve"> </w:t>
        <w:tab/>
        <w:tab/>
      </w:r>
    </w:p>
    <w:p w:rsidR="00000000" w:rsidDel="00000000" w:rsidP="00000000" w:rsidRDefault="00000000" w:rsidRPr="00000000" w14:paraId="00000002">
      <w:pPr>
        <w:rPr/>
      </w:pPr>
      <w:r w:rsidDel="00000000" w:rsidR="00000000" w:rsidRPr="00000000">
        <w:rPr>
          <w:rtl w:val="0"/>
        </w:rPr>
        <w:tab/>
        <w:tab/>
        <w:tab/>
      </w:r>
    </w:p>
    <w:p w:rsidR="00000000" w:rsidDel="00000000" w:rsidP="00000000" w:rsidRDefault="00000000" w:rsidRPr="00000000" w14:paraId="00000003">
      <w:pPr>
        <w:rPr/>
      </w:pPr>
      <w:r w:rsidDel="00000000" w:rsidR="00000000" w:rsidRPr="00000000">
        <w:rPr>
          <w:rtl w:val="0"/>
        </w:rPr>
        <w:tab/>
        <w:tab/>
        <w:tab/>
        <w:tab/>
      </w:r>
    </w:p>
    <w:p w:rsidR="00000000" w:rsidDel="00000000" w:rsidP="00000000" w:rsidRDefault="00000000" w:rsidRPr="00000000" w14:paraId="00000004">
      <w:pPr>
        <w:rPr/>
      </w:pPr>
      <w:r w:rsidDel="00000000" w:rsidR="00000000" w:rsidRPr="00000000">
        <w:rPr>
          <w:rtl w:val="0"/>
        </w:rPr>
        <w:t xml:space="preserve">Habitar los pliegues del cosmos</w:t>
        <w:tab/>
        <w:tab/>
        <w:tab/>
        <w:tab/>
      </w:r>
    </w:p>
    <w:p w:rsidR="00000000" w:rsidDel="00000000" w:rsidP="00000000" w:rsidRDefault="00000000" w:rsidRPr="00000000" w14:paraId="00000005">
      <w:pPr>
        <w:rPr/>
      </w:pPr>
      <w:r w:rsidDel="00000000" w:rsidR="00000000" w:rsidRPr="00000000">
        <w:rPr>
          <w:rtl w:val="0"/>
        </w:rPr>
        <w:tab/>
        <w:tab/>
        <w:tab/>
        <w:tab/>
        <w:tab/>
        <w:tab/>
      </w:r>
    </w:p>
    <w:p w:rsidR="00000000" w:rsidDel="00000000" w:rsidP="00000000" w:rsidRDefault="00000000" w:rsidRPr="00000000" w14:paraId="00000006">
      <w:pPr>
        <w:spacing w:after="240" w:before="240" w:lineRule="auto"/>
        <w:rPr/>
      </w:pPr>
      <w:r w:rsidDel="00000000" w:rsidR="00000000" w:rsidRPr="00000000">
        <w:rPr>
          <w:rtl w:val="0"/>
        </w:rPr>
        <w:t xml:space="preserve">En la vida de las linea, Tim Ingold se pregunta si ¿Existe acaso una conexión entre el pensar-a-través-del-anudar y este entender el mundo habitado como una interpenetración de la tierra y el cielo, con sus arrugas, pliegues y dobleces, en vez de como una esfera sólida rodeada de su atmósfera gaseosa?  </w:t>
      </w:r>
    </w:p>
    <w:p w:rsidR="00000000" w:rsidDel="00000000" w:rsidP="00000000" w:rsidRDefault="00000000" w:rsidRPr="00000000" w14:paraId="00000007">
      <w:pPr>
        <w:rPr/>
      </w:pPr>
      <w:r w:rsidDel="00000000" w:rsidR="00000000" w:rsidRPr="00000000">
        <w:rPr>
          <w:rtl w:val="0"/>
        </w:rPr>
        <w:tab/>
        <w:tab/>
        <w:tab/>
        <w:tab/>
        <w:tab/>
      </w:r>
    </w:p>
    <w:p w:rsidR="00000000" w:rsidDel="00000000" w:rsidP="00000000" w:rsidRDefault="00000000" w:rsidRPr="00000000" w14:paraId="00000008">
      <w:pPr>
        <w:rPr/>
      </w:pPr>
      <w:r w:rsidDel="00000000" w:rsidR="00000000" w:rsidRPr="00000000">
        <w:rPr>
          <w:rtl w:val="0"/>
        </w:rPr>
        <w:tab/>
        <w:tab/>
        <w:tab/>
        <w:tab/>
      </w:r>
    </w:p>
    <w:p w:rsidR="00000000" w:rsidDel="00000000" w:rsidP="00000000" w:rsidRDefault="00000000" w:rsidRPr="00000000" w14:paraId="00000009">
      <w:pPr>
        <w:rPr>
          <w:rFonts w:ascii="Roboto" w:cs="Roboto" w:eastAsia="Roboto" w:hAnsi="Roboto"/>
        </w:rPr>
      </w:pPr>
      <w:r w:rsidDel="00000000" w:rsidR="00000000" w:rsidRPr="00000000">
        <w:rPr>
          <w:rFonts w:ascii="Roboto" w:cs="Roboto" w:eastAsia="Roboto" w:hAnsi="Roboto"/>
          <w:rtl w:val="0"/>
        </w:rPr>
        <w:t xml:space="preserve">La equidistancia entre cuerpos cósmicos puede ser un modo de pensar el vacío.</w:t>
      </w:r>
    </w:p>
    <w:p w:rsidR="00000000" w:rsidDel="00000000" w:rsidP="00000000" w:rsidRDefault="00000000" w:rsidRPr="00000000" w14:paraId="0000000A">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Esto es importante porque no solemos entender el mapa del cielo como un mapa de posiciones, sino que solemos asociarlo con los cuerpos que existen en el firmamento, estos son las luminarias, los planetas y las estrellas.</w:t>
      </w:r>
    </w:p>
    <w:p w:rsidR="00000000" w:rsidDel="00000000" w:rsidP="00000000" w:rsidRDefault="00000000" w:rsidRPr="00000000" w14:paraId="0000000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Sin embargo, la astrología no solo estudia los cuerpos visibles sino que su análisis se enfoca en el estudio de las relaciones y proporciones que estos cuerpos tienen entre sí.</w:t>
      </w:r>
    </w:p>
    <w:p w:rsidR="00000000" w:rsidDel="00000000" w:rsidP="00000000" w:rsidRDefault="00000000" w:rsidRPr="00000000" w14:paraId="0000000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Entonces, cuando pensamos en el vacío pensamos en algo que debe llenarse. Y cuando pensamos en la distancia entre dos personas, solemos pensar en acortarla. Es, decir, entendemos que una relación amorosa es la que se da  lo más cerca posible. Sin embargo, esto no necesariamente es algo correcto. </w:t>
      </w:r>
    </w:p>
    <w:p w:rsidR="00000000" w:rsidDel="00000000" w:rsidP="00000000" w:rsidRDefault="00000000" w:rsidRPr="00000000" w14:paraId="0000000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Una relación amorosa no es la que nos fusiona ni la que nos iguala, sino aquella con la que podemos construir algo. Y para que algo exista, primero tiene que haber espacio disponible.</w:t>
      </w:r>
    </w:p>
    <w:p w:rsidR="00000000" w:rsidDel="00000000" w:rsidP="00000000" w:rsidRDefault="00000000" w:rsidRPr="00000000" w14:paraId="0000000E">
      <w:pPr>
        <w:rPr/>
      </w:pPr>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Fonts w:ascii="Merriweather" w:cs="Merriweather" w:eastAsia="Merriweather" w:hAnsi="Merriweather"/>
          <w:color w:val="1a1a1a"/>
          <w:sz w:val="29"/>
          <w:szCs w:val="29"/>
          <w:highlight w:val="white"/>
          <w:rtl w:val="0"/>
        </w:rPr>
        <w:t xml:space="preserve">El espejo fugitivo</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erriweath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erriweather-regular.ttf"/><Relationship Id="rId6" Type="http://schemas.openxmlformats.org/officeDocument/2006/relationships/font" Target="fonts/Merriweather-bold.ttf"/><Relationship Id="rId7" Type="http://schemas.openxmlformats.org/officeDocument/2006/relationships/font" Target="fonts/Merriweather-italic.ttf"/><Relationship Id="rId8"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