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Relato autobiográfico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“Lo dicho se estructura con lo no dicho”, Terry Eagleton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“Madame Bovary soy yo”, Flaubert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«Todo arte es autobiográfico.» Federico Fellini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«El arte no cambia nada, el arte te cambia a ti.» David Lynch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 I: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 es una autobiografía: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Escribir sobre nuestra vida.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Quién narra: el Sol, la Luna, el Asc?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persona: primera, segunda, tercera (luz, sombra, perspectiva?)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Explorar la segunda como sombra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Tipos de autobiografía, ejemplos.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relato místico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relato mítico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relato pedagógico-de autoayuda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relato de absolución: a los culpables.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 II: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Punto focal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historia que abre otras historias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Polar: de un polo a su opuesto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Qué se dice y qué se calla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 III: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tiempo: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Relación del protagonista con el tiempo. </w:t>
        <w:br w:type="textWrapping"/>
        <w:t xml:space="preserve">¿Cómo llegué hasta acá?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Annie Hall </w:t>
        <w:br w:type="textWrapping"/>
        <w:t xml:space="preserve">En busca del tiempo perdido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Acá estamos, hacia dónde vamos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montaña mágica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 IV: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¿Qué está pasando?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Estructuras narrativas: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Estructura de diario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Epístolas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Recuerdos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Autores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Junot Díaz, Cuentos Autobiográficos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Manual para las mujeres de la limpieza, Lucia Berlin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Rebecca Solnit, Recuerdos de mi inexistencia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Autobiografia de mi madre, Kinkaid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Roberto Bolaño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Por qué el relato autobiográfico tiene tantos referentes franceses.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Historia calamitatum, Pedro Abelardo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Las palabras, Sartre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 belleza del marido, Anne Carson (inspirado en Yourcenar, Fuegos)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acontecimiento, Annie Ernaux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Nada se opone a la noche, Delphine de Vigan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Camping car, Ivan Jablonka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Yoga, Carrere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Ayer, Agota Kristoff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Karl Ove Knausgard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Natalia Ginzburg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Gabriela Wiener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Carl Gustva Jung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Autobiografía de un Yogui, Yogananda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