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Ser quien </w:t>
      </w:r>
      <w:r w:rsidDel="00000000" w:rsidR="00000000" w:rsidRPr="00000000">
        <w:rPr>
          <w:i w:val="1"/>
          <w:iCs w:val="1"/>
          <w:rtl w:val="0"/>
        </w:rPr>
        <w:t xml:space="preserve">realmente</w:t>
      </w:r>
      <w:r w:rsidDel="00000000" w:rsidR="00000000" w:rsidRPr="00000000">
        <w:rPr>
          <w:rtl w:val="0"/>
        </w:rPr>
        <w:t xml:space="preserve"> se es.</w:t>
      </w:r>
    </w:p>
    <w:p w:rsidR="00000000" w:rsidDel="00000000" w:rsidP="00000000" w:rsidRDefault="00000000" w:rsidRPr="00000000" w14:paraId="00000002">
      <w:pPr>
        <w:rPr/>
      </w:pPr>
      <w:r w:rsidDel="00000000" w:rsidR="00000000" w:rsidRPr="00000000">
        <w:rPr>
          <w:rtl w:val="0"/>
        </w:rPr>
        <w:t xml:space="preserve">Esta frase la usé para iniciar la columna de Catalina Clue hace unos años y en su momento me resultó ingeniosa, en especial si consideramos que el apellido de la consultora astrológica a la que puse letra quincenalmente significa clave. </w:t>
      </w:r>
    </w:p>
    <w:p w:rsidR="00000000" w:rsidDel="00000000" w:rsidP="00000000" w:rsidRDefault="00000000" w:rsidRPr="00000000" w14:paraId="00000003">
      <w:pPr>
        <w:rPr/>
      </w:pPr>
      <w:r w:rsidDel="00000000" w:rsidR="00000000" w:rsidRPr="00000000">
        <w:rPr>
          <w:rtl w:val="0"/>
        </w:rPr>
        <w:t xml:space="preserve">El tiempo pasó y esta tautología tergiversada por la modernidad empezó a generarme incomodidad, al tiempo que despertó más de una pregunta. Ser quien se es, es un concepto filosófico que podemos pensar desde Sócrates hasta Foucault.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02124"/>
          <w:sz w:val="24"/>
          <w:szCs w:val="24"/>
          <w:highlight w:val="white"/>
        </w:rPr>
      </w:pPr>
      <w:r w:rsidDel="00000000" w:rsidR="00000000" w:rsidRPr="00000000">
        <w:rPr>
          <w:rtl w:val="0"/>
        </w:rPr>
        <w:t xml:space="preserve">El problema de la frase actualizada radica en en apariencia inocua adjetivo realmente. Porque, ¿Cuál sería la otra opción? En el diccionario, lo opuesto a la realidad es </w:t>
      </w:r>
      <w:r w:rsidDel="00000000" w:rsidR="00000000" w:rsidRPr="00000000">
        <w:rPr>
          <w:b w:val="1"/>
          <w:bCs w:val="1"/>
          <w:color w:val="202124"/>
          <w:sz w:val="24"/>
          <w:szCs w:val="24"/>
          <w:highlight w:val="white"/>
          <w:rtl w:val="0"/>
        </w:rPr>
        <w:t xml:space="preserve">ilusión, irrealidad, fantasía, mentira</w:t>
      </w:r>
      <w:r w:rsidDel="00000000" w:rsidR="00000000" w:rsidRPr="00000000">
        <w:rPr>
          <w:color w:val="202124"/>
          <w:sz w:val="24"/>
          <w:szCs w:val="24"/>
          <w:highlight w:val="white"/>
          <w:rtl w:val="0"/>
        </w:rPr>
        <w:t xml:space="preserve">. Entiendo que en este caso no se refiere a la ilusión o ser una fantasía sino que se apunta a ser una mentira. Hay algo que es mentira en nuestra vida y es que no somos lo que (creemos, debemos) ser. </w:t>
      </w:r>
    </w:p>
    <w:p w:rsidR="00000000" w:rsidDel="00000000" w:rsidP="00000000" w:rsidRDefault="00000000" w:rsidRPr="00000000" w14:paraId="00000006">
      <w:pPr>
        <w:rPr>
          <w:color w:val="202124"/>
          <w:sz w:val="24"/>
          <w:szCs w:val="24"/>
          <w:highlight w:val="white"/>
        </w:rPr>
      </w:pPr>
      <w:r w:rsidDel="00000000" w:rsidR="00000000" w:rsidRPr="00000000">
        <w:rPr>
          <w:color w:val="202124"/>
          <w:sz w:val="24"/>
          <w:szCs w:val="24"/>
          <w:highlight w:val="white"/>
          <w:rtl w:val="0"/>
        </w:rPr>
        <w:t xml:space="preserve">Por qué pensarnos desde ser una mentira? A dónde apunta esta idea? Hay algo oculto, escondido, desconocido, negado que es ni más ni menos, lo que realmente somos. Es decir, no somos lo que suponemos ser. Esta identidad cuestionada no se sabe muy bien por quién, nos ubica en un lugar de falla, nos insta a buscar algo o alguien que nos diga qué es lo que en realidad somos, como si no fueramos capaces de saberlo por nosotros mismos. </w:t>
      </w:r>
    </w:p>
    <w:p w:rsidR="00000000" w:rsidDel="00000000" w:rsidP="00000000" w:rsidRDefault="00000000" w:rsidRPr="00000000" w14:paraId="00000007">
      <w:pPr>
        <w:rPr>
          <w:color w:val="202124"/>
          <w:sz w:val="24"/>
          <w:szCs w:val="24"/>
          <w:highlight w:val="white"/>
        </w:rPr>
      </w:pPr>
      <w:r w:rsidDel="00000000" w:rsidR="00000000" w:rsidRPr="00000000">
        <w:rPr>
          <w:color w:val="202124"/>
          <w:sz w:val="24"/>
          <w:szCs w:val="24"/>
          <w:highlight w:val="white"/>
          <w:rtl w:val="0"/>
        </w:rPr>
        <w:t xml:space="preserve">Aclaro que no estoy diciendo que no tengamos aspectos que desconocemos, sobre esto hablaré mas adelante, sino que lo que intento explicarme es por qué se supone que lo que soy es lo que desconozco y no lo que conozco de mi. O por qué no soy al menos las dos cosas: lo que sé y lo que no sé. </w:t>
      </w:r>
    </w:p>
    <w:p w:rsidR="00000000" w:rsidDel="00000000" w:rsidP="00000000" w:rsidRDefault="00000000" w:rsidRPr="00000000" w14:paraId="00000008">
      <w:pPr>
        <w:rPr>
          <w:color w:val="202124"/>
          <w:sz w:val="24"/>
          <w:szCs w:val="24"/>
          <w:highlight w:val="white"/>
        </w:rPr>
      </w:pPr>
      <w:r w:rsidDel="00000000" w:rsidR="00000000" w:rsidRPr="00000000">
        <w:rPr>
          <w:color w:val="202124"/>
          <w:sz w:val="24"/>
          <w:szCs w:val="24"/>
          <w:highlight w:val="white"/>
          <w:rtl w:val="0"/>
        </w:rPr>
        <w:t xml:space="preserve">Desconocer implica necesitar. Y qué decir de ocultar, negar, esconder? Estas palabras me ubican en la posición de una estrategia que, o bien me ocupo de ignorar, o bien no estoy lo suficientemente preparado para descubrir. </w:t>
      </w:r>
    </w:p>
    <w:p w:rsidR="00000000" w:rsidDel="00000000" w:rsidP="00000000" w:rsidRDefault="00000000" w:rsidRPr="00000000" w14:paraId="00000009">
      <w:pPr>
        <w:rPr>
          <w:color w:val="202124"/>
          <w:sz w:val="24"/>
          <w:szCs w:val="24"/>
          <w:highlight w:val="white"/>
        </w:rPr>
      </w:pPr>
      <w:r w:rsidDel="00000000" w:rsidR="00000000" w:rsidRPr="00000000">
        <w:rPr>
          <w:rtl w:val="0"/>
        </w:rPr>
      </w:r>
    </w:p>
    <w:p w:rsidR="00000000" w:rsidDel="00000000" w:rsidP="00000000" w:rsidRDefault="00000000" w:rsidRPr="00000000" w14:paraId="0000000A">
      <w:pPr>
        <w:rPr>
          <w:color w:val="202124"/>
          <w:sz w:val="24"/>
          <w:szCs w:val="24"/>
          <w:highlight w:val="white"/>
        </w:rPr>
      </w:pPr>
      <w:r w:rsidDel="00000000" w:rsidR="00000000" w:rsidRPr="00000000">
        <w:rPr>
          <w:rtl w:val="0"/>
        </w:rPr>
      </w:r>
    </w:p>
    <w:p w:rsidR="00000000" w:rsidDel="00000000" w:rsidP="00000000" w:rsidRDefault="00000000" w:rsidRPr="00000000" w14:paraId="0000000B">
      <w:pPr>
        <w:rPr>
          <w:color w:val="202124"/>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