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Fui astróloga durante veinticinco años, los primeros tímidamente y los últimos quince con dedicación full time. Atendí a miles de personas y fui (¿tal vez siga siéndolo aunque ya no me dedique a eso?) una buena astróloga. Di clases a varias personas que hoy utilizan la astrología tanto profesionalmente como para su vida. Puedo recordar como si fuera hoy el día en que me enamoré de la astrología. Estaba en una playa de Pinamar, mi novio de aquel entonces todavía no me había dejado aunque ya debía tener ganas de hacerlo, y yo me había metido en su fin de semana con amigos sin el menor indicio de desubicación ni de culpa. Mientras ellos intentaban subirse a una tabla de surf sin resultados notorios, yo, enredada entre toallones y buzos en el vano intento de no morir congelada, devoraba mi edición de bolsillo de La enfermedad como camino. Ya en las primeras páginas, los autores planteaban la hipótesis de que la enfermedad puede servir como indicadora de algo que nos pasa más profundamente, algo que llamaban sombra. El tono del libro era extremo, tendiente a la simplificación y por demás fatalista, pero a los veintidós es inevitable creer que estás descubriendo la pólvora y que a cambio la vida te devuelva unas cuantas sorpresas. Eso fue lo que me pasó apenas llegué a Buenos Aires: inicié el último año de mis estudios en el conservatorio de teatro y el novio que me había prometido amor eterno me dejó en un bar de mala muerte que ya no existe. Rápidamente</w:t>
      </w:r>
      <w:r w:rsidDel="00000000" w:rsidR="00000000" w:rsidRPr="00000000">
        <w:rPr>
          <w:i w:val="1"/>
          <w:iCs w:val="1"/>
          <w:rtl w:val="0"/>
        </w:rPr>
        <w:t xml:space="preserve"> La enfermedad como camino</w:t>
      </w:r>
      <w:r w:rsidDel="00000000" w:rsidR="00000000" w:rsidRPr="00000000">
        <w:rPr>
          <w:rtl w:val="0"/>
        </w:rPr>
        <w:t xml:space="preserve"> fue reemplazado por </w:t>
      </w:r>
      <w:r w:rsidDel="00000000" w:rsidR="00000000" w:rsidRPr="00000000">
        <w:rPr>
          <w:i w:val="1"/>
          <w:iCs w:val="1"/>
          <w:rtl w:val="0"/>
        </w:rPr>
        <w:t xml:space="preserve">El teatro y su doble</w:t>
      </w:r>
      <w:r w:rsidDel="00000000" w:rsidR="00000000" w:rsidRPr="00000000">
        <w:rPr>
          <w:rtl w:val="0"/>
        </w:rPr>
        <w:t xml:space="preserve">, por lo que todo ese año me harté de Artaud, un chiste malísimo que no pude evitar hacer. A decir verdad, no me harté de Artaud del mismo modo que mi ex se había hartado de mí, sino que yo me compenetré con su locura hasta sentir que de veras el teatro era una forma de expresar lo más oscuro que uno podía encontrar dentro, lo que después de todo no era tan distinto de la idea de la sombra. ¿Qué mejor que caminar por las calle Corrientes abrazada a la idea de una sombra que se lleva como un guardaespaldas?¿Qué emoción más cabal la de llorar frente a un café con leche mientras se escupen ideas sobre una servilleta arrugada? Mi presente sombrío era el caldo vital sobre el que iba a construir no solo mi arte, sino mi vida. El teatro tenía su doble; la vida, su sombra, y mi alma aspiraba a la iluminación, mientras que mi cuerpo existía en un tiempo y un espacio dramáticos.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Corte a: mi vida florecía en el teatro más prestigioso de Buenos Aires, al tiempo que me casaba con quien sigue siendo mi marido después de veintisiete años. Ya no era la sombra sino la luz de la astrología, la que se me manifestaba gracias a otro libro de los mismos autores de </w:t>
      </w:r>
      <w:r w:rsidDel="00000000" w:rsidR="00000000" w:rsidRPr="00000000">
        <w:rPr>
          <w:i w:val="1"/>
          <w:iCs w:val="1"/>
          <w:rtl w:val="0"/>
        </w:rPr>
        <w:t xml:space="preserve">La enfermedad como camino,</w:t>
      </w:r>
      <w:r w:rsidDel="00000000" w:rsidR="00000000" w:rsidRPr="00000000">
        <w:rPr>
          <w:rtl w:val="0"/>
        </w:rPr>
        <w:t xml:space="preserve"> un libro que se llama </w:t>
      </w:r>
      <w:r w:rsidDel="00000000" w:rsidR="00000000" w:rsidRPr="00000000">
        <w:rPr>
          <w:i w:val="1"/>
          <w:iCs w:val="1"/>
          <w:rtl w:val="0"/>
        </w:rPr>
        <w:t xml:space="preserve">Vida y destino humano</w:t>
      </w:r>
      <w:r w:rsidDel="00000000" w:rsidR="00000000" w:rsidRPr="00000000">
        <w:rPr>
          <w:rtl w:val="0"/>
        </w:rPr>
        <w:t xml:space="preserve">. Me lo recomendó una compañera de elenco cuando yo le decía que tenía sensaciones de un tiempo sin historia, un pasado más humano que personal, y se lo decía mientras hacía del fantasma de la mamá de Kant y ella, de una robot de Etta Hoffman. Ella estaba cursando los últimos años de Casa XI, una escuela de astrología humanista que quedaba en el barrio de Once, pero que no se llamaba así por eso sino porque, en astrología, a la casa XI se la conoce como la casa de las personas que se juntan para compartir ideales. </w:t>
        <w:br w:type="textWrapping"/>
      </w:r>
    </w:p>
    <w:p w:rsidR="00000000" w:rsidDel="00000000" w:rsidP="00000000" w:rsidRDefault="00000000" w:rsidRPr="00000000" w14:paraId="00000007">
      <w:pPr>
        <w:rPr/>
      </w:pPr>
      <w:r w:rsidDel="00000000" w:rsidR="00000000" w:rsidRPr="00000000">
        <w:rPr>
          <w:rtl w:val="0"/>
        </w:rPr>
        <w:t xml:space="preserve">La lectura de </w:t>
      </w:r>
      <w:r w:rsidDel="00000000" w:rsidR="00000000" w:rsidRPr="00000000">
        <w:rPr>
          <w:i w:val="1"/>
          <w:iCs w:val="1"/>
          <w:rtl w:val="0"/>
        </w:rPr>
        <w:t xml:space="preserve">Vida y destino humano</w:t>
      </w:r>
      <w:r w:rsidDel="00000000" w:rsidR="00000000" w:rsidRPr="00000000">
        <w:rPr>
          <w:rtl w:val="0"/>
        </w:rPr>
        <w:t xml:space="preserve"> aconteció frente a aguas más templadas mientras reposaba sobre arena fina y cálida, en plena luna de miel. Por la noche el futuro padre de mis hijos deliró en una cabaña en medio de un morro a causa de una insolación y, posiblemente a causa de su lectura de Lacan, me decía: necesito juntar mis partes, no puedo juntar mis partes. A lo que solo podía responder: Osiris tampoco. </w:t>
      </w:r>
    </w:p>
    <w:p w:rsidR="00000000" w:rsidDel="00000000" w:rsidP="00000000" w:rsidRDefault="00000000" w:rsidRPr="00000000" w14:paraId="00000008">
      <w:pPr>
        <w:rPr/>
      </w:pPr>
      <w:r w:rsidDel="00000000" w:rsidR="00000000" w:rsidRPr="00000000">
        <w:rPr>
          <w:rtl w:val="0"/>
        </w:rPr>
        <w:t xml:space="preserve">Porque el amor es así de ridículo y de hermoso. El amor te une y te parte como los dibujos de las constelaciones que dibujábamos en la noche estrellada del sur de Brasil. El amor es así de insolado y se le ocurre juntar a un músico con una actriz no para que hagan una ópera sino para que se casen y tengan hijos.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estudio formal de la astrología va a llegar al año siguiente, en coincidencia con el nacimiento de mi primera hija. Pese a esto, seguí actuando: no solo de fantasma sino también de ángel, un ángel cuya materia era más sólida que la del ángel de la anunciación del cuadro de Leonardo, del cual al día de hoy se discute si lo que hay en el césped debajo del angel es o no una sombra, ¿acaso Leonardo creía que los seres divinos pesaban? De nuevo la sombra, esta vez no solo como indicador de un estado sino de un poder, la sombra que da cuenta no solo de un padecimiento sino de un espíritu. Ahí estaba, igual de incipiente que mi panza, una semilla casi del mismo tamaño de mi hija, aferrada a mi vientre con el mismo impacto: yo no era mi cuerpo circunscripto a una carne, sino que mi ser tenía una parte de la incorporeidad de los ángeles, una sustancia tejida que me ubicaba en la misma posición que la de una araña, -he aquí, mujeres y hombres el dibujo de la carta natal- una tela que es la extensión misma de tus extremidades, y que muy pronto va a convertirte en la presa del arácnido, en el sujeto portador y agente de su destino, quien sin embargo no puede cambiarlo, sino que su función es simplemente verlo: ver con los ojos de la araña hacia todos lados, conocer sus luces y sus sombras, descubrir hasta la último punto de las estrellas de su manto. Y todo esto para conocerse a sí mismo, la máxima délfica más vapuleada. Iluminar para que la sombra se vaya, ahuyentar los mares de arenas como armas, descubrir que se es así porque hay mantos que ocultan y otros que abrazan.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Muy pronto me cansaría de abrigar hijos y esperanzas, pero por el momento solo me dedicaba a escuchar hablar de un destino no escrito aunque sí esbozado, un destino al que a partir de ese momento podría entrar con un mapa.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El mapa</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Primer punto a considerar: el dibujo que hacemos de la carta natal es un círculo en el que nos ubicamos en el centro. Alrededor se ubican los planetas en las distintas porciones que llamamos casas, porciones de espacio terrestre y celeste divididas en doce partes. Volveré sobre este número más adelante. Por ahora quiero detenerme en el dibujo del mapa natal, un dibujo de dos dimensiones, es decir, con alto y ancho, sin perspectiva.</w:t>
      </w:r>
    </w:p>
    <w:p w:rsidR="00000000" w:rsidDel="00000000" w:rsidP="00000000" w:rsidRDefault="00000000" w:rsidRPr="00000000" w14:paraId="00000012">
      <w:pPr>
        <w:rPr/>
      </w:pPr>
      <w:r w:rsidDel="00000000" w:rsidR="00000000" w:rsidRPr="00000000">
        <w:rPr>
          <w:rtl w:val="0"/>
        </w:rPr>
        <w:t xml:space="preserve">Esto es un punto importante porque los planetas no están todos ubicados igual de cerca, por lo que las proporciones y distancias se verían muy distintas en una representación 3D. </w:t>
      </w:r>
    </w:p>
    <w:p w:rsidR="00000000" w:rsidDel="00000000" w:rsidP="00000000" w:rsidRDefault="00000000" w:rsidRPr="00000000" w14:paraId="00000013">
      <w:pPr>
        <w:rPr/>
      </w:pPr>
      <w:r w:rsidDel="00000000" w:rsidR="00000000" w:rsidRPr="00000000">
        <w:rPr>
          <w:rtl w:val="0"/>
        </w:rPr>
        <w:t xml:space="preserve">Ver el mapa solo en dos dimensiones hace que nos veamos obligados a simplificar y, sobre todo, aplanar la percepción y, por ende, la lectura.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Pero lo más notable de este mapa tiene que ver con la perspectiva geocéntrica. Miramos desde el centro, somos el centro de la información, por ende, el paso a creernos el centro es muy directo. </w:t>
      </w:r>
    </w:p>
    <w:p w:rsidR="00000000" w:rsidDel="00000000" w:rsidP="00000000" w:rsidRDefault="00000000" w:rsidRPr="00000000" w14:paraId="00000016">
      <w:pPr>
        <w:rPr/>
      </w:pPr>
      <w:r w:rsidDel="00000000" w:rsidR="00000000" w:rsidRPr="00000000">
        <w:rPr>
          <w:rtl w:val="0"/>
        </w:rPr>
        <w:t xml:space="preserve">Esta forma de carta natal es subjetiva, es decir, ubica al sujeto en el centro de la acción y hace que los planetas giren en torno suyo.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Los primeros años no me molestaba, estaba demasiado compenetrada en aprender el sistema y, por ende, no lo cuestionaba. En realidad, ni siquiera lo comprendía. Es como aprender a leer cualquier gráfico, con la salvedad de que este gráfico contiene a su vez un sistema de signos diferentes al lenguaje diario.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La formación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 la escuela en la que yo estudié sugerían no leer nada relativo a la astrología en el transcurso del primer año, después se abrían algunos autores de astrología humanista: Liz Greene y Howard Sasportas, Dane Rudhyar y Stephen Arroyo. Y punto. No leímos ningún astrólogo antiguo, no leímos libros de la historia de la astrología, no comparamos tipos de astrologías. ¿Por qué? Porque se trataba de una escuela humanista, cuyo objetivo era “vivenciar” la astrología. No quiero cuestionar el funcionamiento de mi escuela específicamente, en especial porque se trata de la escuela más famosa del país y porque la mayor parte de las escuelas que hay hoy en día (incluso la mía) estuvieron inspiradas en esta formación.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Quiero decir que su fundador es una persona realmente increíble. Su visión y su capacidad de transmisión de su conocimiento son incuestionables y sin dudas es el maestro de maestros de la astrología en español. Pero estoy tratando de entender qué es lo que me pasa, por qué tengo este sabor extraño con respecto al planteo de lo que la astrología es y para que sirve, y me veo necesitada de indagar en lo que viví y en lo que conozco.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escuela estaba ubicada en el primer piso de una casa antigua, tipo chorizo. El aula de pisos de madera en la que teníamos los teóricos daba a la calle. La habitación debía tener casi nueve metros de largo, ya que ocupaba todo el ancho de la propiedad, aunque en mi recuerdo es más larga y me parece que Eugenio está lejos. Los alumnos nos ubicamos contra las paredes en forma de U, hay almohadones para que estemos más cómodos y tenemos que dejar los zapatos en la puerta, lo que me genera siempre la sensación de no estar lo suficientemente limpia, de que los zapatos no huelen bien y de que hay algo del olor personal que no se siente aunque los otros registran. Y acá de nuevo está la sombra: lo que otros pueden ver de uno pero uno no, algo que te expone y que es necesario aprender a controlar. </w:t>
      </w:r>
    </w:p>
    <w:p w:rsidR="00000000" w:rsidDel="00000000" w:rsidP="00000000" w:rsidRDefault="00000000" w:rsidRPr="00000000" w14:paraId="00000021">
      <w:pPr>
        <w:rPr/>
      </w:pPr>
      <w:r w:rsidDel="00000000" w:rsidR="00000000" w:rsidRPr="00000000">
        <w:rPr>
          <w:rtl w:val="0"/>
        </w:rPr>
        <w:t xml:space="preserve">Las clases prácticas se dictan en aulas más chicas y, dependiendo del profesor, podemos dejarnos los zapatos. </w:t>
      </w:r>
    </w:p>
    <w:p w:rsidR="00000000" w:rsidDel="00000000" w:rsidP="00000000" w:rsidRDefault="00000000" w:rsidRPr="00000000" w14:paraId="00000022">
      <w:pPr>
        <w:rPr/>
      </w:pPr>
      <w:r w:rsidDel="00000000" w:rsidR="00000000" w:rsidRPr="00000000">
        <w:rPr>
          <w:rtl w:val="0"/>
        </w:rPr>
        <w:t xml:space="preserve">La sensación física que recuerdo de las clases de Eugenio es de derretimiento en el suelo, un dejarse ir, sin siquiera tomar notas, porque te venden los apuntes en la librería del bar, y entonces lo único que hay que hacer es que la astrología entre, abrirse a ella desde algo que no es la mente racional, algo que queda claro en las primeras clases, el paradigma de que la astrología se aprende con el hemisferio derecho. </w:t>
      </w:r>
    </w:p>
    <w:p w:rsidR="00000000" w:rsidDel="00000000" w:rsidP="00000000" w:rsidRDefault="00000000" w:rsidRPr="00000000" w14:paraId="00000023">
      <w:pPr>
        <w:rPr/>
      </w:pPr>
      <w:r w:rsidDel="00000000" w:rsidR="00000000" w:rsidRPr="00000000">
        <w:rPr>
          <w:rtl w:val="0"/>
        </w:rPr>
        <w:t xml:space="preserve">Es una sensación muy intensa y placentera. Una palabra que van a repetir durante muchos años en esa escuela es trepidación. Se trata de un concepto que se alinea con la bioenergética, práctica que recomendarán muchísimo para conectar, vivenciar y poder integrar. </w:t>
        <w:br w:type="textWrapping"/>
      </w:r>
    </w:p>
    <w:p w:rsidR="00000000" w:rsidDel="00000000" w:rsidP="00000000" w:rsidRDefault="00000000" w:rsidRPr="00000000" w14:paraId="00000024">
      <w:pPr>
        <w:rPr/>
      </w:pPr>
      <w:r w:rsidDel="00000000" w:rsidR="00000000" w:rsidRPr="00000000">
        <w:rPr>
          <w:rtl w:val="0"/>
        </w:rPr>
        <w:t xml:space="preserve">Si bien estoy describiendo lo más certeramente que puedo esta formación, no soy ingenua en lo que al lector puede estar pensando, de hecho, a mí también me suena a una práctica en la que se estimula a la fe más que al cuestionamiento crítico. Esto me recuerda que hace unos meses hablé con un joven que realizó durante más de siete años uno de los grupos de estudio ahí y, cada vez que quería cuestionar algo los guías le decían: dejalo entrar, a lo que una amiga dijo: esa frase es casi violatoria. </w:t>
      </w:r>
    </w:p>
    <w:p w:rsidR="00000000" w:rsidDel="00000000" w:rsidP="00000000" w:rsidRDefault="00000000" w:rsidRPr="00000000" w14:paraId="00000025">
      <w:pPr>
        <w:rPr/>
      </w:pPr>
      <w:r w:rsidDel="00000000" w:rsidR="00000000" w:rsidRPr="00000000">
        <w:rPr>
          <w:rtl w:val="0"/>
        </w:rPr>
        <w:t xml:space="preserve">No me siento en condiciones de llegar tan lejos, pero sí quiero hacer hincapié en las palabras, que no son otra cosa que ideas que se van depositando en los márgenes del estudio en sí y que terminan por instalarse como un hecho en el modo en el que hay que acceder a este conocimiento. </w:t>
      </w:r>
    </w:p>
    <w:p w:rsidR="00000000" w:rsidDel="00000000" w:rsidP="00000000" w:rsidRDefault="00000000" w:rsidRPr="00000000" w14:paraId="00000026">
      <w:pPr>
        <w:rPr/>
      </w:pPr>
      <w:r w:rsidDel="00000000" w:rsidR="00000000" w:rsidRPr="00000000">
        <w:rPr>
          <w:rtl w:val="0"/>
        </w:rPr>
        <w:t xml:space="preserve">Fijense que se trata de un conocimiento al que se accede confiando en quien lo imparte, un conocimiento al que se accede con el cuerpo entero y que en algún momento se incorpora y pasa a formar parte de la vida. Tal vez está equivocada, pero con las religiones pasa algo similar.</w:t>
      </w:r>
    </w:p>
    <w:p w:rsidR="00000000" w:rsidDel="00000000" w:rsidP="00000000" w:rsidRDefault="00000000" w:rsidRPr="00000000" w14:paraId="00000027">
      <w:pPr>
        <w:rPr/>
      </w:pPr>
      <w:r w:rsidDel="00000000" w:rsidR="00000000" w:rsidRPr="00000000">
        <w:rPr>
          <w:rtl w:val="0"/>
        </w:rPr>
        <w:t xml:space="preserve">Cuando esté cursando cuarto año van a construir un aula más grande arriba, un espacio con techo a dos aguas y algunas gradas en forma de U. Algo que no dije es que los alumnos siempre estábamos más bajos que el docente. Él daba la clase de pie porque decía que se concentraba mejor, y esto fue algo que también le copié cuando empecé a dar mis clases. Es cierto que es más fácil concentrarse en movimiento, y también es cierto que mirar desde arriba a los otros genera una confianza mayor que hacerlo en sentido inverso. Después de la primera clase me acerqué a decirle en forma de chiste que se había construido la capilla y que hasta me había parecido un pastor, a lo que respondió: no, eso es un arquetipo. Era eso justamente lo que quería decirle.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Los arquetipos.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Cuando terminamos cuarto año repetimos las mismas visualizaciones que habíamos hecho al iniciar el primer año. Se trataba de visualizaciones creadas por Eugenio que servían para comprender la energía desde el hemisferio derecho. El recorrido fue muy emotivo, en especial porque estábamos terminando la cursada, y cuando terminamos y abrimos los ojos, él dijo: veo arquetipos.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Durante muchos años me quedó esa frase que me ya en ese momento me sonó mal. ¿Por que no veía personas?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Tanto el concepto arquetipo como el concepto persona son términos de la psicología junguiana, psicología en la que se apoya la astrología humanista para desarrollar su aspecto terapéutico. Esta forma de entender la astrología y sus implicancias tiene su base en la terapeuta junguiana Liz Greene. Sus libros, en general son desgrabaciones de sus seminarios. Sus conocimientos tanto junguianos como míticos son muy profundos.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El estante de autoayuda.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Los primeros libros los conseguí en la librería de la escuela y los siguientes en las cadenas libreras del país, que en ese entonces todavía no tenían un sector especial de astrología sino que todo estaba junto en el estante autoayuda.</w:t>
      </w:r>
    </w:p>
    <w:p w:rsidR="00000000" w:rsidDel="00000000" w:rsidP="00000000" w:rsidRDefault="00000000" w:rsidRPr="00000000" w14:paraId="00000034">
      <w:pPr>
        <w:rPr/>
      </w:pPr>
      <w:r w:rsidDel="00000000" w:rsidR="00000000" w:rsidRPr="00000000">
        <w:rPr>
          <w:rtl w:val="0"/>
        </w:rPr>
        <w:t xml:space="preserve">Con los años el estante se fue ampliando y aparecieron las secciones: Ocultismo, autoayuda, yoga, astrología. Incluso llegaron a la mesa de novedades. En general están ubicados con libros de feminismos y terapias alternativas. La segmentación editorial es clara. No es un tema científico, tampoco forma parte del conocimiento filosófico ni humanístico.</w:t>
      </w:r>
    </w:p>
    <w:p w:rsidR="00000000" w:rsidDel="00000000" w:rsidP="00000000" w:rsidRDefault="00000000" w:rsidRPr="00000000" w14:paraId="00000035">
      <w:pPr>
        <w:rPr/>
      </w:pPr>
      <w:r w:rsidDel="00000000" w:rsidR="00000000" w:rsidRPr="00000000">
        <w:rPr>
          <w:rtl w:val="0"/>
        </w:rPr>
        <w:br w:type="textWrapping"/>
        <w:t xml:space="preserve">¿Qué es, entonces, la astrología? ¿Ciencia, magia o lenguaje?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Hay muchas cosas a tener en cuenta: ¿por qué doce?</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