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60"/>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JEROGLIFICO DE CÁNCER</w:t>
      </w:r>
    </w:p>
    <w:p w:rsidR="00000000" w:rsidDel="00000000" w:rsidP="00000000" w:rsidRDefault="00000000" w:rsidRPr="00000000" w14:paraId="00000002">
      <w:pPr>
        <w:ind w:firstLine="26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3">
      <w:pPr>
        <w:ind w:firstLine="26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4">
      <w:pPr>
        <w:ind w:firstLine="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curso de nuestros diversos estudios, hemos tenido frecuente oportunidad de aludir al simbolismo del ciclo anual, con sus dos mitades ascendente y descendente, y en especial al de las dos puertas solsticiales, que abren y cierran respectivamente esas dos mitades del ciclo y están en relación con la figura de Jano entre los latinos como con la de </w:t>
      </w:r>
      <w:r w:rsidDel="00000000" w:rsidR="00000000" w:rsidRPr="00000000">
        <w:rPr>
          <w:rFonts w:ascii="Times New Roman" w:cs="Times New Roman" w:eastAsia="Times New Roman" w:hAnsi="Times New Roman"/>
          <w:i w:val="1"/>
          <w:iCs w:val="1"/>
          <w:sz w:val="24"/>
          <w:szCs w:val="24"/>
          <w:rtl w:val="0"/>
        </w:rPr>
        <w:t xml:space="preserve">Ganeça </w:t>
      </w:r>
      <w:r w:rsidDel="00000000" w:rsidR="00000000" w:rsidRPr="00000000">
        <w:rPr>
          <w:rFonts w:ascii="Times New Roman" w:cs="Times New Roman" w:eastAsia="Times New Roman" w:hAnsi="Times New Roman"/>
          <w:sz w:val="24"/>
          <w:szCs w:val="24"/>
          <w:rtl w:val="0"/>
        </w:rPr>
        <w:t xml:space="preserve">entre los hindúes. Para comprender bien toda la importancia de ese simbolismo, ha de recordarse que, en virtud de la analogía de cada una de las partes del Universo con el todo, hay correspondencia entre las leyes de todos los ciclos, de cualquier orden que fueren, de suerte que el ciclo anual, por ejemplo, podrá entenderse como una imagen reducida, y por consiguiente más accesible, de los grandes ciclos cósmicos (una expresión como la de “gran año” lo indica con bastante claridad), y como un compendio, si así puede decirse, del proceso mismo de la manifestación universal; es, por otra parte, lo que da a la astrología toda su significación en tanto que ciencia propiamente “cosmológica”.</w:t>
      </w:r>
    </w:p>
    <w:p w:rsidR="00000000" w:rsidDel="00000000" w:rsidP="00000000" w:rsidRDefault="00000000" w:rsidRPr="00000000" w14:paraId="00000005">
      <w:pPr>
        <w:ind w:firstLine="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Siendo así, los dos “puntos de detención” del curso solar (es el sentido etimológico del vocablo “solsticio”) deben corresponder a los dos términos extremos de la manifestación, sea en su conjunto, sea en cada uno de los ciclos que la constituyen, ciclos que están en multitud indefinida y que no son sino los diferentes estados o grados de la Existencia universal. Si se aplica esto más particularmente a un ciclo de manifestación individual, tal como el de la existencia en el estado humano, podrá comprenderse fácilmente por qué las dos puertas solsticiales se designan tradicionalmente como “la puerta de los hombres” y la “puerta de los dioses”. La “puerta de los hombres”, correspondiente al solsticio de verano y al signo zodiacal de Cáncer, es la entrada en la manifestación individual; la “puerta de los dioses”, correspondiente al solsticio de invierno y al signo zodiacal de Capricornio, es la salida de esa misma manifestación y el paso a los estados superiores, ya que los “dioses” (los </w:t>
      </w:r>
      <w:r w:rsidDel="00000000" w:rsidR="00000000" w:rsidRPr="00000000">
        <w:rPr>
          <w:rFonts w:ascii="Times New Roman" w:cs="Times New Roman" w:eastAsia="Times New Roman" w:hAnsi="Times New Roman"/>
          <w:i w:val="1"/>
          <w:iCs w:val="1"/>
          <w:sz w:val="24"/>
          <w:szCs w:val="24"/>
          <w:rtl w:val="0"/>
        </w:rPr>
        <w:t xml:space="preserve">deva </w:t>
      </w:r>
      <w:r w:rsidDel="00000000" w:rsidR="00000000" w:rsidRPr="00000000">
        <w:rPr>
          <w:rFonts w:ascii="Times New Roman" w:cs="Times New Roman" w:eastAsia="Times New Roman" w:hAnsi="Times New Roman"/>
          <w:sz w:val="24"/>
          <w:szCs w:val="24"/>
          <w:rtl w:val="0"/>
        </w:rPr>
        <w:t xml:space="preserve">de la tradición hindú), al igual que los “ángeles”, según otra terminología, representan propiamente, desde el punto de vista metafísico, los estados supraindividuales del ser.</w:t>
      </w:r>
    </w:p>
    <w:p w:rsidR="00000000" w:rsidDel="00000000" w:rsidP="00000000" w:rsidRDefault="00000000" w:rsidRPr="00000000" w14:paraId="00000006">
      <w:pPr>
        <w:ind w:firstLine="260"/>
        <w:jc w:val="both"/>
        <w:rPr>
          <w:sz w:val="24"/>
          <w:szCs w:val="24"/>
        </w:rPr>
      </w:pPr>
      <w:r w:rsidDel="00000000" w:rsidR="00000000" w:rsidRPr="00000000">
        <w:rPr>
          <w:rFonts w:ascii="Times New Roman" w:cs="Times New Roman" w:eastAsia="Times New Roman" w:hAnsi="Times New Roman"/>
          <w:sz w:val="24"/>
          <w:szCs w:val="24"/>
          <w:rtl w:val="0"/>
        </w:rPr>
        <w:t xml:space="preserve">Si se considera la repartición de los signos zodiacales según los cuatro trígonos elementales, se ve que el signo de Cáncer corresponde al “fondo de las Aguas” es decir, en sentido cosmológico, al medio embriogénico en que están depositados los gérmenes del mundo manifestado, gérmenes correspondientes, </w:t>
      </w:r>
      <w:r w:rsidDel="00000000" w:rsidR="00000000" w:rsidRPr="00000000">
        <w:rPr>
          <w:sz w:val="24"/>
          <w:szCs w:val="24"/>
          <w:rtl w:val="0"/>
        </w:rPr>
        <w:t xml:space="preserve">en el orden “macrocósmico”, al Brahmânda o “Huevo del Mundo”, y, en el orden “microcósmico”, al pinda, prototipo formal de la individualidad, preexistente en modo sutil desde el origen de la manifestación cíclica, como una de las posibilidades que deberán desarrollarse en el curso de dicha manifestación. Esto puede igualmente ser referido al hecho de que el signo de Cáncer es el domicilio de la Luna, cuya relación con las Aguas es bien conocida, y que, como las Aguas mismas, representa el principio pasivo y plástico de la manifestación: la esfera lunar es propiamente el “mundo de la formación”, o el dominio de la elaboración de las formas en el estado sutil, punto de partida de la existencia en modo individual.</w:t>
      </w:r>
    </w:p>
    <w:p w:rsidR="00000000" w:rsidDel="00000000" w:rsidP="00000000" w:rsidRDefault="00000000" w:rsidRPr="00000000" w14:paraId="00000007">
      <w:pPr>
        <w:rPr>
          <w:sz w:val="24"/>
          <w:szCs w:val="24"/>
        </w:rPr>
      </w:pPr>
      <w:r w:rsidDel="00000000" w:rsidR="00000000" w:rsidRPr="00000000">
        <w:rPr>
          <w:sz w:val="24"/>
          <w:szCs w:val="24"/>
          <w:rtl w:val="0"/>
        </w:rPr>
        <w:t xml:space="preserve">En el símbolo astrológico de Cáncer, se ve el germen en estado de semidesarrollo, que es precisamente el estado sutil; se trata, pues, no del embrión corpóreo, sino del prototipo formal a que acabamos de referirnos, y cuya existencia se sitúa en el dominio psíquico o “mundo intermedio”. Por otra parte, su figura es la de la u sánscrita, elemento de espiral que, en el ákshara o monosílabo sagrado Om, constituye el término intermedio entre el punto (m), que representa la no-manifestación principial, y la línea recta (a), que representa el desarrollo completo de la manifestación en el estado denso o burdo (corpóreo).</w:t>
      </w:r>
    </w:p>
    <w:p w:rsidR="00000000" w:rsidDel="00000000" w:rsidP="00000000" w:rsidRDefault="00000000" w:rsidRPr="00000000" w14:paraId="00000008">
      <w:pPr>
        <w:rPr>
          <w:sz w:val="24"/>
          <w:szCs w:val="24"/>
        </w:rPr>
      </w:pPr>
      <w:r w:rsidDel="00000000" w:rsidR="00000000" w:rsidRPr="00000000">
        <w:rPr>
          <w:sz w:val="24"/>
          <w:szCs w:val="24"/>
          <w:rtl w:val="0"/>
        </w:rPr>
        <w:t xml:space="preserve">Además, este germen es doble en el signo de Cáncer, y sus dos partes idénticas se sitúan en posiciones inversas, representando por eso mismo dos términos complementarios: es el yang y el yín de la tradición extremo-oriental, donde el símbolo yin-yang que los reúne tiene precisamente forma análoga. Este símbolo, en cuanto representativo de las revoluciones cíclicas, cuyas fases están vinculadas con el predominio alternativo del yang y del yin, se halla en relación con otras figuras de gran importancia desde el punto de vista tradicional, como la del svástika, y también la de la doble espiral, que se refiere al simbolismo de los dos hemisferios. Éstos, el uno luminoso y el otro oscuro (yang, en su sentido original, es el lado de la luz, y yin el de la sombra), son las dos mitades del “Huevo del Mundo”, asimiladas respectivamente al Cielo y la Tierra. Son también, para cada ser, y siempre en virtud de la analogía entre “microcosmo” y “macrocosmo”, las dos mitades del Andrógino primordial, que generalmente se describe, de modo simbólico, como de forma esférica; esta forma esférica es la del ser completo que está en virtualidad en el germen originario, y que debe ser reconstituido en su plenitud efectiva al término del desarrollo cíclico individual.</w:t>
      </w:r>
    </w:p>
    <w:p w:rsidR="00000000" w:rsidDel="00000000" w:rsidP="00000000" w:rsidRDefault="00000000" w:rsidRPr="00000000" w14:paraId="00000009">
      <w:pPr>
        <w:rPr>
          <w:sz w:val="24"/>
          <w:szCs w:val="24"/>
        </w:rPr>
      </w:pPr>
      <w:r w:rsidDel="00000000" w:rsidR="00000000" w:rsidRPr="00000000">
        <w:rPr>
          <w:sz w:val="24"/>
          <w:szCs w:val="24"/>
          <w:rtl w:val="0"/>
        </w:rPr>
        <w:t xml:space="preserve">Es de advertir, por otra parte, que su forma es también el esquema de la concha (çankha), la cual está evidentemente en relación directa con las Aguas y se representa igualmente como receptáculo de los gérmenes del ciclo futuro durante los períodos de prálaya o “disolución exterior” del mundo. Esa concha encierra el sonido primordial e imperecedero (ákshara), el monosílabo Om, que es, por sus tres elementos sonoros (mâtrâ), la esencia del triple Veda; y es así cómo el Veda subsiste perpetuamente, siendo en sí mismo anterior a todos los mundos, pero en cierto modo oculto o envuelto durante los cataclismos cósmicos que separan los diferentes ciclos, para ser luego manifestado de nuevo al comienzo de cada uno de éstos. Por otra parte, el esquema puede completarse como representación del ákshara mismo: la línea recta (a) recubre y encierra la concha (u), que contiene en su interior el punto (m) o principio esencial de los seres; la línea recta representa entonces al mismo tiempo, por su sentido horizontal, la “superficie de las Aguas”, es decir, el medio, sustancial en el que se producirá el desarrollo de los gérmenes (representado en el simbolismo oriental por el abrirse de la flor de loto) después de finalizado, el período de oscurecimiento intermedio (sandhyá) entre dos ciclos. Se tendrán entonces, prosiguiendo con la misma representación esquemática, una figura que podrá describirse como la concha dada vuelta y abriéndose para dejar salir los gérmenes, siguiendo la línea recta ahora orientada en el sentido vertical descendente, que es el del desarrollo de la manifestación a partir de su principio no-manifestado.</w:t>
      </w:r>
    </w:p>
    <w:p w:rsidR="00000000" w:rsidDel="00000000" w:rsidP="00000000" w:rsidRDefault="00000000" w:rsidRPr="00000000" w14:paraId="0000000A">
      <w:pPr>
        <w:rPr>
          <w:sz w:val="24"/>
          <w:szCs w:val="24"/>
        </w:rPr>
      </w:pPr>
      <w:r w:rsidDel="00000000" w:rsidR="00000000" w:rsidRPr="00000000">
        <w:rPr>
          <w:sz w:val="24"/>
          <w:szCs w:val="24"/>
          <w:rtl w:val="0"/>
        </w:rPr>
        <w:t xml:space="preserve">De estas dos posiciones de la concha, que se encuentran en las dos mitades del símbolo de Cáncer, la primera corresponde a la figura del arca de Noé (o de Satyávrata en la tradición hindú), que puede representarse como la mitad inferior de una circunferencia, cerrada por su diámetro horizontal, en cuyo interior se contiene el punto en que se sintetizan todos los gérmenes en estado de completo repliegue. La segunda posición está simbolizada por el arco iris que aparece “en la nube”, es decir, en la región de las Aguas superiores, en el momento que señala el restablecimiento del orden y la renovación de todas las cosas, mientras que el arca, durante el cataclismo, flotaba sobre el océano de las Aguas inferiores; es, pues, la mitad superior de la misma circunferencia; y la reunión de las dos figuras, mutuamente inversas y complementarias, forma una sola figura circular o cíclica completa, reconstitución de la forma esférica primordial: esta circunferencia es el corte vertical de la esfera, cuyo corte horizontal está representado por el recinto circular del Paraíso terrestre. En el yin-yang extremo-oriental, se encuentran en la parte interior las dos semicircunferencias, pero desplazadas por un desdoblamiento del centro, que representa una polarización, la cual para cada estado de manifestación, es análoga a la de Sat o el Ser puro en Púrusha-Prákrti para la manifestación universal.</w:t>
      </w:r>
    </w:p>
    <w:p w:rsidR="00000000" w:rsidDel="00000000" w:rsidP="00000000" w:rsidRDefault="00000000" w:rsidRPr="00000000" w14:paraId="0000000B">
      <w:pPr>
        <w:rPr>
          <w:sz w:val="24"/>
          <w:szCs w:val="24"/>
        </w:rPr>
      </w:pPr>
      <w:r w:rsidDel="00000000" w:rsidR="00000000" w:rsidRPr="00000000">
        <w:rPr>
          <w:sz w:val="24"/>
          <w:szCs w:val="24"/>
          <w:rtl w:val="0"/>
        </w:rPr>
        <w:t xml:space="preserve">Estas consideraciones no tienen la pretensión de ser completas, y sin duda no corresponden sino a algunos de los aspectos del signo de Cáncer; pero podrán por lo menos servir de ejemplo para mostrar que hay en la astrología tradicional muy otra cosa que un “arte adivinatoria” o una “ciencia conjetural”, como lo piensan los modernos. Hay en ella, en realidad, todo cuanto se encuentra también, bajo expresiones diversas, en otras ciencias del mismo orden, según lo hemos indicado ya en nuestro estudio sobre “la ciencia de las letras”, lo cual da a estas ciencias un valor propiamente iniciático, que permite considerarlas verdaderamente como parte integrante de la “Ciencia sagrada”.</w:t>
      </w:r>
    </w:p>
    <w:p w:rsidR="00000000" w:rsidDel="00000000" w:rsidP="00000000" w:rsidRDefault="00000000" w:rsidRPr="00000000" w14:paraId="0000000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