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1	Vorwort</w:t>
      </w:r>
      <w:bookmarkEnd w:id="20"/>
    </w:p>
    <w:p>
      <w:pPr>
        <w:pStyle w:val="Heading1"/>
      </w:pPr>
      <w:bookmarkStart w:id="21" w:name="intro"/>
      <w:r>
        <w:t xml:space="preserve">2	Einleitung</w:t>
      </w:r>
      <w:bookmarkEnd w:id="21"/>
    </w:p>
    <w:p>
      <w:pPr>
        <w:pStyle w:val="Heading1"/>
      </w:pPr>
      <w:bookmarkStart w:id="22" w:name="umfeldanalyse"/>
      <w:r>
        <w:t xml:space="preserve">3	Umfeldanalyse</w:t>
      </w:r>
      <w:bookmarkEnd w:id="22"/>
    </w:p>
    <w:p>
      <w:pPr>
        <w:pStyle w:val="Heading1"/>
      </w:pPr>
      <w:bookmarkStart w:id="23" w:name="methoden"/>
      <w:r>
        <w:t xml:space="preserve">4	Methoden</w:t>
      </w:r>
      <w:bookmarkEnd w:id="23"/>
    </w:p>
    <w:p>
      <w:pPr>
        <w:pStyle w:val="Heading1"/>
      </w:pPr>
      <w:bookmarkStart w:id="24" w:name="akteure"/>
      <w:r>
        <w:t xml:space="preserve">5	Akteure</w:t>
      </w:r>
      <w:bookmarkEnd w:id="24"/>
    </w:p>
    <w:p>
      <w:pPr>
        <w:pStyle w:val="Heading1"/>
      </w:pPr>
      <w:bookmarkStart w:id="25" w:name="handlungsempfehlungen"/>
      <w:r>
        <w:t xml:space="preserve">6	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Mit dieser Handreichung werden Handlungsempfehlungen zur Verankerung von OER an Brandenburger Hochschulen gegeben.</dc:description>
  <cp:keywords/>
  <dcterms:created xsi:type="dcterms:W3CDTF">2020-10-22T13:11:06Z</dcterms:created>
  <dcterms:modified xsi:type="dcterms:W3CDTF">2020-10-22T13:11:06Z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Version 1.0 vom “2020-10-22”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>word_document</vt:lpwstr>
  </property>
  <property fmtid="{D5CDD505-2E9C-101B-9397-08002B2CF9AE}" pid="9" name="site">
    <vt:lpwstr>bookdown::bookdown_site</vt:lpwstr>
  </property>
  <property fmtid="{D5CDD505-2E9C-101B-9397-08002B2CF9AE}" pid="10" name="subtitle">
    <vt:lpwstr>Handlungsempfehlungen zur Implementierung von OER an Brandenburger Hochschulen</vt:lpwstr>
  </property>
</Properties>
</file>