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75755B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75755B" w:rsidP="000523AC">
            <w:r>
              <w:t>None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75755B" w:rsidP="000523AC">
            <w:r>
              <w:t>Get code onto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75755B" w:rsidP="000523AC">
            <w:r>
              <w:t>Write “how to” manual on loading code onto board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75755B"/>
    <w:rsid w:val="00BE716B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4</cp:revision>
  <dcterms:created xsi:type="dcterms:W3CDTF">2015-04-03T18:51:00Z</dcterms:created>
  <dcterms:modified xsi:type="dcterms:W3CDTF">2015-04-03T18:52:00Z</dcterms:modified>
</cp:coreProperties>
</file>