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019" w:rsidRPr="00972019" w:rsidRDefault="00972019" w:rsidP="00972019">
      <w:pPr>
        <w:rPr>
          <w:b/>
          <w:i/>
          <w:lang w:val="en-US"/>
        </w:rPr>
      </w:pPr>
      <w:r w:rsidRPr="00972019">
        <w:rPr>
          <w:b/>
          <w:i/>
          <w:lang w:val="en-US"/>
        </w:rPr>
        <w:t>[This article is still under construction; final version planned for 2020-10-18]</w:t>
      </w:r>
    </w:p>
    <w:p w:rsidR="00BB6B27" w:rsidRDefault="00BB6B27" w:rsidP="00D02D9F">
      <w:pPr>
        <w:pStyle w:val="Heading2"/>
        <w:spacing w:after="160"/>
        <w:rPr>
          <w:lang w:val="en-US"/>
        </w:rPr>
      </w:pPr>
      <w:r>
        <w:rPr>
          <w:lang w:val="en-US"/>
        </w:rPr>
        <w:t>An introduction to Greenfox, a schema language describing file system contents</w:t>
      </w:r>
    </w:p>
    <w:p w:rsidR="00BB6B27" w:rsidRDefault="00BB6B27" w:rsidP="00BB6B27">
      <w:pPr>
        <w:rPr>
          <w:lang w:val="en-US"/>
        </w:rPr>
      </w:pPr>
      <w:r>
        <w:rPr>
          <w:lang w:val="en-US"/>
        </w:rPr>
        <w:t>A tutorial held at: Declarative Amsterdam, 2020-10-08, 14:00 – 15:30</w:t>
      </w: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lastRenderedPageBreak/>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lastRenderedPageBreak/>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lastRenderedPageBreak/>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lastRenderedPageBreak/>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bookmarkStart w:id="0" w:name="_GoBack"/>
      <w:bookmarkEnd w:id="0"/>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lastRenderedPageBreak/>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lastRenderedPageBreak/>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lastRenderedPageBreak/>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7F7ABB" w:rsidRDefault="00B54E95" w:rsidP="00ED63BE">
      <w:pPr>
        <w:spacing w:after="0"/>
        <w:rPr>
          <w:lang w:val="en-US"/>
        </w:rPr>
      </w:pPr>
      <w:r>
        <w:rPr>
          <w:lang w:val="en-US"/>
        </w:rPr>
        <w:t>In Greenfox, t</w:t>
      </w:r>
      <w:r w:rsidR="00E1461D">
        <w:rPr>
          <w:lang w:val="en-US"/>
        </w:rPr>
        <w:t xml:space="preserve">he evaluation context of a Foxpath expression is </w:t>
      </w:r>
      <w:r>
        <w:rPr>
          <w:lang w:val="en-US"/>
        </w:rPr>
        <w:t xml:space="preserve">always </w:t>
      </w:r>
      <w:r w:rsidR="00E1461D">
        <w:rPr>
          <w:lang w:val="en-US"/>
        </w:rPr>
        <w:t xml:space="preserve">the </w:t>
      </w:r>
      <w:r w:rsidR="00E1461D" w:rsidRPr="00B54E95">
        <w:rPr>
          <w:i/>
          <w:lang w:val="en-US"/>
        </w:rPr>
        <w:t>resource URI</w:t>
      </w:r>
      <w:r w:rsidR="00E1461D">
        <w:rPr>
          <w:lang w:val="en-US"/>
        </w:rPr>
        <w:t xml:space="preserve"> of the </w:t>
      </w:r>
      <w:r w:rsidR="00C9681F">
        <w:rPr>
          <w:lang w:val="en-US"/>
        </w:rPr>
        <w:t xml:space="preserve">relevant </w:t>
      </w:r>
      <w:r w:rsidR="00E1461D">
        <w:rPr>
          <w:lang w:val="en-US"/>
        </w:rPr>
        <w:t>resource</w:t>
      </w:r>
      <w:r>
        <w:rPr>
          <w:lang w:val="en-US"/>
        </w:rPr>
        <w:t xml:space="preserve"> – it is </w:t>
      </w:r>
      <w:r w:rsidRPr="00B54E95">
        <w:rPr>
          <w:i/>
          <w:lang w:val="en-US"/>
        </w:rPr>
        <w:t>not</w:t>
      </w:r>
      <w:r>
        <w:rPr>
          <w:lang w:val="en-US"/>
        </w:rPr>
        <w:t xml:space="preserve"> a node from resource contents</w:t>
      </w:r>
      <w:r w:rsidR="00C9681F">
        <w:rPr>
          <w:lang w:val="en-US"/>
        </w:rPr>
        <w:t xml:space="preserve">. When used as part of constraint validation, </w:t>
      </w:r>
      <w:r w:rsidR="00506E67">
        <w:rPr>
          <w:lang w:val="en-US"/>
        </w:rPr>
        <w:t xml:space="preserve">the relevant resource </w:t>
      </w:r>
      <w:r w:rsidR="00C9681F">
        <w:rPr>
          <w:lang w:val="en-US"/>
        </w:rPr>
        <w:t xml:space="preserve">is typically the resource being validated, but </w:t>
      </w:r>
      <w:r w:rsidR="00777B59">
        <w:rPr>
          <w:lang w:val="en-US"/>
        </w:rPr>
        <w:t xml:space="preserve">it </w:t>
      </w:r>
      <w:r w:rsidR="00C9681F">
        <w:rPr>
          <w:lang w:val="en-US"/>
        </w:rPr>
        <w:t>can also be a second resource involved in the evaluation. When used as part of resolving a link definition, the relevant resource is the link context resource.</w:t>
      </w:r>
      <w:r w:rsidR="007F7ABB">
        <w:rPr>
          <w:lang w:val="en-US"/>
        </w:rPr>
        <w:t xml:space="preserve"> </w:t>
      </w: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A454AA" w:rsidRDefault="00ED63BE" w:rsidP="00ED63BE">
      <w:pPr>
        <w:rPr>
          <w:lang w:val="en-US"/>
        </w:rPr>
      </w:pPr>
      <w:r>
        <w:rPr>
          <w:lang w:val="en-US"/>
        </w:rPr>
        <w:t xml:space="preserve">In Greenfox, the evaluation context of an XPath expression is most often a document root node, but it can also be an inner node. </w:t>
      </w:r>
      <w:r w:rsidR="00A454AA">
        <w:rPr>
          <w:lang w:val="en-US"/>
        </w:rPr>
        <w:t>However, when the rule is when the expression is used by a constraint which is child of a focus</w:t>
      </w:r>
      <w:r w:rsidR="00C74595">
        <w:rPr>
          <w:lang w:val="en-US"/>
        </w:rPr>
        <w:t xml:space="preserve"> n</w:t>
      </w:r>
      <w:r w:rsidR="00A454AA">
        <w:rPr>
          <w:lang w:val="en-US"/>
        </w:rPr>
        <w:t>ode declaration, the evaluation context is a node selected by the focus node declaration. W</w:t>
      </w:r>
      <w:r w:rsidR="006F66BA">
        <w:rPr>
          <w:lang w:val="en-US"/>
        </w:rPr>
        <w:t xml:space="preserve">hen the expression </w:t>
      </w:r>
      <w:r w:rsidR="00A454AA">
        <w:rPr>
          <w:lang w:val="en-US"/>
        </w:rPr>
        <w:t>plays the role of an “expression #2” (in constraints using a pair of expressions), constraint parameters control whether the context is the document root (or focus node) of the relevant resource, or an item returned by the first expression. When used as part of a link definition, the context is either the document node or a focus node of the link context resource.</w:t>
      </w:r>
    </w:p>
    <w:p w:rsidR="007F7ABB" w:rsidRDefault="00936161" w:rsidP="00E1461D">
      <w:pPr>
        <w:rPr>
          <w:lang w:val="en-US"/>
        </w:rPr>
      </w:pPr>
      <w:r>
        <w:rPr>
          <w:lang w:val="en-US"/>
        </w:rPr>
        <w:t>The following example illustrates the effect of a focus node declarations:</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DE3D71" w:rsidRDefault="00645A1B"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DE3D71" w:rsidRPr="00645A1B">
        <w:rPr>
          <w:rFonts w:ascii="Courier New" w:hAnsi="Courier New" w:cs="Courier New"/>
          <w:sz w:val="16"/>
          <w:szCs w:val="16"/>
          <w:lang w:val="en-US"/>
        </w:rPr>
        <w:t>&lt;focusNode xpath=".//continent"&gt;</w:t>
      </w:r>
      <w:r w:rsidRPr="00645A1B">
        <w:rPr>
          <w:rFonts w:ascii="Courier New" w:hAnsi="Courier New" w:cs="Courier New"/>
          <w:sz w:val="16"/>
          <w:szCs w:val="16"/>
          <w:lang w:val="en-US"/>
        </w:rPr>
        <w:t xml:space="preserve">   &lt;!-- Visit continents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continent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xpath=".//country"&gt;</w:t>
      </w:r>
      <w:r w:rsidR="00645A1B" w:rsidRPr="00645A1B">
        <w:rPr>
          <w:rFonts w:ascii="Courier New" w:hAnsi="Courier New" w:cs="Courier New"/>
          <w:sz w:val="16"/>
          <w:szCs w:val="16"/>
          <w:lang w:val="en-US"/>
        </w:rPr>
        <w:t xml:space="preserve">  &lt;!-- Within the continent: visit countries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country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w:t>
      </w:r>
      <w:r w:rsidR="00645A1B" w:rsidRPr="00645A1B">
        <w:rPr>
          <w:rFonts w:ascii="Courier New" w:hAnsi="Courier New" w:cs="Courier New"/>
          <w:sz w:val="16"/>
          <w:szCs w:val="16"/>
          <w:lang w:val="en-US"/>
        </w:rPr>
        <w:t xml:space="preserve">   &lt;!—Within the country: visit province elements</w:t>
      </w:r>
      <w:r w:rsidR="00645A1B">
        <w:rPr>
          <w:rFonts w:ascii="Courier New" w:hAnsi="Courier New" w:cs="Courier New"/>
          <w:sz w:val="16"/>
          <w:szCs w:val="16"/>
          <w:lang w:val="en-US"/>
        </w:rPr>
        <w:t xml:space="preserve">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pProvince checks --&gt;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lastRenderedPageBreak/>
        <w:t xml:space="preserve">  &lt;/focusNode&gt;</w:t>
      </w:r>
    </w:p>
    <w:p w:rsidR="00DE3D71" w:rsidRPr="00645A1B" w:rsidRDefault="00DE3D71" w:rsidP="005914EB">
      <w:pPr>
        <w:rPr>
          <w:rFonts w:ascii="Courier New" w:hAnsi="Courier New" w:cs="Courier New"/>
          <w:sz w:val="16"/>
          <w:szCs w:val="16"/>
          <w:lang w:val="en-US"/>
        </w:rPr>
      </w:pPr>
      <w:r w:rsidRPr="00645A1B">
        <w:rPr>
          <w:rFonts w:ascii="Courier New" w:hAnsi="Courier New" w:cs="Courier New"/>
          <w:sz w:val="16"/>
          <w:szCs w:val="16"/>
          <w:lang w:val="en-US"/>
        </w:rPr>
        <w:t>&lt;/file&gt;</w:t>
      </w:r>
    </w:p>
    <w:p w:rsidR="00C41AE1" w:rsidRDefault="003E2B35" w:rsidP="00E1461D">
      <w:pPr>
        <w:rPr>
          <w:lang w:val="en-US"/>
        </w:rPr>
      </w:pPr>
      <w:r>
        <w:rPr>
          <w:lang w:val="en-US"/>
        </w:rPr>
        <w:t xml:space="preserve">A </w:t>
      </w:r>
      <w:r w:rsidRPr="002F6584">
        <w:rPr>
          <w:rFonts w:ascii="Courier New" w:hAnsi="Courier New" w:cs="Courier New"/>
          <w:lang w:val="en-US"/>
        </w:rPr>
        <w:t>&lt;focusNode&gt;</w:t>
      </w:r>
      <w:r>
        <w:rPr>
          <w:lang w:val="en-US"/>
        </w:rPr>
        <w:t xml:space="preserve"> element selects nodes from the target documents of the containing shape. C</w:t>
      </w:r>
      <w:r w:rsidR="00DE3D71">
        <w:rPr>
          <w:lang w:val="en-US"/>
        </w:rPr>
        <w:t xml:space="preserve">onstraints </w:t>
      </w:r>
      <w:r>
        <w:rPr>
          <w:lang w:val="en-US"/>
        </w:rPr>
        <w:t xml:space="preserve">contained by a </w:t>
      </w:r>
      <w:r w:rsidRPr="002F6584">
        <w:rPr>
          <w:rFonts w:ascii="Courier New" w:hAnsi="Courier New" w:cs="Courier New"/>
          <w:lang w:val="en-US"/>
        </w:rPr>
        <w:t>&lt;focusNode&gt;</w:t>
      </w:r>
      <w:r>
        <w:rPr>
          <w:lang w:val="en-US"/>
        </w:rPr>
        <w:t xml:space="preserve"> element use those focus nodes as evaluation context of their XPath expressions, rather than the document node.</w:t>
      </w:r>
      <w:r w:rsidR="00A24DBA">
        <w:rPr>
          <w:lang w:val="en-US"/>
        </w:rPr>
        <w:t xml:space="preserve"> </w:t>
      </w:r>
    </w:p>
    <w:p w:rsidR="004829AC" w:rsidRDefault="004829AC" w:rsidP="00E1461D">
      <w:pPr>
        <w:rPr>
          <w:lang w:val="en-US"/>
        </w:rPr>
      </w:pPr>
    </w:p>
    <w:p w:rsidR="00994C1C" w:rsidRDefault="00994C1C" w:rsidP="00994C1C">
      <w:pPr>
        <w:pStyle w:val="Heading3"/>
        <w:spacing w:after="160"/>
        <w:rPr>
          <w:lang w:val="en-US"/>
        </w:rPr>
      </w:pPr>
      <w:r>
        <w:rPr>
          <w:lang w:val="en-US"/>
        </w:rPr>
        <w:t>Dealing with non-XML mediatypes</w:t>
      </w:r>
    </w:p>
    <w:p w:rsidR="00794357" w:rsidRDefault="00E37CF9" w:rsidP="00994C1C">
      <w:pPr>
        <w:rPr>
          <w:lang w:val="en-US"/>
        </w:rPr>
      </w:pPr>
      <w:r>
        <w:rPr>
          <w:lang w:val="en-US"/>
        </w:rPr>
        <w:t xml:space="preserve">Greenfox aims to make XPath-based evaluation of non-XML resources as easy as possible. JSON, CSV and HTML documents are made accessible to XPath by just adding mediatype attributes to the resource shape or </w:t>
      </w:r>
      <w:r w:rsidR="00D575DE">
        <w:rPr>
          <w:lang w:val="en-US"/>
        </w:rPr>
        <w:t>Link Defiitions</w:t>
      </w:r>
      <w:r>
        <w:rPr>
          <w:lang w:val="en-US"/>
        </w:rPr>
        <w:t xml:space="preserve">. </w:t>
      </w:r>
      <w:r w:rsidR="00794357">
        <w:rPr>
          <w:lang w:val="en-US"/>
        </w:rPr>
        <w:t>Example:</w:t>
      </w:r>
    </w:p>
    <w:p w:rsidR="00994C1C" w:rsidRPr="00E37CF9" w:rsidRDefault="00794357" w:rsidP="00E37CF9">
      <w:pPr>
        <w:pStyle w:val="ListParagraph"/>
        <w:numPr>
          <w:ilvl w:val="0"/>
          <w:numId w:val="1"/>
        </w:numPr>
        <w:rPr>
          <w:lang w:val="en-US"/>
        </w:rPr>
      </w:pPr>
      <w:r w:rsidRPr="00E37CF9">
        <w:rPr>
          <w:lang w:val="en-US"/>
        </w:rPr>
        <w:t xml:space="preserve"> </w:t>
      </w:r>
      <w:r w:rsidR="00702FBA" w:rsidRPr="00E37CF9">
        <w:rPr>
          <w:lang w:val="en-US"/>
        </w:rPr>
        <w:t>(under construction)</w:t>
      </w:r>
    </w:p>
    <w:p w:rsidR="00994C1C" w:rsidRDefault="00994C1C" w:rsidP="00E1461D">
      <w:pPr>
        <w:rPr>
          <w:lang w:val="en-US"/>
        </w:rPr>
      </w:pPr>
    </w:p>
    <w:p w:rsidR="0055015E" w:rsidRDefault="0055015E" w:rsidP="0055015E">
      <w:pPr>
        <w:pStyle w:val="Heading3"/>
        <w:spacing w:after="160"/>
        <w:rPr>
          <w:lang w:val="en-US"/>
        </w:rPr>
      </w:pPr>
      <w:r>
        <w:rPr>
          <w:lang w:val="en-US"/>
        </w:rPr>
        <w:t>The context element of a Greenfox schema</w:t>
      </w:r>
    </w:p>
    <w:p w:rsidR="0055015E" w:rsidRDefault="006A70EB" w:rsidP="0055015E">
      <w:pPr>
        <w:rPr>
          <w:lang w:val="en-US"/>
        </w:rPr>
      </w:pPr>
      <w:r>
        <w:rPr>
          <w:lang w:val="en-US"/>
        </w:rPr>
        <w:t>(under construction)</w:t>
      </w:r>
    </w:p>
    <w:p w:rsidR="0055015E" w:rsidRDefault="0055015E" w:rsidP="00E1461D">
      <w:pPr>
        <w:rPr>
          <w:lang w:val="en-US"/>
        </w:rPr>
      </w:pPr>
    </w:p>
    <w:p w:rsidR="00D456D8" w:rsidRDefault="00D456D8" w:rsidP="00BE4B63">
      <w:pPr>
        <w:pStyle w:val="Heading3"/>
        <w:rPr>
          <w:lang w:val="en-US"/>
        </w:rPr>
      </w:pPr>
      <w:r w:rsidRPr="00D456D8">
        <w:rPr>
          <w:lang w:val="en-US"/>
        </w:rPr>
        <w:t>Usage, syntax and semantics of link definitions</w:t>
      </w:r>
    </w:p>
    <w:p w:rsidR="00D456D8" w:rsidRPr="00D456D8" w:rsidRDefault="00D86D00" w:rsidP="00D456D8">
      <w:pPr>
        <w:rPr>
          <w:lang w:val="en-US"/>
        </w:rPr>
      </w:pPr>
      <w:r>
        <w:rPr>
          <w:lang w:val="en-US"/>
        </w:rPr>
        <w:t>(under construction)</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AB616D"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07375E" w:rsidRDefault="0007375E" w:rsidP="0007375E">
      <w:pPr>
        <w:rPr>
          <w:lang w:val="en-US"/>
        </w:rPr>
      </w:pPr>
      <w:r>
        <w:rPr>
          <w:lang w:val="en-US"/>
        </w:rPr>
        <w:t>Having acquired an idea of the basic building blocks and concepts of Greenfox, the next thing to do is familiarize yourself with the major constraint types available (currently 19). 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p>
    <w:tbl>
      <w:tblPr>
        <w:tblStyle w:val="TableGrid"/>
        <w:tblW w:w="0" w:type="auto"/>
        <w:tblLook w:val="04A0" w:firstRow="1" w:lastRow="0" w:firstColumn="1" w:lastColumn="0" w:noHBand="0" w:noVBand="1"/>
      </w:tblPr>
      <w:tblGrid>
        <w:gridCol w:w="1941"/>
        <w:gridCol w:w="2126"/>
        <w:gridCol w:w="1634"/>
        <w:gridCol w:w="1661"/>
        <w:gridCol w:w="1700"/>
      </w:tblGrid>
      <w:tr w:rsidR="00D047E7" w:rsidRPr="00972019" w:rsidTr="00D047E7">
        <w:tc>
          <w:tcPr>
            <w:tcW w:w="1812" w:type="dxa"/>
          </w:tcPr>
          <w:p w:rsidR="00D047E7" w:rsidRPr="00691312" w:rsidRDefault="00D047E7" w:rsidP="00C7234F">
            <w:pPr>
              <w:rPr>
                <w:b/>
                <w:lang w:val="en-US"/>
              </w:rPr>
            </w:pPr>
            <w:r w:rsidRPr="00691312">
              <w:rPr>
                <w:b/>
                <w:lang w:val="en-US"/>
              </w:rPr>
              <w:t>Name</w:t>
            </w:r>
          </w:p>
        </w:tc>
        <w:tc>
          <w:tcPr>
            <w:tcW w:w="1812" w:type="dxa"/>
          </w:tcPr>
          <w:p w:rsidR="00D047E7" w:rsidRPr="00691312" w:rsidRDefault="00D047E7" w:rsidP="00C7234F">
            <w:pPr>
              <w:rPr>
                <w:b/>
                <w:lang w:val="en-US"/>
              </w:rPr>
            </w:pPr>
            <w:r w:rsidRPr="00691312">
              <w:rPr>
                <w:b/>
                <w:lang w:val="en-US"/>
              </w:rPr>
              <w:t>Element</w:t>
            </w:r>
          </w:p>
        </w:tc>
        <w:tc>
          <w:tcPr>
            <w:tcW w:w="1812" w:type="dxa"/>
          </w:tcPr>
          <w:p w:rsidR="00D047E7" w:rsidRPr="00691312" w:rsidRDefault="00D047E7" w:rsidP="00C7234F">
            <w:pPr>
              <w:rPr>
                <w:b/>
                <w:lang w:val="en-US"/>
              </w:rPr>
            </w:pPr>
            <w:r w:rsidRPr="00691312">
              <w:rPr>
                <w:b/>
                <w:lang w:val="en-US"/>
              </w:rPr>
              <w:t>File (F) or Folder (D)</w:t>
            </w:r>
          </w:p>
        </w:tc>
        <w:tc>
          <w:tcPr>
            <w:tcW w:w="1813" w:type="dxa"/>
          </w:tcPr>
          <w:p w:rsidR="00D047E7" w:rsidRPr="00691312" w:rsidRDefault="00D047E7" w:rsidP="00C7234F">
            <w:pPr>
              <w:rPr>
                <w:b/>
                <w:lang w:val="en-US"/>
              </w:rPr>
            </w:pPr>
            <w:r w:rsidRPr="00691312">
              <w:rPr>
                <w:b/>
                <w:lang w:val="en-US"/>
              </w:rPr>
              <w:t>Isolated (I) or in Context (C)</w:t>
            </w:r>
          </w:p>
        </w:tc>
        <w:tc>
          <w:tcPr>
            <w:tcW w:w="1813" w:type="dxa"/>
          </w:tcPr>
          <w:p w:rsidR="00D047E7" w:rsidRPr="00691312" w:rsidRDefault="00D047E7" w:rsidP="00C7234F">
            <w:pPr>
              <w:rPr>
                <w:b/>
                <w:lang w:val="en-US"/>
              </w:rPr>
            </w:pPr>
            <w:r w:rsidRPr="00691312">
              <w:rPr>
                <w:b/>
                <w:lang w:val="en-US"/>
              </w:rPr>
              <w:t>Resource properties (P) or content (C)</w:t>
            </w:r>
          </w:p>
        </w:tc>
      </w:tr>
      <w:tr w:rsidR="00D047E7" w:rsidTr="00D047E7">
        <w:tc>
          <w:tcPr>
            <w:tcW w:w="1812" w:type="dxa"/>
          </w:tcPr>
          <w:p w:rsidR="00D047E7" w:rsidRDefault="00D047E7" w:rsidP="00C7234F">
            <w:pPr>
              <w:rPr>
                <w:lang w:val="en-US"/>
              </w:rPr>
            </w:pPr>
            <w:r>
              <w:rPr>
                <w:lang w:val="en-US"/>
              </w:rPr>
              <w:t>FileDate</w:t>
            </w:r>
          </w:p>
        </w:tc>
        <w:tc>
          <w:tcPr>
            <w:tcW w:w="1812" w:type="dxa"/>
          </w:tcPr>
          <w:p w:rsidR="00D047E7" w:rsidRDefault="00D047E7" w:rsidP="00D047E7">
            <w:pPr>
              <w:rPr>
                <w:lang w:val="en-US"/>
              </w:rPr>
            </w:pPr>
            <w:r>
              <w:rPr>
                <w:lang w:val="en-US"/>
              </w:rPr>
              <w:t>&lt;fileDate&gt;</w:t>
            </w:r>
          </w:p>
        </w:tc>
        <w:tc>
          <w:tcPr>
            <w:tcW w:w="1812" w:type="dxa"/>
          </w:tcPr>
          <w:p w:rsidR="00D047E7" w:rsidRDefault="00D047E7" w:rsidP="00C7234F">
            <w:pPr>
              <w:rPr>
                <w:lang w:val="en-US"/>
              </w:rPr>
            </w:pPr>
            <w:r>
              <w:rPr>
                <w:lang w:val="en-US"/>
              </w:rPr>
              <w:t>F, D</w:t>
            </w:r>
          </w:p>
        </w:tc>
        <w:tc>
          <w:tcPr>
            <w:tcW w:w="1813" w:type="dxa"/>
          </w:tcPr>
          <w:p w:rsidR="00D047E7" w:rsidRDefault="00D047E7" w:rsidP="00C7234F">
            <w:pPr>
              <w:rPr>
                <w:lang w:val="en-US"/>
              </w:rPr>
            </w:pPr>
            <w:r>
              <w:rPr>
                <w:lang w:val="en-US"/>
              </w:rPr>
              <w:t>I</w:t>
            </w:r>
          </w:p>
        </w:tc>
        <w:tc>
          <w:tcPr>
            <w:tcW w:w="1813" w:type="dxa"/>
          </w:tcPr>
          <w:p w:rsidR="00D047E7" w:rsidRDefault="00D047E7" w:rsidP="00C7234F">
            <w:pPr>
              <w:rPr>
                <w:lang w:val="en-US"/>
              </w:rPr>
            </w:pPr>
            <w:r>
              <w:rPr>
                <w:lang w:val="en-US"/>
              </w:rPr>
              <w:t>P</w:t>
            </w:r>
          </w:p>
        </w:tc>
      </w:tr>
      <w:tr w:rsidR="00D047E7" w:rsidTr="00D047E7">
        <w:tc>
          <w:tcPr>
            <w:tcW w:w="1812" w:type="dxa"/>
          </w:tcPr>
          <w:p w:rsidR="00D047E7" w:rsidRDefault="00D047E7" w:rsidP="00D047E7">
            <w:pPr>
              <w:rPr>
                <w:lang w:val="en-US"/>
              </w:rPr>
            </w:pPr>
            <w:r>
              <w:rPr>
                <w:lang w:val="en-US"/>
              </w:rPr>
              <w:t>FileName</w:t>
            </w:r>
          </w:p>
        </w:tc>
        <w:tc>
          <w:tcPr>
            <w:tcW w:w="1812" w:type="dxa"/>
          </w:tcPr>
          <w:p w:rsidR="00D047E7" w:rsidRDefault="00D047E7" w:rsidP="00D047E7">
            <w:pPr>
              <w:rPr>
                <w:lang w:val="en-US"/>
              </w:rPr>
            </w:pPr>
            <w:r>
              <w:rPr>
                <w:lang w:val="en-US"/>
              </w:rPr>
              <w:t>&lt;fileName&gt;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P</w:t>
            </w:r>
          </w:p>
        </w:tc>
      </w:tr>
      <w:tr w:rsidR="00D047E7" w:rsidTr="00D047E7">
        <w:tc>
          <w:tcPr>
            <w:tcW w:w="1812" w:type="dxa"/>
          </w:tcPr>
          <w:p w:rsidR="00D047E7" w:rsidRDefault="00D047E7" w:rsidP="00D047E7">
            <w:pPr>
              <w:rPr>
                <w:lang w:val="en-US"/>
              </w:rPr>
            </w:pPr>
            <w:r>
              <w:rPr>
                <w:lang w:val="en-US"/>
              </w:rPr>
              <w:t>FileSize</w:t>
            </w:r>
          </w:p>
        </w:tc>
        <w:tc>
          <w:tcPr>
            <w:tcW w:w="1812" w:type="dxa"/>
          </w:tcPr>
          <w:p w:rsidR="00D047E7" w:rsidRDefault="00D047E7" w:rsidP="00D047E7">
            <w:pPr>
              <w:rPr>
                <w:lang w:val="en-US"/>
              </w:rPr>
            </w:pPr>
            <w:r>
              <w:rPr>
                <w:lang w:val="en-US"/>
              </w:rPr>
              <w:t>&lt;fileSize&gt;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P</w:t>
            </w:r>
          </w:p>
        </w:tc>
      </w:tr>
      <w:tr w:rsidR="00A81B69" w:rsidTr="00D047E7">
        <w:tc>
          <w:tcPr>
            <w:tcW w:w="1812" w:type="dxa"/>
          </w:tcPr>
          <w:p w:rsidR="00A81B69" w:rsidRDefault="00A81B69" w:rsidP="00D047E7">
            <w:pPr>
              <w:rPr>
                <w:lang w:val="en-US"/>
              </w:rPr>
            </w:pPr>
            <w:r>
              <w:rPr>
                <w:lang w:val="en-US"/>
              </w:rPr>
              <w:t>FolderContent</w:t>
            </w:r>
          </w:p>
        </w:tc>
        <w:tc>
          <w:tcPr>
            <w:tcW w:w="1812" w:type="dxa"/>
          </w:tcPr>
          <w:p w:rsidR="00A81B69" w:rsidRDefault="00A81B69" w:rsidP="00D047E7">
            <w:pPr>
              <w:rPr>
                <w:lang w:val="en-US"/>
              </w:rPr>
            </w:pPr>
            <w:r>
              <w:rPr>
                <w:lang w:val="en-US"/>
              </w:rPr>
              <w:t>&lt;folderContent&gt;</w:t>
            </w:r>
          </w:p>
        </w:tc>
        <w:tc>
          <w:tcPr>
            <w:tcW w:w="1812" w:type="dxa"/>
          </w:tcPr>
          <w:p w:rsidR="00A81B69" w:rsidRDefault="00A81B69" w:rsidP="00D047E7">
            <w:pPr>
              <w:rPr>
                <w:lang w:val="en-US"/>
              </w:rPr>
            </w:pPr>
            <w:r>
              <w:rPr>
                <w:lang w:val="en-US"/>
              </w:rPr>
              <w:t>D</w:t>
            </w:r>
          </w:p>
        </w:tc>
        <w:tc>
          <w:tcPr>
            <w:tcW w:w="1813" w:type="dxa"/>
          </w:tcPr>
          <w:p w:rsidR="00A81B69" w:rsidRDefault="00A81B69" w:rsidP="00D047E7">
            <w:pPr>
              <w:rPr>
                <w:lang w:val="en-US"/>
              </w:rPr>
            </w:pPr>
            <w:r>
              <w:rPr>
                <w:lang w:val="en-US"/>
              </w:rPr>
              <w:t>I</w:t>
            </w:r>
          </w:p>
        </w:tc>
        <w:tc>
          <w:tcPr>
            <w:tcW w:w="1813" w:type="dxa"/>
          </w:tcPr>
          <w:p w:rsidR="00A81B69" w:rsidRDefault="00A81B69"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Mediatype</w:t>
            </w:r>
          </w:p>
        </w:tc>
        <w:tc>
          <w:tcPr>
            <w:tcW w:w="1812" w:type="dxa"/>
          </w:tcPr>
          <w:p w:rsidR="00D047E7" w:rsidRDefault="00D047E7" w:rsidP="00D047E7">
            <w:pPr>
              <w:rPr>
                <w:lang w:val="en-US"/>
              </w:rPr>
            </w:pPr>
            <w:r>
              <w:rPr>
                <w:lang w:val="en-US"/>
              </w:rPr>
              <w:t>&lt;mediatype&gt;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DocTree</w:t>
            </w:r>
          </w:p>
        </w:tc>
        <w:tc>
          <w:tcPr>
            <w:tcW w:w="1812" w:type="dxa"/>
          </w:tcPr>
          <w:p w:rsidR="00D047E7" w:rsidRDefault="00D047E7" w:rsidP="00D047E7">
            <w:pPr>
              <w:rPr>
                <w:lang w:val="en-US"/>
              </w:rPr>
            </w:pPr>
            <w:r>
              <w:rPr>
                <w:lang w:val="en-US"/>
              </w:rPr>
              <w:t>&lt;docTree&gt;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9C4B7E" w:rsidTr="00D047E7">
        <w:tc>
          <w:tcPr>
            <w:tcW w:w="1812" w:type="dxa"/>
          </w:tcPr>
          <w:p w:rsidR="009C4B7E" w:rsidRDefault="009C4B7E" w:rsidP="00D047E7">
            <w:pPr>
              <w:rPr>
                <w:lang w:val="en-US"/>
              </w:rPr>
            </w:pPr>
            <w:r>
              <w:rPr>
                <w:lang w:val="en-US"/>
              </w:rPr>
              <w:t>HyperdocTree</w:t>
            </w:r>
          </w:p>
        </w:tc>
        <w:tc>
          <w:tcPr>
            <w:tcW w:w="1812" w:type="dxa"/>
          </w:tcPr>
          <w:p w:rsidR="009C4B7E" w:rsidRDefault="009C4B7E" w:rsidP="00D047E7">
            <w:pPr>
              <w:rPr>
                <w:lang w:val="en-US"/>
              </w:rPr>
            </w:pPr>
            <w:r>
              <w:rPr>
                <w:lang w:val="en-US"/>
              </w:rPr>
              <w:t>&lt;hyperdocTree&gt;</w:t>
            </w:r>
          </w:p>
        </w:tc>
        <w:tc>
          <w:tcPr>
            <w:tcW w:w="1812" w:type="dxa"/>
          </w:tcPr>
          <w:p w:rsidR="009C4B7E" w:rsidRDefault="009C4B7E" w:rsidP="00D047E7">
            <w:pPr>
              <w:rPr>
                <w:lang w:val="en-US"/>
              </w:rPr>
            </w:pPr>
            <w:r>
              <w:rPr>
                <w:lang w:val="en-US"/>
              </w:rPr>
              <w:t>F, D</w:t>
            </w:r>
          </w:p>
        </w:tc>
        <w:tc>
          <w:tcPr>
            <w:tcW w:w="1813" w:type="dxa"/>
          </w:tcPr>
          <w:p w:rsidR="009C4B7E" w:rsidRDefault="009C4B7E" w:rsidP="00D047E7">
            <w:pPr>
              <w:rPr>
                <w:lang w:val="en-US"/>
              </w:rPr>
            </w:pPr>
            <w:r>
              <w:rPr>
                <w:lang w:val="en-US"/>
              </w:rPr>
              <w:t>C</w:t>
            </w:r>
          </w:p>
        </w:tc>
        <w:tc>
          <w:tcPr>
            <w:tcW w:w="1813" w:type="dxa"/>
          </w:tcPr>
          <w:p w:rsidR="009C4B7E" w:rsidRDefault="009C4B7E"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lastRenderedPageBreak/>
              <w:t>XsdValid</w:t>
            </w:r>
          </w:p>
        </w:tc>
        <w:tc>
          <w:tcPr>
            <w:tcW w:w="1812" w:type="dxa"/>
          </w:tcPr>
          <w:p w:rsidR="00D047E7" w:rsidRDefault="00D047E7" w:rsidP="00D047E7">
            <w:pPr>
              <w:rPr>
                <w:lang w:val="en-US"/>
              </w:rPr>
            </w:pPr>
            <w:r>
              <w:rPr>
                <w:lang w:val="en-US"/>
              </w:rPr>
              <w:t>&lt;xsdValid&gt;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Value</w:t>
            </w:r>
          </w:p>
        </w:tc>
        <w:tc>
          <w:tcPr>
            <w:tcW w:w="1812" w:type="dxa"/>
          </w:tcPr>
          <w:p w:rsidR="00D047E7" w:rsidRDefault="00D047E7" w:rsidP="00D047E7">
            <w:pPr>
              <w:rPr>
                <w:lang w:val="en-US"/>
              </w:rPr>
            </w:pPr>
            <w:r>
              <w:rPr>
                <w:lang w:val="en-US"/>
              </w:rPr>
              <w:t>&lt;value&gt;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ValuePair</w:t>
            </w:r>
          </w:p>
        </w:tc>
        <w:tc>
          <w:tcPr>
            <w:tcW w:w="1812" w:type="dxa"/>
          </w:tcPr>
          <w:p w:rsidR="00D047E7" w:rsidRDefault="00D047E7" w:rsidP="00D047E7">
            <w:pPr>
              <w:rPr>
                <w:lang w:val="en-US"/>
              </w:rPr>
            </w:pPr>
            <w:r>
              <w:rPr>
                <w:lang w:val="en-US"/>
              </w:rPr>
              <w:t>&lt;valuePair&gt;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Foxvalue</w:t>
            </w:r>
          </w:p>
        </w:tc>
        <w:tc>
          <w:tcPr>
            <w:tcW w:w="1812" w:type="dxa"/>
          </w:tcPr>
          <w:p w:rsidR="00D047E7" w:rsidRDefault="00D047E7" w:rsidP="00D047E7">
            <w:pPr>
              <w:rPr>
                <w:lang w:val="en-US"/>
              </w:rPr>
            </w:pPr>
            <w:r>
              <w:rPr>
                <w:lang w:val="en-US"/>
              </w:rPr>
              <w:t>&lt;foxvalue&gt;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C</w:t>
            </w:r>
          </w:p>
        </w:tc>
        <w:tc>
          <w:tcPr>
            <w:tcW w:w="1813" w:type="dxa"/>
          </w:tcPr>
          <w:p w:rsidR="00D047E7" w:rsidRDefault="00D047E7" w:rsidP="00D047E7">
            <w:pPr>
              <w:rPr>
                <w:lang w:val="en-US"/>
              </w:rPr>
            </w:pPr>
            <w:r>
              <w:rPr>
                <w:lang w:val="en-US"/>
              </w:rPr>
              <w:t>C</w:t>
            </w:r>
          </w:p>
        </w:tc>
      </w:tr>
      <w:tr w:rsidR="007D6047" w:rsidTr="00D047E7">
        <w:tc>
          <w:tcPr>
            <w:tcW w:w="1812" w:type="dxa"/>
          </w:tcPr>
          <w:p w:rsidR="007D6047" w:rsidRDefault="007D6047" w:rsidP="00D047E7">
            <w:pPr>
              <w:rPr>
                <w:lang w:val="en-US"/>
              </w:rPr>
            </w:pPr>
            <w:r>
              <w:rPr>
                <w:lang w:val="en-US"/>
              </w:rPr>
              <w:t>FoxvaluePair</w:t>
            </w:r>
          </w:p>
        </w:tc>
        <w:tc>
          <w:tcPr>
            <w:tcW w:w="1812" w:type="dxa"/>
          </w:tcPr>
          <w:p w:rsidR="007D6047" w:rsidRDefault="007D6047" w:rsidP="00D047E7">
            <w:pPr>
              <w:rPr>
                <w:lang w:val="en-US"/>
              </w:rPr>
            </w:pPr>
            <w:r>
              <w:rPr>
                <w:lang w:val="en-US"/>
              </w:rPr>
              <w:t>&lt;foxvaluePair&gt;</w:t>
            </w:r>
          </w:p>
        </w:tc>
        <w:tc>
          <w:tcPr>
            <w:tcW w:w="1812" w:type="dxa"/>
          </w:tcPr>
          <w:p w:rsidR="007D6047" w:rsidRDefault="007D6047" w:rsidP="00D047E7">
            <w:pPr>
              <w:rPr>
                <w:lang w:val="en-US"/>
              </w:rPr>
            </w:pPr>
            <w:r>
              <w:rPr>
                <w:lang w:val="en-US"/>
              </w:rPr>
              <w:t>F, D</w:t>
            </w:r>
          </w:p>
        </w:tc>
        <w:tc>
          <w:tcPr>
            <w:tcW w:w="1813" w:type="dxa"/>
          </w:tcPr>
          <w:p w:rsidR="007D6047" w:rsidRDefault="007D6047" w:rsidP="00D047E7">
            <w:pPr>
              <w:rPr>
                <w:lang w:val="en-US"/>
              </w:rPr>
            </w:pPr>
            <w:r>
              <w:rPr>
                <w:lang w:val="en-US"/>
              </w:rPr>
              <w:t>C</w:t>
            </w:r>
          </w:p>
        </w:tc>
        <w:tc>
          <w:tcPr>
            <w:tcW w:w="1813" w:type="dxa"/>
          </w:tcPr>
          <w:p w:rsidR="007D6047" w:rsidRDefault="007D6047" w:rsidP="00D047E7">
            <w:pPr>
              <w:rPr>
                <w:lang w:val="en-US"/>
              </w:rPr>
            </w:pPr>
            <w:r>
              <w:rPr>
                <w:lang w:val="en-US"/>
              </w:rPr>
              <w:t>C</w:t>
            </w:r>
          </w:p>
        </w:tc>
      </w:tr>
      <w:tr w:rsidR="007D6047" w:rsidTr="00D047E7">
        <w:tc>
          <w:tcPr>
            <w:tcW w:w="1812" w:type="dxa"/>
          </w:tcPr>
          <w:p w:rsidR="007D6047" w:rsidRDefault="005B6236" w:rsidP="00D047E7">
            <w:pPr>
              <w:rPr>
                <w:lang w:val="en-US"/>
              </w:rPr>
            </w:pPr>
            <w:r>
              <w:rPr>
                <w:lang w:val="en-US"/>
              </w:rPr>
              <w:t>ValueCompared</w:t>
            </w:r>
          </w:p>
        </w:tc>
        <w:tc>
          <w:tcPr>
            <w:tcW w:w="1812" w:type="dxa"/>
          </w:tcPr>
          <w:p w:rsidR="007D6047" w:rsidRDefault="005B6236" w:rsidP="00D047E7">
            <w:pPr>
              <w:rPr>
                <w:lang w:val="en-US"/>
              </w:rPr>
            </w:pPr>
            <w:r>
              <w:rPr>
                <w:lang w:val="en-US"/>
              </w:rPr>
              <w:t>&lt;valueCompared&gt;</w:t>
            </w:r>
          </w:p>
        </w:tc>
        <w:tc>
          <w:tcPr>
            <w:tcW w:w="1812" w:type="dxa"/>
          </w:tcPr>
          <w:p w:rsidR="007D6047" w:rsidRDefault="005B6236" w:rsidP="00D047E7">
            <w:pPr>
              <w:rPr>
                <w:lang w:val="en-US"/>
              </w:rPr>
            </w:pPr>
            <w:r>
              <w:rPr>
                <w:lang w:val="en-US"/>
              </w:rPr>
              <w:t>F</w:t>
            </w:r>
          </w:p>
        </w:tc>
        <w:tc>
          <w:tcPr>
            <w:tcW w:w="1813" w:type="dxa"/>
          </w:tcPr>
          <w:p w:rsidR="007D6047" w:rsidRDefault="005B6236" w:rsidP="00D047E7">
            <w:pPr>
              <w:rPr>
                <w:lang w:val="en-US"/>
              </w:rPr>
            </w:pPr>
            <w:r>
              <w:rPr>
                <w:lang w:val="en-US"/>
              </w:rPr>
              <w:t>C</w:t>
            </w:r>
          </w:p>
        </w:tc>
        <w:tc>
          <w:tcPr>
            <w:tcW w:w="1813" w:type="dxa"/>
          </w:tcPr>
          <w:p w:rsidR="007D6047" w:rsidRDefault="005B6236" w:rsidP="00D047E7">
            <w:pPr>
              <w:rPr>
                <w:lang w:val="en-US"/>
              </w:rPr>
            </w:pPr>
            <w:r>
              <w:rPr>
                <w:lang w:val="en-US"/>
              </w:rPr>
              <w:t>C</w:t>
            </w:r>
          </w:p>
        </w:tc>
      </w:tr>
      <w:tr w:rsidR="007D6047" w:rsidTr="00D047E7">
        <w:tc>
          <w:tcPr>
            <w:tcW w:w="1812" w:type="dxa"/>
          </w:tcPr>
          <w:p w:rsidR="007D6047" w:rsidRDefault="005B6236" w:rsidP="00D047E7">
            <w:pPr>
              <w:rPr>
                <w:lang w:val="en-US"/>
              </w:rPr>
            </w:pPr>
            <w:r>
              <w:rPr>
                <w:lang w:val="en-US"/>
              </w:rPr>
              <w:t>FoxvalueCompared</w:t>
            </w:r>
          </w:p>
        </w:tc>
        <w:tc>
          <w:tcPr>
            <w:tcW w:w="1812" w:type="dxa"/>
          </w:tcPr>
          <w:p w:rsidR="007D6047" w:rsidRDefault="005B6236" w:rsidP="00D047E7">
            <w:pPr>
              <w:rPr>
                <w:lang w:val="en-US"/>
              </w:rPr>
            </w:pPr>
            <w:r>
              <w:rPr>
                <w:lang w:val="en-US"/>
              </w:rPr>
              <w:t>&lt;foxvalueCompared&gt;</w:t>
            </w:r>
          </w:p>
        </w:tc>
        <w:tc>
          <w:tcPr>
            <w:tcW w:w="1812" w:type="dxa"/>
          </w:tcPr>
          <w:p w:rsidR="007D6047" w:rsidRDefault="005B6236" w:rsidP="00D047E7">
            <w:pPr>
              <w:rPr>
                <w:lang w:val="en-US"/>
              </w:rPr>
            </w:pPr>
            <w:r>
              <w:rPr>
                <w:lang w:val="en-US"/>
              </w:rPr>
              <w:t>F, D</w:t>
            </w:r>
          </w:p>
        </w:tc>
        <w:tc>
          <w:tcPr>
            <w:tcW w:w="1813" w:type="dxa"/>
          </w:tcPr>
          <w:p w:rsidR="007D6047" w:rsidRDefault="005B6236" w:rsidP="00D047E7">
            <w:pPr>
              <w:rPr>
                <w:lang w:val="en-US"/>
              </w:rPr>
            </w:pPr>
            <w:r>
              <w:rPr>
                <w:lang w:val="en-US"/>
              </w:rPr>
              <w:t>C</w:t>
            </w:r>
          </w:p>
        </w:tc>
        <w:tc>
          <w:tcPr>
            <w:tcW w:w="1813" w:type="dxa"/>
          </w:tcPr>
          <w:p w:rsidR="007D6047" w:rsidRDefault="005B6236" w:rsidP="00D047E7">
            <w:pPr>
              <w:rPr>
                <w:lang w:val="en-US"/>
              </w:rPr>
            </w:pPr>
            <w:r>
              <w:rPr>
                <w:lang w:val="en-US"/>
              </w:rPr>
              <w:t>C</w:t>
            </w:r>
          </w:p>
        </w:tc>
      </w:tr>
      <w:tr w:rsidR="007D6047" w:rsidTr="00D047E7">
        <w:tc>
          <w:tcPr>
            <w:tcW w:w="1812" w:type="dxa"/>
          </w:tcPr>
          <w:p w:rsidR="007D6047" w:rsidRDefault="00DA1189" w:rsidP="00D047E7">
            <w:pPr>
              <w:rPr>
                <w:lang w:val="en-US"/>
              </w:rPr>
            </w:pPr>
            <w:r>
              <w:rPr>
                <w:lang w:val="en-US"/>
              </w:rPr>
              <w:t>DocSimilar</w:t>
            </w:r>
          </w:p>
        </w:tc>
        <w:tc>
          <w:tcPr>
            <w:tcW w:w="1812" w:type="dxa"/>
          </w:tcPr>
          <w:p w:rsidR="007D6047" w:rsidRDefault="00DA1189" w:rsidP="00D047E7">
            <w:pPr>
              <w:rPr>
                <w:lang w:val="en-US"/>
              </w:rPr>
            </w:pPr>
            <w:r>
              <w:rPr>
                <w:lang w:val="en-US"/>
              </w:rPr>
              <w:t>&lt;docSimilar&gt;</w:t>
            </w:r>
          </w:p>
        </w:tc>
        <w:tc>
          <w:tcPr>
            <w:tcW w:w="1812" w:type="dxa"/>
          </w:tcPr>
          <w:p w:rsidR="007D6047" w:rsidRDefault="00DA1189" w:rsidP="00D047E7">
            <w:pPr>
              <w:rPr>
                <w:lang w:val="en-US"/>
              </w:rPr>
            </w:pPr>
            <w:r>
              <w:rPr>
                <w:lang w:val="en-US"/>
              </w:rPr>
              <w:t>F</w:t>
            </w:r>
          </w:p>
        </w:tc>
        <w:tc>
          <w:tcPr>
            <w:tcW w:w="1813" w:type="dxa"/>
          </w:tcPr>
          <w:p w:rsidR="007D6047" w:rsidRDefault="00DA1189" w:rsidP="00D047E7">
            <w:pPr>
              <w:rPr>
                <w:lang w:val="en-US"/>
              </w:rPr>
            </w:pPr>
            <w:r>
              <w:rPr>
                <w:lang w:val="en-US"/>
              </w:rPr>
              <w:t>C</w:t>
            </w:r>
          </w:p>
        </w:tc>
        <w:tc>
          <w:tcPr>
            <w:tcW w:w="1813" w:type="dxa"/>
          </w:tcPr>
          <w:p w:rsidR="007D6047" w:rsidRDefault="00DA1189" w:rsidP="00D047E7">
            <w:pPr>
              <w:rPr>
                <w:lang w:val="en-US"/>
              </w:rPr>
            </w:pPr>
            <w:r>
              <w:rPr>
                <w:lang w:val="en-US"/>
              </w:rPr>
              <w:t>C</w:t>
            </w:r>
          </w:p>
        </w:tc>
      </w:tr>
      <w:tr w:rsidR="007D6047" w:rsidTr="00D047E7">
        <w:tc>
          <w:tcPr>
            <w:tcW w:w="1812" w:type="dxa"/>
          </w:tcPr>
          <w:p w:rsidR="007D6047" w:rsidRDefault="00DA1189" w:rsidP="00D047E7">
            <w:pPr>
              <w:rPr>
                <w:lang w:val="en-US"/>
              </w:rPr>
            </w:pPr>
            <w:r>
              <w:rPr>
                <w:lang w:val="en-US"/>
              </w:rPr>
              <w:t>FolderSimilar</w:t>
            </w:r>
          </w:p>
        </w:tc>
        <w:tc>
          <w:tcPr>
            <w:tcW w:w="1812" w:type="dxa"/>
          </w:tcPr>
          <w:p w:rsidR="007D6047" w:rsidRDefault="00DA1189" w:rsidP="00D047E7">
            <w:pPr>
              <w:rPr>
                <w:lang w:val="en-US"/>
              </w:rPr>
            </w:pPr>
            <w:r>
              <w:rPr>
                <w:lang w:val="en-US"/>
              </w:rPr>
              <w:t>&lt;folderSimilar&gt;</w:t>
            </w:r>
          </w:p>
        </w:tc>
        <w:tc>
          <w:tcPr>
            <w:tcW w:w="1812" w:type="dxa"/>
          </w:tcPr>
          <w:p w:rsidR="007D6047" w:rsidRDefault="00DA1189" w:rsidP="00D047E7">
            <w:pPr>
              <w:rPr>
                <w:lang w:val="en-US"/>
              </w:rPr>
            </w:pPr>
            <w:r>
              <w:rPr>
                <w:lang w:val="en-US"/>
              </w:rPr>
              <w:t>D</w:t>
            </w:r>
          </w:p>
        </w:tc>
        <w:tc>
          <w:tcPr>
            <w:tcW w:w="1813" w:type="dxa"/>
          </w:tcPr>
          <w:p w:rsidR="007D6047" w:rsidRDefault="00DA1189" w:rsidP="00D047E7">
            <w:pPr>
              <w:rPr>
                <w:lang w:val="en-US"/>
              </w:rPr>
            </w:pPr>
            <w:r>
              <w:rPr>
                <w:lang w:val="en-US"/>
              </w:rPr>
              <w:t>C</w:t>
            </w:r>
          </w:p>
        </w:tc>
        <w:tc>
          <w:tcPr>
            <w:tcW w:w="1813" w:type="dxa"/>
          </w:tcPr>
          <w:p w:rsidR="007D6047" w:rsidRDefault="00DA1189" w:rsidP="00D047E7">
            <w:pPr>
              <w:rPr>
                <w:lang w:val="en-US"/>
              </w:rPr>
            </w:pPr>
            <w:r>
              <w:rPr>
                <w:lang w:val="en-US"/>
              </w:rPr>
              <w:t>C</w:t>
            </w:r>
          </w:p>
        </w:tc>
      </w:tr>
      <w:tr w:rsidR="006B0591" w:rsidTr="00D047E7">
        <w:tc>
          <w:tcPr>
            <w:tcW w:w="1812" w:type="dxa"/>
          </w:tcPr>
          <w:p w:rsidR="006B0591" w:rsidRDefault="006B0591" w:rsidP="00D047E7">
            <w:pPr>
              <w:rPr>
                <w:lang w:val="en-US"/>
              </w:rPr>
            </w:pPr>
            <w:r>
              <w:rPr>
                <w:lang w:val="en-US"/>
              </w:rPr>
              <w:t>Link</w:t>
            </w:r>
          </w:p>
        </w:tc>
        <w:tc>
          <w:tcPr>
            <w:tcW w:w="1812" w:type="dxa"/>
          </w:tcPr>
          <w:p w:rsidR="006B0591" w:rsidRDefault="006B0591" w:rsidP="00D047E7">
            <w:pPr>
              <w:rPr>
                <w:lang w:val="en-US"/>
              </w:rPr>
            </w:pPr>
            <w:r>
              <w:rPr>
                <w:lang w:val="en-US"/>
              </w:rPr>
              <w:t>&lt;links&gt;</w:t>
            </w:r>
          </w:p>
        </w:tc>
        <w:tc>
          <w:tcPr>
            <w:tcW w:w="1812" w:type="dxa"/>
          </w:tcPr>
          <w:p w:rsidR="006B0591" w:rsidRDefault="006B0591" w:rsidP="00D047E7">
            <w:pPr>
              <w:rPr>
                <w:lang w:val="en-US"/>
              </w:rPr>
            </w:pPr>
            <w:r>
              <w:rPr>
                <w:lang w:val="en-US"/>
              </w:rPr>
              <w:t>F, D</w:t>
            </w:r>
          </w:p>
        </w:tc>
        <w:tc>
          <w:tcPr>
            <w:tcW w:w="1813" w:type="dxa"/>
          </w:tcPr>
          <w:p w:rsidR="006B0591" w:rsidRDefault="006B0591" w:rsidP="00D047E7">
            <w:pPr>
              <w:rPr>
                <w:lang w:val="en-US"/>
              </w:rPr>
            </w:pPr>
            <w:r>
              <w:rPr>
                <w:lang w:val="en-US"/>
              </w:rPr>
              <w:t>C</w:t>
            </w:r>
          </w:p>
        </w:tc>
        <w:tc>
          <w:tcPr>
            <w:tcW w:w="1813" w:type="dxa"/>
          </w:tcPr>
          <w:p w:rsidR="006B0591" w:rsidRDefault="006B0591" w:rsidP="00D047E7">
            <w:pPr>
              <w:rPr>
                <w:lang w:val="en-US"/>
              </w:rPr>
            </w:pPr>
            <w:r>
              <w:rPr>
                <w:lang w:val="en-US"/>
              </w:rPr>
              <w:t>-</w:t>
            </w:r>
          </w:p>
        </w:tc>
      </w:tr>
      <w:tr w:rsidR="00D33B98" w:rsidTr="00D047E7">
        <w:tc>
          <w:tcPr>
            <w:tcW w:w="1812" w:type="dxa"/>
          </w:tcPr>
          <w:p w:rsidR="00D33B98" w:rsidRDefault="00D33B98" w:rsidP="00D047E7">
            <w:pPr>
              <w:rPr>
                <w:lang w:val="en-US"/>
              </w:rPr>
            </w:pPr>
            <w:r>
              <w:rPr>
                <w:lang w:val="en-US"/>
              </w:rPr>
              <w:t>TargetSize</w:t>
            </w:r>
          </w:p>
        </w:tc>
        <w:tc>
          <w:tcPr>
            <w:tcW w:w="1812" w:type="dxa"/>
          </w:tcPr>
          <w:p w:rsidR="00D33B98" w:rsidRDefault="00D33B98" w:rsidP="00D047E7">
            <w:pPr>
              <w:rPr>
                <w:lang w:val="en-US"/>
              </w:rPr>
            </w:pPr>
            <w:r>
              <w:rPr>
                <w:lang w:val="en-US"/>
              </w:rPr>
              <w:t>&lt;targetSize&gt;</w:t>
            </w:r>
          </w:p>
        </w:tc>
        <w:tc>
          <w:tcPr>
            <w:tcW w:w="1812" w:type="dxa"/>
          </w:tcPr>
          <w:p w:rsidR="00D33B98" w:rsidRDefault="00D33B98" w:rsidP="00D047E7">
            <w:pPr>
              <w:rPr>
                <w:lang w:val="en-US"/>
              </w:rPr>
            </w:pPr>
            <w:r>
              <w:rPr>
                <w:lang w:val="en-US"/>
              </w:rPr>
              <w:t>F, D</w:t>
            </w:r>
          </w:p>
        </w:tc>
        <w:tc>
          <w:tcPr>
            <w:tcW w:w="1813" w:type="dxa"/>
          </w:tcPr>
          <w:p w:rsidR="00D33B98" w:rsidRDefault="00D33B98" w:rsidP="00D047E7">
            <w:pPr>
              <w:rPr>
                <w:lang w:val="en-US"/>
              </w:rPr>
            </w:pPr>
            <w:r>
              <w:rPr>
                <w:lang w:val="en-US"/>
              </w:rPr>
              <w:t>C</w:t>
            </w:r>
          </w:p>
        </w:tc>
        <w:tc>
          <w:tcPr>
            <w:tcW w:w="1813" w:type="dxa"/>
          </w:tcPr>
          <w:p w:rsidR="00D33B98" w:rsidRDefault="00D33B98" w:rsidP="00D047E7">
            <w:pPr>
              <w:rPr>
                <w:lang w:val="en-US"/>
              </w:rPr>
            </w:pPr>
            <w:r>
              <w:rPr>
                <w:lang w:val="en-US"/>
              </w:rPr>
              <w:t>-</w:t>
            </w:r>
          </w:p>
        </w:tc>
      </w:tr>
      <w:tr w:rsidR="00AF3464" w:rsidTr="00D047E7">
        <w:tc>
          <w:tcPr>
            <w:tcW w:w="1812" w:type="dxa"/>
          </w:tcPr>
          <w:p w:rsidR="00AF3464" w:rsidRDefault="00AF3464" w:rsidP="00D047E7">
            <w:pPr>
              <w:rPr>
                <w:lang w:val="en-US"/>
              </w:rPr>
            </w:pPr>
            <w:r>
              <w:rPr>
                <w:lang w:val="en-US"/>
              </w:rPr>
              <w:t>Conditional</w:t>
            </w:r>
          </w:p>
        </w:tc>
        <w:tc>
          <w:tcPr>
            <w:tcW w:w="1812" w:type="dxa"/>
          </w:tcPr>
          <w:p w:rsidR="00AF3464" w:rsidRDefault="00AF3464" w:rsidP="00D047E7">
            <w:pPr>
              <w:rPr>
                <w:lang w:val="en-US"/>
              </w:rPr>
            </w:pPr>
            <w:r>
              <w:rPr>
                <w:lang w:val="en-US"/>
              </w:rPr>
              <w:t>&lt;conditional&gt;</w:t>
            </w:r>
          </w:p>
        </w:tc>
        <w:tc>
          <w:tcPr>
            <w:tcW w:w="1812" w:type="dxa"/>
          </w:tcPr>
          <w:p w:rsidR="00AF3464" w:rsidRDefault="00AF3464" w:rsidP="00D047E7">
            <w:pPr>
              <w:rPr>
                <w:lang w:val="en-US"/>
              </w:rPr>
            </w:pPr>
            <w:r>
              <w:rPr>
                <w:lang w:val="en-US"/>
              </w:rPr>
              <w:t>F, D</w:t>
            </w:r>
          </w:p>
        </w:tc>
        <w:tc>
          <w:tcPr>
            <w:tcW w:w="1813" w:type="dxa"/>
          </w:tcPr>
          <w:p w:rsidR="00AF3464" w:rsidRDefault="00AF3464" w:rsidP="00D047E7">
            <w:pPr>
              <w:rPr>
                <w:lang w:val="en-US"/>
              </w:rPr>
            </w:pPr>
            <w:r>
              <w:rPr>
                <w:lang w:val="en-US"/>
              </w:rPr>
              <w:t>-</w:t>
            </w:r>
          </w:p>
        </w:tc>
        <w:tc>
          <w:tcPr>
            <w:tcW w:w="1813" w:type="dxa"/>
          </w:tcPr>
          <w:p w:rsidR="00AF3464" w:rsidRDefault="00AF3464" w:rsidP="00D047E7">
            <w:pPr>
              <w:rPr>
                <w:lang w:val="en-US"/>
              </w:rPr>
            </w:pPr>
            <w:r>
              <w:rPr>
                <w:lang w:val="en-US"/>
              </w:rPr>
              <w:t>-</w:t>
            </w:r>
          </w:p>
        </w:tc>
      </w:tr>
    </w:tbl>
    <w:p w:rsidR="00BC3AC0" w:rsidRDefault="00BC3AC0"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5C72B3">
      <w:pPr>
        <w:pStyle w:val="Heading3"/>
        <w:spacing w:after="160"/>
        <w:rPr>
          <w:lang w:val="en-US"/>
        </w:rPr>
      </w:pPr>
      <w:r>
        <w:rPr>
          <w:lang w:val="en-US"/>
        </w:rPr>
        <w:t>Outlook</w:t>
      </w:r>
    </w:p>
    <w:p w:rsidR="005C72B3" w:rsidRDefault="005C72B3" w:rsidP="005C72B3">
      <w:pPr>
        <w:rPr>
          <w:lang w:val="en-US"/>
        </w:rPr>
      </w:pPr>
      <w:r>
        <w:rPr>
          <w:lang w:val="en-US"/>
        </w:rPr>
        <w:t>Bla</w:t>
      </w: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12509"/>
    <w:rsid w:val="00012589"/>
    <w:rsid w:val="000148D5"/>
    <w:rsid w:val="0003172B"/>
    <w:rsid w:val="00032955"/>
    <w:rsid w:val="00033707"/>
    <w:rsid w:val="000465BF"/>
    <w:rsid w:val="00060BE8"/>
    <w:rsid w:val="00064606"/>
    <w:rsid w:val="00064621"/>
    <w:rsid w:val="00070AE3"/>
    <w:rsid w:val="000735EE"/>
    <w:rsid w:val="0007375E"/>
    <w:rsid w:val="00073D9D"/>
    <w:rsid w:val="00076577"/>
    <w:rsid w:val="000803D0"/>
    <w:rsid w:val="00085998"/>
    <w:rsid w:val="00087312"/>
    <w:rsid w:val="00087937"/>
    <w:rsid w:val="000915AE"/>
    <w:rsid w:val="00091AD9"/>
    <w:rsid w:val="00093462"/>
    <w:rsid w:val="00094060"/>
    <w:rsid w:val="000A5719"/>
    <w:rsid w:val="000A702D"/>
    <w:rsid w:val="000A7BCD"/>
    <w:rsid w:val="000D1603"/>
    <w:rsid w:val="000D173E"/>
    <w:rsid w:val="000E2F7F"/>
    <w:rsid w:val="000E2FCB"/>
    <w:rsid w:val="000E574A"/>
    <w:rsid w:val="000F1C63"/>
    <w:rsid w:val="000F26F2"/>
    <w:rsid w:val="00122182"/>
    <w:rsid w:val="00122320"/>
    <w:rsid w:val="001302F4"/>
    <w:rsid w:val="0013659A"/>
    <w:rsid w:val="00136AB0"/>
    <w:rsid w:val="00136EE6"/>
    <w:rsid w:val="00137B22"/>
    <w:rsid w:val="00145820"/>
    <w:rsid w:val="00145CD9"/>
    <w:rsid w:val="00151817"/>
    <w:rsid w:val="00152C5D"/>
    <w:rsid w:val="001539F0"/>
    <w:rsid w:val="00163EC4"/>
    <w:rsid w:val="00167ED4"/>
    <w:rsid w:val="00170914"/>
    <w:rsid w:val="001810A5"/>
    <w:rsid w:val="00194580"/>
    <w:rsid w:val="001A0ED3"/>
    <w:rsid w:val="001A5211"/>
    <w:rsid w:val="001A66F2"/>
    <w:rsid w:val="001D487F"/>
    <w:rsid w:val="001E19E8"/>
    <w:rsid w:val="001E5E97"/>
    <w:rsid w:val="001F4769"/>
    <w:rsid w:val="001F5788"/>
    <w:rsid w:val="00207BFE"/>
    <w:rsid w:val="00222278"/>
    <w:rsid w:val="0022426A"/>
    <w:rsid w:val="00230607"/>
    <w:rsid w:val="00231091"/>
    <w:rsid w:val="002348B1"/>
    <w:rsid w:val="00237510"/>
    <w:rsid w:val="002426CF"/>
    <w:rsid w:val="00245320"/>
    <w:rsid w:val="0025424B"/>
    <w:rsid w:val="00261398"/>
    <w:rsid w:val="00266CAC"/>
    <w:rsid w:val="002747BA"/>
    <w:rsid w:val="00291C7D"/>
    <w:rsid w:val="0029690F"/>
    <w:rsid w:val="002979B5"/>
    <w:rsid w:val="002A4A7F"/>
    <w:rsid w:val="002A54FA"/>
    <w:rsid w:val="002A749C"/>
    <w:rsid w:val="002A7CA3"/>
    <w:rsid w:val="002B201A"/>
    <w:rsid w:val="002B247B"/>
    <w:rsid w:val="002C20E4"/>
    <w:rsid w:val="002C2EEE"/>
    <w:rsid w:val="002C54AB"/>
    <w:rsid w:val="002D3440"/>
    <w:rsid w:val="002D5C88"/>
    <w:rsid w:val="002E1708"/>
    <w:rsid w:val="002E5DDC"/>
    <w:rsid w:val="002E72FC"/>
    <w:rsid w:val="002F00EC"/>
    <w:rsid w:val="002F0307"/>
    <w:rsid w:val="002F45B0"/>
    <w:rsid w:val="002F6584"/>
    <w:rsid w:val="00305271"/>
    <w:rsid w:val="00312155"/>
    <w:rsid w:val="00316E0E"/>
    <w:rsid w:val="0032181B"/>
    <w:rsid w:val="00327BF2"/>
    <w:rsid w:val="003344C9"/>
    <w:rsid w:val="00341B21"/>
    <w:rsid w:val="00345924"/>
    <w:rsid w:val="00346AC2"/>
    <w:rsid w:val="00346CA1"/>
    <w:rsid w:val="003514D9"/>
    <w:rsid w:val="00355B83"/>
    <w:rsid w:val="003640E8"/>
    <w:rsid w:val="00365ABB"/>
    <w:rsid w:val="00370873"/>
    <w:rsid w:val="0037236D"/>
    <w:rsid w:val="00373879"/>
    <w:rsid w:val="0039114A"/>
    <w:rsid w:val="003B03BF"/>
    <w:rsid w:val="003B35F1"/>
    <w:rsid w:val="003B6BBB"/>
    <w:rsid w:val="003B7905"/>
    <w:rsid w:val="003C773F"/>
    <w:rsid w:val="003C7F8E"/>
    <w:rsid w:val="003C7FC8"/>
    <w:rsid w:val="003E1FC7"/>
    <w:rsid w:val="003E1FF2"/>
    <w:rsid w:val="003E2B35"/>
    <w:rsid w:val="003F0757"/>
    <w:rsid w:val="003F1175"/>
    <w:rsid w:val="003F51B5"/>
    <w:rsid w:val="00401C3B"/>
    <w:rsid w:val="00403027"/>
    <w:rsid w:val="00404FD8"/>
    <w:rsid w:val="00415AB8"/>
    <w:rsid w:val="00421F49"/>
    <w:rsid w:val="004226BE"/>
    <w:rsid w:val="00426945"/>
    <w:rsid w:val="004301FF"/>
    <w:rsid w:val="00431A39"/>
    <w:rsid w:val="00436348"/>
    <w:rsid w:val="004370C1"/>
    <w:rsid w:val="00444B5F"/>
    <w:rsid w:val="00446A65"/>
    <w:rsid w:val="00461FD2"/>
    <w:rsid w:val="00463D1F"/>
    <w:rsid w:val="0048076F"/>
    <w:rsid w:val="004829AC"/>
    <w:rsid w:val="00486A75"/>
    <w:rsid w:val="004924E7"/>
    <w:rsid w:val="00497148"/>
    <w:rsid w:val="004A1497"/>
    <w:rsid w:val="004A5249"/>
    <w:rsid w:val="004B0471"/>
    <w:rsid w:val="004B0532"/>
    <w:rsid w:val="004B7475"/>
    <w:rsid w:val="004C5B98"/>
    <w:rsid w:val="004C77BF"/>
    <w:rsid w:val="004D1B45"/>
    <w:rsid w:val="004F3E53"/>
    <w:rsid w:val="004F5C89"/>
    <w:rsid w:val="00504ACC"/>
    <w:rsid w:val="00506E67"/>
    <w:rsid w:val="00511BB6"/>
    <w:rsid w:val="0052080B"/>
    <w:rsid w:val="005233B8"/>
    <w:rsid w:val="00524EB1"/>
    <w:rsid w:val="005305BF"/>
    <w:rsid w:val="00534366"/>
    <w:rsid w:val="00541B26"/>
    <w:rsid w:val="00542ABD"/>
    <w:rsid w:val="005454F4"/>
    <w:rsid w:val="0055015E"/>
    <w:rsid w:val="005538EC"/>
    <w:rsid w:val="005661B7"/>
    <w:rsid w:val="00574CA1"/>
    <w:rsid w:val="00577E50"/>
    <w:rsid w:val="005852F4"/>
    <w:rsid w:val="005914EB"/>
    <w:rsid w:val="00593B6D"/>
    <w:rsid w:val="005943D4"/>
    <w:rsid w:val="00594A08"/>
    <w:rsid w:val="0059553D"/>
    <w:rsid w:val="0059584C"/>
    <w:rsid w:val="005A2484"/>
    <w:rsid w:val="005A3259"/>
    <w:rsid w:val="005A46EF"/>
    <w:rsid w:val="005B0694"/>
    <w:rsid w:val="005B4113"/>
    <w:rsid w:val="005B6236"/>
    <w:rsid w:val="005C6CCB"/>
    <w:rsid w:val="005C72B3"/>
    <w:rsid w:val="005C765D"/>
    <w:rsid w:val="005D02B4"/>
    <w:rsid w:val="005D548A"/>
    <w:rsid w:val="005D74F9"/>
    <w:rsid w:val="005E6F05"/>
    <w:rsid w:val="005E73D1"/>
    <w:rsid w:val="005F7A71"/>
    <w:rsid w:val="00604545"/>
    <w:rsid w:val="00606D90"/>
    <w:rsid w:val="0062230F"/>
    <w:rsid w:val="006223CD"/>
    <w:rsid w:val="00627345"/>
    <w:rsid w:val="006341E7"/>
    <w:rsid w:val="0063759C"/>
    <w:rsid w:val="00637639"/>
    <w:rsid w:val="006443D6"/>
    <w:rsid w:val="00644C8C"/>
    <w:rsid w:val="00645A1B"/>
    <w:rsid w:val="00655327"/>
    <w:rsid w:val="006556BA"/>
    <w:rsid w:val="00663528"/>
    <w:rsid w:val="00667CA3"/>
    <w:rsid w:val="00672CC3"/>
    <w:rsid w:val="006767E2"/>
    <w:rsid w:val="0068131E"/>
    <w:rsid w:val="0068306F"/>
    <w:rsid w:val="006833C7"/>
    <w:rsid w:val="00691312"/>
    <w:rsid w:val="006922A6"/>
    <w:rsid w:val="006926D4"/>
    <w:rsid w:val="006A0356"/>
    <w:rsid w:val="006A70EB"/>
    <w:rsid w:val="006B0591"/>
    <w:rsid w:val="006B498A"/>
    <w:rsid w:val="006B4B84"/>
    <w:rsid w:val="006B62B9"/>
    <w:rsid w:val="006C4111"/>
    <w:rsid w:val="006D06E6"/>
    <w:rsid w:val="006E0E98"/>
    <w:rsid w:val="006F66BA"/>
    <w:rsid w:val="00702B4C"/>
    <w:rsid w:val="00702C22"/>
    <w:rsid w:val="00702FBA"/>
    <w:rsid w:val="00711F5A"/>
    <w:rsid w:val="00712ECF"/>
    <w:rsid w:val="00714FCB"/>
    <w:rsid w:val="007155CD"/>
    <w:rsid w:val="007174F2"/>
    <w:rsid w:val="007205B7"/>
    <w:rsid w:val="00723E8C"/>
    <w:rsid w:val="00724508"/>
    <w:rsid w:val="0073026F"/>
    <w:rsid w:val="00734029"/>
    <w:rsid w:val="00734875"/>
    <w:rsid w:val="0073524A"/>
    <w:rsid w:val="00747148"/>
    <w:rsid w:val="007577C3"/>
    <w:rsid w:val="00757C42"/>
    <w:rsid w:val="00761365"/>
    <w:rsid w:val="00761562"/>
    <w:rsid w:val="00763D24"/>
    <w:rsid w:val="007660B5"/>
    <w:rsid w:val="0077068F"/>
    <w:rsid w:val="00771B6C"/>
    <w:rsid w:val="00773913"/>
    <w:rsid w:val="00777B59"/>
    <w:rsid w:val="00785C9A"/>
    <w:rsid w:val="00794357"/>
    <w:rsid w:val="007978FA"/>
    <w:rsid w:val="007A053F"/>
    <w:rsid w:val="007A1EFE"/>
    <w:rsid w:val="007A3731"/>
    <w:rsid w:val="007B249F"/>
    <w:rsid w:val="007B3B29"/>
    <w:rsid w:val="007B52D4"/>
    <w:rsid w:val="007B5CF6"/>
    <w:rsid w:val="007C49AC"/>
    <w:rsid w:val="007C6438"/>
    <w:rsid w:val="007D0C3D"/>
    <w:rsid w:val="007D6047"/>
    <w:rsid w:val="007E02D1"/>
    <w:rsid w:val="007E4B4C"/>
    <w:rsid w:val="007E60E6"/>
    <w:rsid w:val="007F7ABB"/>
    <w:rsid w:val="007F7BAC"/>
    <w:rsid w:val="007F7DB2"/>
    <w:rsid w:val="00800CDA"/>
    <w:rsid w:val="00801096"/>
    <w:rsid w:val="0080654C"/>
    <w:rsid w:val="008218D6"/>
    <w:rsid w:val="008339E9"/>
    <w:rsid w:val="00834BC1"/>
    <w:rsid w:val="008432C3"/>
    <w:rsid w:val="008465DA"/>
    <w:rsid w:val="00850D64"/>
    <w:rsid w:val="00855D3C"/>
    <w:rsid w:val="00856011"/>
    <w:rsid w:val="0086094D"/>
    <w:rsid w:val="00864398"/>
    <w:rsid w:val="00867121"/>
    <w:rsid w:val="00871813"/>
    <w:rsid w:val="0087703D"/>
    <w:rsid w:val="00880609"/>
    <w:rsid w:val="00881C18"/>
    <w:rsid w:val="008A428E"/>
    <w:rsid w:val="008A6818"/>
    <w:rsid w:val="008B5701"/>
    <w:rsid w:val="008C36A6"/>
    <w:rsid w:val="008C4302"/>
    <w:rsid w:val="008D2A69"/>
    <w:rsid w:val="008E02AD"/>
    <w:rsid w:val="008F2073"/>
    <w:rsid w:val="008F38BF"/>
    <w:rsid w:val="0090716B"/>
    <w:rsid w:val="00911F7F"/>
    <w:rsid w:val="009134A7"/>
    <w:rsid w:val="00914F23"/>
    <w:rsid w:val="00920B56"/>
    <w:rsid w:val="00930771"/>
    <w:rsid w:val="0093084B"/>
    <w:rsid w:val="009337C9"/>
    <w:rsid w:val="00936161"/>
    <w:rsid w:val="00940F3E"/>
    <w:rsid w:val="009476CB"/>
    <w:rsid w:val="00955535"/>
    <w:rsid w:val="00955D91"/>
    <w:rsid w:val="00962998"/>
    <w:rsid w:val="00972019"/>
    <w:rsid w:val="00992411"/>
    <w:rsid w:val="00994B75"/>
    <w:rsid w:val="00994C1C"/>
    <w:rsid w:val="00996DFD"/>
    <w:rsid w:val="009A4A95"/>
    <w:rsid w:val="009A757A"/>
    <w:rsid w:val="009B3676"/>
    <w:rsid w:val="009B5FC9"/>
    <w:rsid w:val="009B6827"/>
    <w:rsid w:val="009C3501"/>
    <w:rsid w:val="009C4B7E"/>
    <w:rsid w:val="009C6DC5"/>
    <w:rsid w:val="009D37B0"/>
    <w:rsid w:val="009E2B72"/>
    <w:rsid w:val="009E55E0"/>
    <w:rsid w:val="009F700E"/>
    <w:rsid w:val="00A00943"/>
    <w:rsid w:val="00A023CC"/>
    <w:rsid w:val="00A03751"/>
    <w:rsid w:val="00A06760"/>
    <w:rsid w:val="00A24DBA"/>
    <w:rsid w:val="00A26885"/>
    <w:rsid w:val="00A30561"/>
    <w:rsid w:val="00A34EF0"/>
    <w:rsid w:val="00A37BF0"/>
    <w:rsid w:val="00A37E5E"/>
    <w:rsid w:val="00A454AA"/>
    <w:rsid w:val="00A61ADA"/>
    <w:rsid w:val="00A64A0B"/>
    <w:rsid w:val="00A7648D"/>
    <w:rsid w:val="00A81B69"/>
    <w:rsid w:val="00A825FB"/>
    <w:rsid w:val="00AB616D"/>
    <w:rsid w:val="00AC074A"/>
    <w:rsid w:val="00AC0B5A"/>
    <w:rsid w:val="00AC24F3"/>
    <w:rsid w:val="00AD4281"/>
    <w:rsid w:val="00AD6EA8"/>
    <w:rsid w:val="00AE780D"/>
    <w:rsid w:val="00AF3464"/>
    <w:rsid w:val="00B029BA"/>
    <w:rsid w:val="00B12C6F"/>
    <w:rsid w:val="00B1398C"/>
    <w:rsid w:val="00B25637"/>
    <w:rsid w:val="00B2612A"/>
    <w:rsid w:val="00B3362F"/>
    <w:rsid w:val="00B458AE"/>
    <w:rsid w:val="00B47D6C"/>
    <w:rsid w:val="00B54E95"/>
    <w:rsid w:val="00B57D3E"/>
    <w:rsid w:val="00B6323A"/>
    <w:rsid w:val="00B65515"/>
    <w:rsid w:val="00B7215A"/>
    <w:rsid w:val="00B7224D"/>
    <w:rsid w:val="00B80349"/>
    <w:rsid w:val="00B81D18"/>
    <w:rsid w:val="00B822E9"/>
    <w:rsid w:val="00B86DE4"/>
    <w:rsid w:val="00BA6D15"/>
    <w:rsid w:val="00BB6B27"/>
    <w:rsid w:val="00BC1247"/>
    <w:rsid w:val="00BC3AC0"/>
    <w:rsid w:val="00BD3096"/>
    <w:rsid w:val="00BD4594"/>
    <w:rsid w:val="00BD7BAE"/>
    <w:rsid w:val="00BE4B63"/>
    <w:rsid w:val="00BE677F"/>
    <w:rsid w:val="00BF70A2"/>
    <w:rsid w:val="00BF728A"/>
    <w:rsid w:val="00C03694"/>
    <w:rsid w:val="00C057E5"/>
    <w:rsid w:val="00C10B85"/>
    <w:rsid w:val="00C21CCE"/>
    <w:rsid w:val="00C25381"/>
    <w:rsid w:val="00C3028E"/>
    <w:rsid w:val="00C3201F"/>
    <w:rsid w:val="00C3740B"/>
    <w:rsid w:val="00C37BD4"/>
    <w:rsid w:val="00C41AE1"/>
    <w:rsid w:val="00C4577D"/>
    <w:rsid w:val="00C463CA"/>
    <w:rsid w:val="00C501FA"/>
    <w:rsid w:val="00C50F42"/>
    <w:rsid w:val="00C52528"/>
    <w:rsid w:val="00C559AA"/>
    <w:rsid w:val="00C67FCA"/>
    <w:rsid w:val="00C7234F"/>
    <w:rsid w:val="00C73E29"/>
    <w:rsid w:val="00C74595"/>
    <w:rsid w:val="00C745EE"/>
    <w:rsid w:val="00C75BF7"/>
    <w:rsid w:val="00C77745"/>
    <w:rsid w:val="00C840E0"/>
    <w:rsid w:val="00C9118D"/>
    <w:rsid w:val="00C91C75"/>
    <w:rsid w:val="00C9681F"/>
    <w:rsid w:val="00CC0B4A"/>
    <w:rsid w:val="00CC70F0"/>
    <w:rsid w:val="00CD1447"/>
    <w:rsid w:val="00CD312A"/>
    <w:rsid w:val="00CD75E7"/>
    <w:rsid w:val="00CD7A4B"/>
    <w:rsid w:val="00CE7CA2"/>
    <w:rsid w:val="00CF0D88"/>
    <w:rsid w:val="00D02D9F"/>
    <w:rsid w:val="00D047E7"/>
    <w:rsid w:val="00D05C84"/>
    <w:rsid w:val="00D2175C"/>
    <w:rsid w:val="00D25348"/>
    <w:rsid w:val="00D25592"/>
    <w:rsid w:val="00D33B98"/>
    <w:rsid w:val="00D34DCC"/>
    <w:rsid w:val="00D36A86"/>
    <w:rsid w:val="00D43108"/>
    <w:rsid w:val="00D4491E"/>
    <w:rsid w:val="00D44E3F"/>
    <w:rsid w:val="00D456D8"/>
    <w:rsid w:val="00D575DE"/>
    <w:rsid w:val="00D57F98"/>
    <w:rsid w:val="00D61149"/>
    <w:rsid w:val="00D638F8"/>
    <w:rsid w:val="00D82739"/>
    <w:rsid w:val="00D86D00"/>
    <w:rsid w:val="00D91628"/>
    <w:rsid w:val="00D93B70"/>
    <w:rsid w:val="00DA07D5"/>
    <w:rsid w:val="00DA1189"/>
    <w:rsid w:val="00DA1475"/>
    <w:rsid w:val="00DA217D"/>
    <w:rsid w:val="00DA2A09"/>
    <w:rsid w:val="00DA6F1B"/>
    <w:rsid w:val="00DB6D41"/>
    <w:rsid w:val="00DC0296"/>
    <w:rsid w:val="00DC3145"/>
    <w:rsid w:val="00DE3D71"/>
    <w:rsid w:val="00DF192A"/>
    <w:rsid w:val="00DF3F0B"/>
    <w:rsid w:val="00DF53B5"/>
    <w:rsid w:val="00E03B93"/>
    <w:rsid w:val="00E05B79"/>
    <w:rsid w:val="00E12323"/>
    <w:rsid w:val="00E1461D"/>
    <w:rsid w:val="00E16F2A"/>
    <w:rsid w:val="00E23EBA"/>
    <w:rsid w:val="00E2655F"/>
    <w:rsid w:val="00E317DE"/>
    <w:rsid w:val="00E37CF9"/>
    <w:rsid w:val="00E40D33"/>
    <w:rsid w:val="00E42E10"/>
    <w:rsid w:val="00E452C6"/>
    <w:rsid w:val="00E4687B"/>
    <w:rsid w:val="00E5251A"/>
    <w:rsid w:val="00E60987"/>
    <w:rsid w:val="00E66EE1"/>
    <w:rsid w:val="00E66F22"/>
    <w:rsid w:val="00E73568"/>
    <w:rsid w:val="00E840A0"/>
    <w:rsid w:val="00E91610"/>
    <w:rsid w:val="00E92434"/>
    <w:rsid w:val="00E93420"/>
    <w:rsid w:val="00E951BC"/>
    <w:rsid w:val="00EA33F8"/>
    <w:rsid w:val="00EA79F1"/>
    <w:rsid w:val="00EB206B"/>
    <w:rsid w:val="00EB2E4E"/>
    <w:rsid w:val="00EC03A0"/>
    <w:rsid w:val="00ED63BE"/>
    <w:rsid w:val="00EE3493"/>
    <w:rsid w:val="00F00719"/>
    <w:rsid w:val="00F00E8E"/>
    <w:rsid w:val="00F07FA9"/>
    <w:rsid w:val="00F10BBC"/>
    <w:rsid w:val="00F12CCE"/>
    <w:rsid w:val="00F160E1"/>
    <w:rsid w:val="00F25674"/>
    <w:rsid w:val="00F321FC"/>
    <w:rsid w:val="00F35B2E"/>
    <w:rsid w:val="00F43323"/>
    <w:rsid w:val="00F44315"/>
    <w:rsid w:val="00F50610"/>
    <w:rsid w:val="00F57898"/>
    <w:rsid w:val="00F61DE2"/>
    <w:rsid w:val="00F627D8"/>
    <w:rsid w:val="00F663A6"/>
    <w:rsid w:val="00F76E81"/>
    <w:rsid w:val="00F819F1"/>
    <w:rsid w:val="00F90EB1"/>
    <w:rsid w:val="00FA4B8D"/>
    <w:rsid w:val="00FB1647"/>
    <w:rsid w:val="00FB25E4"/>
    <w:rsid w:val="00FC150D"/>
    <w:rsid w:val="00FC2E12"/>
    <w:rsid w:val="00FC5481"/>
    <w:rsid w:val="00FD6825"/>
    <w:rsid w:val="00FD6D49"/>
    <w:rsid w:val="00FE07DB"/>
    <w:rsid w:val="00FE2F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3502</Words>
  <Characters>22068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890</cp:revision>
  <dcterms:created xsi:type="dcterms:W3CDTF">2020-10-02T17:13:00Z</dcterms:created>
  <dcterms:modified xsi:type="dcterms:W3CDTF">2020-10-07T22:05:00Z</dcterms:modified>
</cp:coreProperties>
</file>