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2F82D9" w14:textId="6C4C6690" w:rsidR="004D40DF" w:rsidRDefault="004D40DF">
      <w:pPr>
        <w:pStyle w:val="BodyText"/>
        <w:ind w:left="100"/>
        <w:rPr>
          <w:sz w:val="20"/>
        </w:rPr>
      </w:pPr>
    </w:p>
    <w:p w14:paraId="3ABBB452" w14:textId="77777777" w:rsidR="004D40DF" w:rsidRDefault="004D40DF">
      <w:pPr>
        <w:pStyle w:val="BodyText"/>
        <w:spacing w:before="8"/>
        <w:rPr>
          <w:sz w:val="17"/>
        </w:rPr>
      </w:pPr>
    </w:p>
    <w:p w14:paraId="4E01806F" w14:textId="77777777" w:rsidR="004D40DF" w:rsidRDefault="00F967FD">
      <w:pPr>
        <w:spacing w:before="35"/>
        <w:ind w:left="2863" w:right="2884"/>
        <w:jc w:val="center"/>
        <w:rPr>
          <w:rFonts w:ascii="Calibri"/>
          <w:b/>
          <w:sz w:val="32"/>
        </w:rPr>
      </w:pPr>
      <w:r>
        <w:rPr>
          <w:rFonts w:ascii="Calibri"/>
          <w:b/>
          <w:sz w:val="32"/>
        </w:rPr>
        <w:t>Biography</w:t>
      </w:r>
    </w:p>
    <w:p w14:paraId="2AA90994" w14:textId="1E946557" w:rsidR="004D40DF" w:rsidRDefault="00584C25" w:rsidP="00584C25">
      <w:pPr>
        <w:pStyle w:val="BodyText"/>
        <w:jc w:val="center"/>
        <w:rPr>
          <w:rFonts w:ascii="Calibri"/>
          <w:b/>
          <w:sz w:val="32"/>
        </w:rPr>
      </w:pPr>
      <w:r>
        <w:rPr>
          <w:noProof/>
        </w:rPr>
        <w:drawing>
          <wp:inline distT="0" distB="0" distL="0" distR="0" wp14:anchorId="5764C50C" wp14:editId="50573C92">
            <wp:extent cx="4152900" cy="32232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131C8" w14:textId="77777777" w:rsidR="004D40DF" w:rsidRDefault="004D40DF">
      <w:pPr>
        <w:pStyle w:val="BodyText"/>
        <w:spacing w:before="2"/>
        <w:rPr>
          <w:rFonts w:ascii="Calibri"/>
          <w:b/>
          <w:sz w:val="42"/>
        </w:rPr>
      </w:pPr>
    </w:p>
    <w:p w14:paraId="4D750CB7" w14:textId="255C5F51" w:rsidR="004D40DF" w:rsidRDefault="004D40DF" w:rsidP="00872DC3">
      <w:pPr>
        <w:pStyle w:val="BodyText"/>
        <w:rPr>
          <w:rFonts w:ascii="Tahoma"/>
          <w:sz w:val="20"/>
        </w:rPr>
      </w:pPr>
    </w:p>
    <w:p w14:paraId="1E75AA0A" w14:textId="580D4D60" w:rsidR="004D40DF" w:rsidRDefault="008437A1">
      <w:pPr>
        <w:spacing w:line="330" w:lineRule="exact"/>
        <w:ind w:left="2865" w:right="2884"/>
        <w:jc w:val="center"/>
        <w:rPr>
          <w:rFonts w:ascii="Tahoma"/>
          <w:b/>
          <w:sz w:val="28"/>
        </w:rPr>
      </w:pPr>
      <w:r>
        <w:rPr>
          <w:rFonts w:ascii="Tahoma"/>
          <w:b/>
          <w:sz w:val="28"/>
        </w:rPr>
        <w:t xml:space="preserve">Dr </w:t>
      </w:r>
      <w:r w:rsidR="00F967FD">
        <w:rPr>
          <w:rFonts w:ascii="Tahoma"/>
          <w:b/>
          <w:sz w:val="28"/>
        </w:rPr>
        <w:t>Pali Lehohla</w:t>
      </w:r>
    </w:p>
    <w:p w14:paraId="2C8A23FF" w14:textId="77777777" w:rsidR="004D40DF" w:rsidRDefault="004D40DF">
      <w:pPr>
        <w:pStyle w:val="BodyText"/>
        <w:rPr>
          <w:sz w:val="26"/>
        </w:rPr>
      </w:pPr>
    </w:p>
    <w:p w14:paraId="4A93BC16" w14:textId="4573E708" w:rsidR="004D40DF" w:rsidRDefault="008437A1">
      <w:pPr>
        <w:pStyle w:val="BodyText"/>
        <w:spacing w:before="212" w:line="276" w:lineRule="auto"/>
        <w:ind w:left="100" w:right="116"/>
        <w:jc w:val="both"/>
      </w:pPr>
      <w:r>
        <w:rPr>
          <w:b/>
        </w:rPr>
        <w:t xml:space="preserve">Dr </w:t>
      </w:r>
      <w:r w:rsidR="00F967FD">
        <w:rPr>
          <w:b/>
        </w:rPr>
        <w:t xml:space="preserve">Pali Lehohla </w:t>
      </w:r>
      <w:r w:rsidR="00F967FD">
        <w:t xml:space="preserve">is the </w:t>
      </w:r>
      <w:r w:rsidR="00A702A8">
        <w:t xml:space="preserve">former </w:t>
      </w:r>
      <w:r w:rsidR="00F967FD">
        <w:t xml:space="preserve">Statistician-General of South Africa, a position he held </w:t>
      </w:r>
      <w:r w:rsidR="00A702A8">
        <w:t>from</w:t>
      </w:r>
      <w:r w:rsidR="00F967FD">
        <w:t xml:space="preserve"> </w:t>
      </w:r>
      <w:r w:rsidR="00853B4D">
        <w:t xml:space="preserve">the year </w:t>
      </w:r>
      <w:r w:rsidR="00F967FD">
        <w:t>2000</w:t>
      </w:r>
      <w:r w:rsidR="00A702A8">
        <w:t xml:space="preserve"> up to 2017</w:t>
      </w:r>
      <w:r w:rsidR="00F967FD">
        <w:t xml:space="preserve">. He </w:t>
      </w:r>
      <w:r w:rsidR="00A47364">
        <w:t>w</w:t>
      </w:r>
      <w:r w:rsidR="00F967FD">
        <w:t xml:space="preserve">as co-chair of PARIS21 and </w:t>
      </w:r>
      <w:r w:rsidR="00260213">
        <w:t xml:space="preserve">was </w:t>
      </w:r>
      <w:r w:rsidR="00F967FD">
        <w:t>the Chair of the United Nations Statistics Commission. He was the founding chair of the Statistics Commission of Africa (StatCom Africa) and chair</w:t>
      </w:r>
      <w:r w:rsidR="009319B5">
        <w:t>ed</w:t>
      </w:r>
      <w:r w:rsidR="00F967FD">
        <w:t xml:space="preserve"> the African Symposium for Statistical Development (ASSD). He was the Vice President of the International Statistics Institute (ISI)</w:t>
      </w:r>
      <w:r w:rsidR="00A47364">
        <w:t>.</w:t>
      </w:r>
      <w:r w:rsidR="00F967FD">
        <w:t xml:space="preserve"> He served as </w:t>
      </w:r>
      <w:r w:rsidR="00872DC3">
        <w:t>one of the twenty-five-member</w:t>
      </w:r>
      <w:r w:rsidR="00F967FD">
        <w:t xml:space="preserve"> panel on Data Revolution appointed by the UN Secretar</w:t>
      </w:r>
      <w:r w:rsidR="00A702A8">
        <w:t>y General</w:t>
      </w:r>
      <w:r w:rsidR="008678DD">
        <w:t>.</w:t>
      </w:r>
      <w:r w:rsidR="008528C0">
        <w:t xml:space="preserve"> Dr</w:t>
      </w:r>
      <w:r w:rsidR="00F967FD">
        <w:t xml:space="preserve"> Lehohla has been a forceful advocate for improving the Civil Registration and Vital Statistics systems in Africa. </w:t>
      </w:r>
      <w:r w:rsidR="008528C0">
        <w:t>He consult</w:t>
      </w:r>
      <w:r w:rsidR="009319B5">
        <w:t>ed</w:t>
      </w:r>
      <w:r w:rsidR="008528C0">
        <w:t xml:space="preserve"> extensively in the in conflict, out of conflict and fragile states on matters statistics</w:t>
      </w:r>
      <w:r w:rsidR="00FD15A8">
        <w:t xml:space="preserve">. </w:t>
      </w:r>
      <w:r w:rsidR="00CD7C22">
        <w:t>S</w:t>
      </w:r>
      <w:r w:rsidR="005D296F">
        <w:t>ince 201</w:t>
      </w:r>
      <w:r w:rsidR="00CD7C22">
        <w:t>8</w:t>
      </w:r>
      <w:r w:rsidR="005D296F">
        <w:t xml:space="preserve"> he became a Research Associate at Oxford University</w:t>
      </w:r>
      <w:r w:rsidR="00FD15A8">
        <w:t xml:space="preserve">. </w:t>
      </w:r>
      <w:r w:rsidR="00584C25">
        <w:t xml:space="preserve">For twenty years to date he has been </w:t>
      </w:r>
      <w:r>
        <w:t xml:space="preserve">a </w:t>
      </w:r>
      <w:r w:rsidR="00584C25">
        <w:t>weekly columnist in the Business Report</w:t>
      </w:r>
      <w:r w:rsidR="009319B5">
        <w:t>, over a month to-date he is a weekly columnist in the Sunday Times Daily Online</w:t>
      </w:r>
      <w:r w:rsidR="000B0F7D">
        <w:t>.</w:t>
      </w:r>
      <w:r w:rsidR="00872DC3">
        <w:t xml:space="preserve"> Dr Lehohla is the co-director of the Economic Modelling Academy</w:t>
      </w:r>
      <w:r w:rsidR="00584C25">
        <w:t xml:space="preserve"> </w:t>
      </w:r>
      <w:r w:rsidR="00C75696">
        <w:t xml:space="preserve">(EMA) </w:t>
      </w:r>
      <w:r w:rsidR="00872DC3">
        <w:t xml:space="preserve">that aims to </w:t>
      </w:r>
      <w:r w:rsidR="00C75696">
        <w:t>train</w:t>
      </w:r>
      <w:r w:rsidR="00872DC3">
        <w:t xml:space="preserve"> society</w:t>
      </w:r>
      <w:r w:rsidR="00C75696">
        <w:t xml:space="preserve"> in economic policy formulation based on the principles and laws of motion of economics</w:t>
      </w:r>
      <w:r w:rsidR="00FD15A8">
        <w:t xml:space="preserve">. </w:t>
      </w:r>
      <w:r w:rsidR="00260213">
        <w:t xml:space="preserve">He is </w:t>
      </w:r>
      <w:r w:rsidR="00E944B6">
        <w:t>a board</w:t>
      </w:r>
      <w:r w:rsidR="00260213">
        <w:t xml:space="preserve"> member of the Foundation for Human Rights as well as </w:t>
      </w:r>
      <w:r w:rsidR="000C224C">
        <w:t xml:space="preserve">a board member </w:t>
      </w:r>
      <w:r w:rsidR="00260213">
        <w:t>for the Institute of Economic Justice at Wits</w:t>
      </w:r>
      <w:r w:rsidR="00FD15A8">
        <w:t xml:space="preserve">. </w:t>
      </w:r>
      <w:r w:rsidR="00260213">
        <w:t xml:space="preserve">He was awarded Honorary doctorates by the Universities of Stellenbosch, Kwa-Zulu </w:t>
      </w:r>
      <w:r w:rsidR="00FD15A8">
        <w:t>Natal,</w:t>
      </w:r>
      <w:r w:rsidR="00260213">
        <w:t xml:space="preserve"> and Zululand</w:t>
      </w:r>
      <w:r w:rsidR="00FD15A8">
        <w:t xml:space="preserve">. </w:t>
      </w:r>
      <w:r w:rsidR="00260213">
        <w:t>His alma mater, at forty years of existence, the Regional Institute of Population Studies at the University of Ghana recognized him for his contribution in the African public service</w:t>
      </w:r>
      <w:r w:rsidR="00FD15A8">
        <w:t xml:space="preserve">. </w:t>
      </w:r>
      <w:r w:rsidR="000C224C">
        <w:t>Dr Pali Lehohla is a professor of practice at the University of Johannesburg.</w:t>
      </w:r>
      <w:r w:rsidR="00260213">
        <w:t xml:space="preserve"> </w:t>
      </w:r>
    </w:p>
    <w:sectPr w:rsidR="004D40DF">
      <w:type w:val="continuous"/>
      <w:pgSz w:w="11910" w:h="16840"/>
      <w:pgMar w:top="1420" w:right="132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40DF"/>
    <w:rsid w:val="000B0F7D"/>
    <w:rsid w:val="000B6818"/>
    <w:rsid w:val="000C224C"/>
    <w:rsid w:val="0012333F"/>
    <w:rsid w:val="00181171"/>
    <w:rsid w:val="00260213"/>
    <w:rsid w:val="00395E63"/>
    <w:rsid w:val="004B2727"/>
    <w:rsid w:val="004D40DF"/>
    <w:rsid w:val="00584C25"/>
    <w:rsid w:val="005A7019"/>
    <w:rsid w:val="005D296F"/>
    <w:rsid w:val="0070514B"/>
    <w:rsid w:val="007F6121"/>
    <w:rsid w:val="008437A1"/>
    <w:rsid w:val="008528C0"/>
    <w:rsid w:val="00853B4D"/>
    <w:rsid w:val="00855D1D"/>
    <w:rsid w:val="008678DD"/>
    <w:rsid w:val="00872DC3"/>
    <w:rsid w:val="008F58A1"/>
    <w:rsid w:val="009319B5"/>
    <w:rsid w:val="00A47364"/>
    <w:rsid w:val="00A65D3F"/>
    <w:rsid w:val="00A702A8"/>
    <w:rsid w:val="00AA7E3C"/>
    <w:rsid w:val="00AD1106"/>
    <w:rsid w:val="00C75696"/>
    <w:rsid w:val="00CD7C22"/>
    <w:rsid w:val="00E944B6"/>
    <w:rsid w:val="00F967FD"/>
    <w:rsid w:val="00FD1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C676B8D"/>
  <w15:docId w15:val="{876B93D5-B251-4234-B6EA-6F993E864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253</Words>
  <Characters>1445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Matthew Stockton</dc:creator>
  <cp:lastModifiedBy>Pali Lehohla</cp:lastModifiedBy>
  <cp:revision>5</cp:revision>
  <dcterms:created xsi:type="dcterms:W3CDTF">2023-07-12T10:01:00Z</dcterms:created>
  <dcterms:modified xsi:type="dcterms:W3CDTF">2023-07-12T10:04:00Z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2016-04-05T00:00:00Z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2019-04-04T00:00:00Z</vt:filetime>
  </property>
</Properties>
</file>