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42D8" w:rsidRDefault="001A4999">
      <w:r>
        <w:t xml:space="preserve">Billy </w:t>
      </w:r>
      <w:proofErr w:type="spellStart"/>
      <w:r>
        <w:t>Selekane</w:t>
      </w:r>
      <w:proofErr w:type="spellEnd"/>
    </w:p>
    <w:p w:rsidR="001A4999" w:rsidRDefault="001A4999"/>
    <w:p w:rsidR="001A4999" w:rsidRDefault="001A4999">
      <w:r>
        <w:t>Biography</w:t>
      </w:r>
    </w:p>
    <w:p w:rsidR="001A4999" w:rsidRDefault="001A4999"/>
    <w:p w:rsidR="001A4999" w:rsidRDefault="001A4999">
      <w:r>
        <w:t xml:space="preserve">Billy </w:t>
      </w:r>
      <w:proofErr w:type="spellStart"/>
      <w:r>
        <w:t>Selekane</w:t>
      </w:r>
      <w:proofErr w:type="spellEnd"/>
      <w:r>
        <w:t xml:space="preserve"> is a best selling author, Internationally acclaimed inspirational Keynote Speaker, Personal, Team and Organisational Effectiveness Specialist. He is Executive Chairman of Billy </w:t>
      </w:r>
      <w:proofErr w:type="spellStart"/>
      <w:r>
        <w:t>Selekane</w:t>
      </w:r>
      <w:proofErr w:type="spellEnd"/>
      <w:r>
        <w:t xml:space="preserve"> International with associated footprint in Australia, Middle East, Singapore, Sweden, UK, USA and Action Learning and Leadership Development Organization.</w:t>
      </w:r>
    </w:p>
    <w:p w:rsidR="001A4999" w:rsidRDefault="001A4999">
      <w:r>
        <w:t>He is Past President of PSASA (Professional Speakers Association of South Africa) 2006-2007. He is the Highest Designated Professional Speaker in Africa.</w:t>
      </w:r>
    </w:p>
    <w:p w:rsidR="001A4999" w:rsidRDefault="001A4999">
      <w:r>
        <w:t>Billy is passionate about human performance and believes that people are intrinsically committed to excellence however they need inspiration and tools to transform thoughts and beliefs into actions which will yield life</w:t>
      </w:r>
    </w:p>
    <w:sectPr w:rsidR="001A4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99"/>
    <w:rsid w:val="001A4999"/>
    <w:rsid w:val="00BF42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2FD39"/>
  <w15:chartTrackingRefBased/>
  <w15:docId w15:val="{5F664822-9E6F-4AF7-AAF6-829295A5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Makale</dc:creator>
  <cp:keywords/>
  <dc:description/>
  <cp:lastModifiedBy>Katleho Makale</cp:lastModifiedBy>
  <cp:revision>1</cp:revision>
  <dcterms:created xsi:type="dcterms:W3CDTF">2023-02-15T12:13:00Z</dcterms:created>
  <dcterms:modified xsi:type="dcterms:W3CDTF">2023-02-15T12:18:00Z</dcterms:modified>
</cp:coreProperties>
</file>