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сводная-экономия-по-департаментам"/>
    <w:p>
      <w:pPr>
        <w:pStyle w:val="Heading1"/>
      </w:pPr>
      <w:r>
        <w:t xml:space="preserve">СВОДНАЯ ЭКОНОМИЯ ПО ДЕПАРТАМЕНТАМ</w:t>
      </w:r>
    </w:p>
    <w:p>
      <w:pPr>
        <w:pStyle w:val="FirstParagraph"/>
      </w:pPr>
      <w:r>
        <w:rPr>
          <w:b/>
          <w:bCs/>
        </w:rPr>
        <w:t xml:space="preserve">Space Travel</w:t>
      </w:r>
      <w:r>
        <w:t xml:space="preserve"> </w:t>
      </w:r>
      <w:r>
        <w:t xml:space="preserve">| Программа автоматизации 2026–2027</w:t>
      </w:r>
    </w:p>
    <w:p>
      <w:r>
        <w:pict>
          <v:rect style="width:0;height:1.5pt" o:hralign="center" o:hrstd="t" o:hr="t"/>
        </w:pict>
      </w:r>
    </w:p>
    <w:bookmarkStart w:id="9" w:name="экономия-времени-по-департаментам"/>
    <w:p>
      <w:pPr>
        <w:pStyle w:val="Heading2"/>
      </w:pPr>
      <w:r>
        <w:t xml:space="preserve">1. ЭКОНОМИЯ ВРЕМЕНИ ПО ДЕПАРТАМЕНТАМ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"/>
        <w:gridCol w:w="1225"/>
        <w:gridCol w:w="1320"/>
        <w:gridCol w:w="565"/>
        <w:gridCol w:w="1697"/>
        <w:gridCol w:w="1697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Департамент</w:t>
            </w:r>
          </w:p>
        </w:tc>
        <w:tc>
          <w:tcPr/>
          <w:p>
            <w:pPr>
              <w:pStyle w:val="Compact"/>
            </w:pPr>
            <w:r>
              <w:t xml:space="preserve">Руководитель</w:t>
            </w:r>
          </w:p>
        </w:tc>
        <w:tc>
          <w:tcPr/>
          <w:p>
            <w:pPr>
              <w:pStyle w:val="Compact"/>
            </w:pPr>
            <w:r>
              <w:t xml:space="preserve">Штат</w:t>
            </w:r>
          </w:p>
        </w:tc>
        <w:tc>
          <w:tcPr/>
          <w:p>
            <w:pPr>
              <w:pStyle w:val="Compact"/>
            </w:pPr>
            <w:r>
              <w:t xml:space="preserve">Экономия (ч/мес)</w:t>
            </w:r>
          </w:p>
        </w:tc>
        <w:tc>
          <w:tcPr/>
          <w:p>
            <w:pPr>
              <w:pStyle w:val="Compact"/>
            </w:pPr>
            <w:r>
              <w:t xml:space="preserve">Экономия (ч/год)</w:t>
            </w:r>
          </w:p>
        </w:tc>
        <w:tc>
          <w:tcPr/>
          <w:p>
            <w:pPr>
              <w:pStyle w:val="Compact"/>
            </w:pPr>
            <w:r>
              <w:t xml:space="preserve">% от общей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L1-01</w:t>
            </w:r>
          </w:p>
        </w:tc>
        <w:tc>
          <w:tcPr/>
          <w:p>
            <w:pPr>
              <w:pStyle w:val="Compact"/>
            </w:pPr>
            <w:r>
              <w:t xml:space="preserve">Агентства</w:t>
            </w:r>
          </w:p>
        </w:tc>
        <w:tc>
          <w:tcPr/>
          <w:p>
            <w:pPr>
              <w:pStyle w:val="Compact"/>
            </w:pPr>
            <w:r>
              <w:t xml:space="preserve">Мурадян О.Ю.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1 104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L1-02</w:t>
            </w:r>
          </w:p>
        </w:tc>
        <w:tc>
          <w:tcPr/>
          <w:p>
            <w:pPr>
              <w:pStyle w:val="Compact"/>
            </w:pPr>
            <w:r>
              <w:t xml:space="preserve">Операционные доходы</w:t>
            </w:r>
          </w:p>
        </w:tc>
        <w:tc>
          <w:tcPr/>
          <w:p>
            <w:pPr>
              <w:pStyle w:val="Compact"/>
            </w:pPr>
            <w:r>
              <w:t xml:space="preserve">Баландина О.А.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183</w:t>
            </w:r>
          </w:p>
        </w:tc>
        <w:tc>
          <w:tcPr/>
          <w:p>
            <w:pPr>
              <w:pStyle w:val="Compact"/>
            </w:pPr>
            <w:r>
              <w:t xml:space="preserve">2 196</w:t>
            </w:r>
          </w:p>
        </w:tc>
        <w:tc>
          <w:tcPr/>
          <w:p>
            <w:pPr>
              <w:pStyle w:val="Compact"/>
            </w:pPr>
            <w:r>
              <w:t xml:space="preserve">13%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L1-03</w:t>
            </w:r>
          </w:p>
        </w:tc>
        <w:tc>
          <w:tcPr/>
          <w:p>
            <w:pPr>
              <w:pStyle w:val="Compact"/>
            </w:pPr>
            <w:r>
              <w:t xml:space="preserve">MICE</w:t>
            </w:r>
          </w:p>
        </w:tc>
        <w:tc>
          <w:tcPr/>
          <w:p>
            <w:pPr>
              <w:pStyle w:val="Compact"/>
            </w:pPr>
            <w:r>
              <w:t xml:space="preserve">Питуркин С.А.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1 152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L1-04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Жигалина Ю.А.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528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L1-05</w:t>
            </w:r>
          </w:p>
        </w:tc>
        <w:tc>
          <w:tcPr/>
          <w:p>
            <w:pPr>
              <w:pStyle w:val="Compact"/>
            </w:pPr>
            <w:r>
              <w:t xml:space="preserve">Операционный</w:t>
            </w:r>
          </w:p>
        </w:tc>
        <w:tc>
          <w:tcPr/>
          <w:p>
            <w:pPr>
              <w:pStyle w:val="Compact"/>
            </w:pPr>
            <w:r>
              <w:t xml:space="preserve">Преображенская Т.В.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  <w:tc>
          <w:tcPr/>
          <w:p>
            <w:pPr>
              <w:pStyle w:val="Compact"/>
            </w:pPr>
            <w:r>
              <w:t xml:space="preserve">4 104</w:t>
            </w:r>
          </w:p>
        </w:tc>
        <w:tc>
          <w:tcPr/>
          <w:p>
            <w:pPr>
              <w:pStyle w:val="Compact"/>
            </w:pPr>
            <w:r>
              <w:t xml:space="preserve">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L1-06</w:t>
            </w:r>
          </w:p>
        </w:tc>
        <w:tc>
          <w:tcPr/>
          <w:p>
            <w:pPr>
              <w:pStyle w:val="Compact"/>
            </w:pPr>
            <w:r>
              <w:t xml:space="preserve">Клиентский сервис</w:t>
            </w:r>
          </w:p>
        </w:tc>
        <w:tc>
          <w:tcPr/>
          <w:p>
            <w:pPr>
              <w:pStyle w:val="Compact"/>
            </w:pPr>
            <w:r>
              <w:t xml:space="preserve">Акопова А.В.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1 368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L1-07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L1-08</w:t>
            </w:r>
          </w:p>
        </w:tc>
        <w:tc>
          <w:tcPr/>
          <w:p>
            <w:pPr>
              <w:pStyle w:val="Compac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</w:pPr>
            <w:r>
              <w:t xml:space="preserve">Назарикова М.В.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344</w:t>
            </w:r>
          </w:p>
        </w:tc>
        <w:tc>
          <w:tcPr/>
          <w:p>
            <w:pPr>
              <w:pStyle w:val="Compact"/>
            </w:pPr>
            <w:r>
              <w:t xml:space="preserve">4 128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L1-09</w:t>
            </w:r>
          </w:p>
        </w:tc>
        <w:tc>
          <w:tcPr/>
          <w:p>
            <w:pPr>
              <w:pStyle w:val="Compact"/>
            </w:pPr>
            <w:r>
              <w:t xml:space="preserve">Маркетинг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Вакансия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1 332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1 401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16 812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Итого 1 401 ч/мес = сумма экономии по всем департаментам.</w:t>
      </w:r>
    </w:p>
    <w:p>
      <w:r>
        <w:pict>
          <v:rect style="width:0;height:1.5pt" o:hralign="center" o:hrstd="t" o:hr="t"/>
        </w:pict>
      </w:r>
    </w:p>
    <w:bookmarkEnd w:id="9"/>
    <w:bookmarkStart w:id="10" w:name="экономия-в-рублях-по-департаментам"/>
    <w:p>
      <w:pPr>
        <w:pStyle w:val="Heading2"/>
      </w:pPr>
      <w:r>
        <w:t xml:space="preserve">2. ЭКОНОМИЯ В РУБЛЯХ ПО ДЕПАРТАМЕНТАМ</w:t>
      </w:r>
    </w:p>
    <w:p>
      <w:pPr>
        <w:pStyle w:val="FirstParagraph"/>
      </w:pPr>
      <w:r>
        <w:rPr>
          <w:b/>
          <w:bCs/>
        </w:rPr>
        <w:t xml:space="preserve">Ставка L3 (исполнители):</w:t>
      </w:r>
      <w:r>
        <w:t xml:space="preserve"> </w:t>
      </w:r>
      <w:r>
        <w:t xml:space="preserve">595 руб/час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1"/>
        <w:gridCol w:w="1391"/>
        <w:gridCol w:w="1926"/>
        <w:gridCol w:w="2140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Департамент</w:t>
            </w:r>
          </w:p>
        </w:tc>
        <w:tc>
          <w:tcPr/>
          <w:p>
            <w:pPr>
              <w:pStyle w:val="Compact"/>
            </w:pPr>
            <w:r>
              <w:t xml:space="preserve">Экономия (ч/мес)</w:t>
            </w:r>
          </w:p>
        </w:tc>
        <w:tc>
          <w:tcPr/>
          <w:p>
            <w:pPr>
              <w:pStyle w:val="Compact"/>
            </w:pPr>
            <w:r>
              <w:t xml:space="preserve">Экономия (руб/мес)</w:t>
            </w:r>
          </w:p>
        </w:tc>
        <w:tc>
          <w:tcPr/>
          <w:p>
            <w:pPr>
              <w:pStyle w:val="Compact"/>
            </w:pPr>
            <w:r>
              <w:t xml:space="preserve">Экономия (руб/год)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L1-01</w:t>
            </w:r>
          </w:p>
        </w:tc>
        <w:tc>
          <w:tcPr/>
          <w:p>
            <w:pPr>
              <w:pStyle w:val="Compact"/>
            </w:pPr>
            <w:r>
              <w:t xml:space="preserve">Агентства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54 740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656 880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L1-02</w:t>
            </w:r>
          </w:p>
        </w:tc>
        <w:tc>
          <w:tcPr/>
          <w:p>
            <w:pPr>
              <w:pStyle w:val="Compact"/>
            </w:pPr>
            <w:r>
              <w:t xml:space="preserve">Операционные доходы</w:t>
            </w:r>
          </w:p>
        </w:tc>
        <w:tc>
          <w:tcPr/>
          <w:p>
            <w:pPr>
              <w:pStyle w:val="Compact"/>
            </w:pPr>
            <w:r>
              <w:t xml:space="preserve">183</w:t>
            </w:r>
          </w:p>
        </w:tc>
        <w:tc>
          <w:tcPr/>
          <w:p>
            <w:pPr>
              <w:pStyle w:val="Compact"/>
            </w:pPr>
            <w:r>
              <w:t xml:space="preserve">108 885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1 306 620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L1-03</w:t>
            </w:r>
          </w:p>
        </w:tc>
        <w:tc>
          <w:tcPr/>
          <w:p>
            <w:pPr>
              <w:pStyle w:val="Compact"/>
            </w:pPr>
            <w:r>
              <w:t xml:space="preserve">MICE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57 120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685 440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L1-04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26 180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314 160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L1-05</w:t>
            </w:r>
          </w:p>
        </w:tc>
        <w:tc>
          <w:tcPr/>
          <w:p>
            <w:pPr>
              <w:pStyle w:val="Compact"/>
            </w:pPr>
            <w:r>
              <w:t xml:space="preserve">Операционный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  <w:tc>
          <w:tcPr/>
          <w:p>
            <w:pPr>
              <w:pStyle w:val="Compact"/>
            </w:pPr>
            <w:r>
              <w:t xml:space="preserve">203 490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2 441 880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L1-06</w:t>
            </w:r>
          </w:p>
        </w:tc>
        <w:tc>
          <w:tcPr/>
          <w:p>
            <w:pPr>
              <w:pStyle w:val="Compact"/>
            </w:pPr>
            <w:r>
              <w:t xml:space="preserve">Клиентский сервис</w:t>
            </w:r>
          </w:p>
        </w:tc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67 830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813 960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L1-07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44 625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535 500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L1-08</w:t>
            </w:r>
          </w:p>
        </w:tc>
        <w:tc>
          <w:tcPr/>
          <w:p>
            <w:pPr>
              <w:pStyle w:val="Compac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</w:pPr>
            <w:r>
              <w:t xml:space="preserve">344</w:t>
            </w:r>
          </w:p>
        </w:tc>
        <w:tc>
          <w:tcPr/>
          <w:p>
            <w:pPr>
              <w:pStyle w:val="Compact"/>
            </w:pPr>
            <w:r>
              <w:t xml:space="preserve">204 680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2 456 160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L1-09</w:t>
            </w:r>
          </w:p>
        </w:tc>
        <w:tc>
          <w:tcPr/>
          <w:p>
            <w:pPr>
              <w:pStyle w:val="Compact"/>
            </w:pPr>
            <w:r>
              <w:t xml:space="preserve">Маркетинг</w:t>
            </w:r>
          </w:p>
        </w:tc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66 045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792 540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1 401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833 595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10 003 140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топ-3-департамента-по-экономии"/>
    <w:p>
      <w:pPr>
        <w:pStyle w:val="Heading2"/>
      </w:pPr>
      <w:r>
        <w:t xml:space="preserve">3. ТОП-3 ДЕПАРТАМЕНТА ПО ЭКОНОМИИ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Место</w:t>
            </w:r>
          </w:p>
        </w:tc>
        <w:tc>
          <w:tcPr/>
          <w:p>
            <w:pPr>
              <w:pStyle w:val="Compact"/>
            </w:pPr>
            <w:r>
              <w:t xml:space="preserve">Департамент</w:t>
            </w:r>
          </w:p>
        </w:tc>
        <w:tc>
          <w:tcPr/>
          <w:p>
            <w:pPr>
              <w:pStyle w:val="Compact"/>
            </w:pPr>
            <w:r>
              <w:t xml:space="preserve">Экономия (ч/мес)</w:t>
            </w:r>
          </w:p>
        </w:tc>
        <w:tc>
          <w:tcPr/>
          <w:p>
            <w:pPr>
              <w:pStyle w:val="Compact"/>
            </w:pPr>
            <w:r>
              <w:t xml:space="preserve">Экономия (руб/год)</w:t>
            </w:r>
          </w:p>
        </w:tc>
        <w:tc>
          <w:tcPr/>
          <w:p>
            <w:pPr>
              <w:pStyle w:val="Compact"/>
            </w:pPr>
            <w:r>
              <w:t xml:space="preserve">Доля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Финансы</w:t>
            </w:r>
          </w:p>
        </w:tc>
        <w:tc>
          <w:tcPr/>
          <w:p>
            <w:pPr>
              <w:pStyle w:val="Compact"/>
            </w:pPr>
            <w:r>
              <w:t xml:space="preserve">344</w:t>
            </w:r>
          </w:p>
        </w:tc>
        <w:tc>
          <w:tcPr/>
          <w:p>
            <w:pPr>
              <w:pStyle w:val="Compact"/>
            </w:pPr>
            <w:r>
              <w:t xml:space="preserve">2 456 160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Операционный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  <w:tc>
          <w:tcPr/>
          <w:p>
            <w:pPr>
              <w:pStyle w:val="Compact"/>
            </w:pPr>
            <w:r>
              <w:t xml:space="preserve">2 441 880</w:t>
            </w:r>
          </w:p>
        </w:tc>
        <w:tc>
          <w:tcPr/>
          <w:p>
            <w:pPr>
              <w:pStyle w:val="Compact"/>
            </w:pPr>
            <w:r>
              <w:t xml:space="preserve">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Операционные доходы</w:t>
            </w:r>
          </w:p>
        </w:tc>
        <w:tc>
          <w:tcPr/>
          <w:p>
            <w:pPr>
              <w:pStyle w:val="Compact"/>
            </w:pPr>
            <w:r>
              <w:t xml:space="preserve">183</w:t>
            </w:r>
          </w:p>
        </w:tc>
        <w:tc>
          <w:tcPr/>
          <w:p>
            <w:pPr>
              <w:pStyle w:val="Compact"/>
            </w:pPr>
            <w:r>
              <w:t xml:space="preserve">1 306 620</w:t>
            </w:r>
          </w:p>
        </w:tc>
        <w:tc>
          <w:tcPr/>
          <w:p>
            <w:pPr>
              <w:pStyle w:val="Compact"/>
            </w:pPr>
            <w:r>
              <w:t xml:space="preserve">13%</w:t>
            </w:r>
          </w:p>
        </w:tc>
      </w:tr>
    </w:tbl>
    <w:p>
      <w:pPr>
        <w:pStyle w:val="BodyText"/>
      </w:pPr>
      <w:r>
        <w:rPr>
          <w:b/>
          <w:bCs/>
        </w:rPr>
        <w:t xml:space="preserve">Вместе:</w:t>
      </w:r>
      <w:r>
        <w:t xml:space="preserve"> </w:t>
      </w:r>
      <w:r>
        <w:t xml:space="preserve">869 ч/мес (62% от общей экономии)</w:t>
      </w:r>
    </w:p>
    <w:p>
      <w:r>
        <w:pict>
          <v:rect style="width:0;height:1.5pt" o:hralign="center" o:hrstd="t" o:hr="t"/>
        </w:pict>
      </w:r>
    </w:p>
    <w:bookmarkEnd w:id="11"/>
    <w:bookmarkStart w:id="12" w:name="экономия-на-1-сотрудника"/>
    <w:p>
      <w:pPr>
        <w:pStyle w:val="Heading2"/>
      </w:pPr>
      <w:r>
        <w:t xml:space="preserve">4. ЭКОНОМИЯ НА 1 СОТРУДНИКА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"/>
        <w:gridCol w:w="1287"/>
        <w:gridCol w:w="594"/>
        <w:gridCol w:w="1782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Департамент</w:t>
            </w:r>
          </w:p>
        </w:tc>
        <w:tc>
          <w:tcPr/>
          <w:p>
            <w:pPr>
              <w:pStyle w:val="Compact"/>
            </w:pPr>
            <w:r>
              <w:t xml:space="preserve">Штат</w:t>
            </w:r>
          </w:p>
        </w:tc>
        <w:tc>
          <w:tcPr/>
          <w:p>
            <w:pPr>
              <w:pStyle w:val="Compact"/>
            </w:pPr>
            <w:r>
              <w:t xml:space="preserve">Экономия (ч/мес)</w:t>
            </w:r>
          </w:p>
        </w:tc>
        <w:tc>
          <w:tcPr/>
          <w:p>
            <w:pPr>
              <w:pStyle w:val="Compact"/>
            </w:pPr>
            <w:r>
              <w:t xml:space="preserve">На 1 сотр. (ч/мес)</w:t>
            </w:r>
          </w:p>
        </w:tc>
        <w:tc>
          <w:tcPr/>
          <w:p>
            <w:pPr>
              <w:pStyle w:val="Compact"/>
            </w:pPr>
            <w:r>
              <w:t xml:space="preserve">На 1 сотр. (ч/год)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L1-08</w:t>
            </w:r>
          </w:p>
        </w:tc>
        <w:tc>
          <w:tcPr/>
          <w:p>
            <w:pPr>
              <w:pStyle w:val="Compac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344</w:t>
            </w:r>
          </w:p>
        </w:tc>
        <w:tc>
          <w:tcPr/>
          <w:p>
            <w:pPr>
              <w:pStyle w:val="Compact"/>
            </w:pPr>
            <w:r>
              <w:t xml:space="preserve">18,1</w:t>
            </w:r>
          </w:p>
        </w:tc>
        <w:tc>
          <w:tcPr/>
          <w:p>
            <w:pPr>
              <w:pStyle w:val="Compact"/>
            </w:pPr>
            <w:r>
              <w:t xml:space="preserve">217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L1-07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12,5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L1-03</w:t>
            </w:r>
          </w:p>
        </w:tc>
        <w:tc>
          <w:tcPr/>
          <w:p>
            <w:pPr>
              <w:pStyle w:val="Compact"/>
            </w:pPr>
            <w:r>
              <w:t xml:space="preserve">MICE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9,6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L1-04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8,8</w:t>
            </w:r>
          </w:p>
        </w:tc>
        <w:tc>
          <w:tcPr/>
          <w:p>
            <w:pPr>
              <w:pStyle w:val="Compact"/>
            </w:pPr>
            <w:r>
              <w:t xml:space="preserve">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L1-02</w:t>
            </w:r>
          </w:p>
        </w:tc>
        <w:tc>
          <w:tcPr/>
          <w:p>
            <w:pPr>
              <w:pStyle w:val="Compact"/>
            </w:pPr>
            <w:r>
              <w:t xml:space="preserve">Опер. доходы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183</w:t>
            </w:r>
          </w:p>
        </w:tc>
        <w:tc>
          <w:tcPr/>
          <w:p>
            <w:pPr>
              <w:pStyle w:val="Compact"/>
            </w:pPr>
            <w:r>
              <w:t xml:space="preserve">8,3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L1-09</w:t>
            </w:r>
          </w:p>
        </w:tc>
        <w:tc>
          <w:tcPr/>
          <w:p>
            <w:pPr>
              <w:pStyle w:val="Compact"/>
            </w:pPr>
            <w:r>
              <w:t xml:space="preserve">Маркетинг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7,4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L1-06</w:t>
            </w:r>
          </w:p>
        </w:tc>
        <w:tc>
          <w:tcPr/>
          <w:p>
            <w:pPr>
              <w:pStyle w:val="Compact"/>
            </w:pPr>
            <w:r>
              <w:t xml:space="preserve">Клиентский сервис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7,1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L1-05</w:t>
            </w:r>
          </w:p>
        </w:tc>
        <w:tc>
          <w:tcPr/>
          <w:p>
            <w:pPr>
              <w:pStyle w:val="Compact"/>
            </w:pPr>
            <w:r>
              <w:t xml:space="preserve">Операционный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  <w:tc>
          <w:tcPr/>
          <w:p>
            <w:pPr>
              <w:pStyle w:val="Compact"/>
            </w:pPr>
            <w:r>
              <w:t xml:space="preserve">4,8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L1-01</w:t>
            </w:r>
          </w:p>
        </w:tc>
        <w:tc>
          <w:tcPr/>
          <w:p>
            <w:pPr>
              <w:pStyle w:val="Compact"/>
            </w:pPr>
            <w:r>
              <w:t xml:space="preserve">Агентства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3,3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</w:tbl>
    <w:p>
      <w:pPr>
        <w:pStyle w:val="BodyText"/>
      </w:pPr>
      <w:r>
        <w:rPr>
          <w:b/>
          <w:bCs/>
        </w:rPr>
        <w:t xml:space="preserve">Лидеры по эффективности на 1 сотрудника: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Финансы</w:t>
      </w:r>
      <w:r>
        <w:t xml:space="preserve"> </w:t>
      </w:r>
      <w:r>
        <w:t xml:space="preserve">— 18,1 ч/мес на человека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IT</w:t>
      </w:r>
      <w:r>
        <w:t xml:space="preserve"> </w:t>
      </w:r>
      <w:r>
        <w:t xml:space="preserve">— 12,5 ч/мес на человека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MICE</w:t>
      </w:r>
      <w:r>
        <w:t xml:space="preserve"> </w:t>
      </w:r>
      <w:r>
        <w:t xml:space="preserve">— 9,6 ч/мес на человека</w:t>
      </w:r>
    </w:p>
    <w:p>
      <w:r>
        <w:pict>
          <v:rect style="width:0;height:1.5pt" o:hralign="center" o:hrstd="t" o:hr="t"/>
        </w:pict>
      </w:r>
    </w:p>
    <w:bookmarkEnd w:id="12"/>
    <w:bookmarkStart w:id="13" w:name="связанные-тз-по-департаментам"/>
    <w:p>
      <w:pPr>
        <w:pStyle w:val="Heading2"/>
      </w:pPr>
      <w:r>
        <w:t xml:space="preserve">5. СВЯЗАННЫЕ ТЗ ПО ДЕПАРТАМЕНТАМ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Департамент</w:t>
            </w:r>
          </w:p>
        </w:tc>
        <w:tc>
          <w:tcPr/>
          <w:p>
            <w:pPr>
              <w:pStyle w:val="Compact"/>
            </w:pPr>
            <w:r>
              <w:t xml:space="preserve">Связанные ТЗ</w:t>
            </w:r>
          </w:p>
        </w:tc>
        <w:tc>
          <w:tcPr/>
          <w:p>
            <w:pPr>
              <w:pStyle w:val="Compact"/>
            </w:pPr>
            <w:r>
              <w:t xml:space="preserve">Кол-во 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L1-01 Агентства</w:t>
            </w:r>
          </w:p>
        </w:tc>
        <w:tc>
          <w:tcPr/>
          <w:p>
            <w:pPr>
              <w:pStyle w:val="Compact"/>
            </w:pPr>
            <w:r>
              <w:t xml:space="preserve">TZ-01, TZ-21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L1-02 Опер. доходы</w:t>
            </w:r>
          </w:p>
        </w:tc>
        <w:tc>
          <w:tcPr/>
          <w:p>
            <w:pPr>
              <w:pStyle w:val="Compact"/>
            </w:pPr>
            <w:r>
              <w:t xml:space="preserve">TZ-03, TZ-11, TZ-13, TZ-17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L1-03 MICE</w:t>
            </w:r>
          </w:p>
        </w:tc>
        <w:tc>
          <w:tcPr/>
          <w:p>
            <w:pPr>
              <w:pStyle w:val="Compact"/>
            </w:pPr>
            <w:r>
              <w:t xml:space="preserve">TZ-02, TZ-06, TZ-07, TZ-15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L1-04 HR</w:t>
            </w:r>
          </w:p>
        </w:tc>
        <w:tc>
          <w:tcPr/>
          <w:p>
            <w:pPr>
              <w:pStyle w:val="Compact"/>
            </w:pPr>
            <w:r>
              <w:t xml:space="preserve">TZ-18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L1-05 Операционный</w:t>
            </w:r>
          </w:p>
        </w:tc>
        <w:tc>
          <w:tcPr/>
          <w:p>
            <w:pPr>
              <w:pStyle w:val="Compact"/>
            </w:pPr>
            <w:r>
              <w:t xml:space="preserve">TZ-02, TZ-04, TZ-09, TZ-10, TZ-12, TZ-14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L1-06 Клиент. сервис</w:t>
            </w:r>
          </w:p>
        </w:tc>
        <w:tc>
          <w:tcPr/>
          <w:p>
            <w:pPr>
              <w:pStyle w:val="Compact"/>
            </w:pPr>
            <w:r>
              <w:t xml:space="preserve">TZ-01, TZ-02, TZ-15, TZ-19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L1-07 IT</w:t>
            </w:r>
          </w:p>
        </w:tc>
        <w:tc>
          <w:tcPr/>
          <w:p>
            <w:pPr>
              <w:pStyle w:val="Compact"/>
            </w:pPr>
            <w:r>
              <w:t xml:space="preserve">TZ-15, TZ-20, TZ-23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L1-08 Финансы</w:t>
            </w:r>
          </w:p>
        </w:tc>
        <w:tc>
          <w:tcPr/>
          <w:p>
            <w:pPr>
              <w:pStyle w:val="Compact"/>
            </w:pPr>
            <w:r>
              <w:t xml:space="preserve">TZ-07, TZ-08, TZ-12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L1-09 Маркетинг</w:t>
            </w:r>
          </w:p>
        </w:tc>
        <w:tc>
          <w:tcPr/>
          <w:p>
            <w:pPr>
              <w:pStyle w:val="Compact"/>
            </w:pPr>
            <w:r>
              <w:t xml:space="preserve">TZ-05, TZ-07, TZ-16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итоговая-сводка"/>
    <w:p>
      <w:pPr>
        <w:pStyle w:val="Heading2"/>
      </w:pPr>
      <w:r>
        <w:t xml:space="preserve">6. ИТОГОВАЯ СВОДКА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Департаментов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Сотрудников</w:t>
            </w:r>
          </w:p>
        </w:tc>
        <w:tc>
          <w:tcPr/>
          <w:p>
            <w:pPr>
              <w:pStyle w:val="Compact"/>
            </w:pPr>
            <w:r>
              <w:t xml:space="preserve">193 (без учёта 5 без отдела)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Точек автоматизации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Технических заданий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Экономия времени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1 401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Экономия времени в год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16 812 ч/год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Экономия в рублях (мес)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833 595 руб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Экономия в рублях (год)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10 003 140 руб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Эквивалент FTE</w:t>
            </w:r>
          </w:p>
        </w:tc>
        <w:tc>
          <w:tcPr/>
          <w:p>
            <w:pPr>
              <w:pStyle w:val="Compact"/>
            </w:pPr>
            <w:r>
              <w:t xml:space="preserve">8,0 ставки</w:t>
            </w:r>
          </w:p>
        </w:tc>
      </w:tr>
    </w:tbl>
    <w:p>
      <w:pPr>
        <w:pStyle w:val="BodyText"/>
      </w:pPr>
      <w:r>
        <w:rPr>
          <w:b/>
          <w:bCs/>
        </w:rPr>
        <w:t xml:space="preserve">Формула FTE:</w:t>
      </w:r>
      <w:r>
        <w:t xml:space="preserve"> </w:t>
      </w:r>
      <w:r>
        <w:t xml:space="preserve">1 401 ч/мес ÷ 176 ч = 8,0 FTE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создан: 2026-03-01</w:t>
      </w:r>
      <w:r>
        <w:t xml:space="preserve"> </w:t>
      </w:r>
      <w:r>
        <w:rPr>
          <w:i/>
          <w:iCs/>
        </w:rPr>
        <w:t xml:space="preserve">Источник: L1-документы v4, мастер-таблица AUTO-точек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2026-03-01T11:59:33Z</dcterms:created>
  <dcterms:modified xsi:type="dcterms:W3CDTF">2026-03-01T11:59:33Z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