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7e974b7a63d2cca5410a306f01d5008e3ff673e"/>
    <w:p>
      <w:pPr>
        <w:pStyle w:val="Heading1"/>
      </w:pPr>
      <w:r>
        <w:t xml:space="preserve">ДЕПАРТАМЕНТ ВЪЕЗДНОГО ТУРИЗМА, MICE И КОРПОРАТИВНОГО ОБСЛУЖИВАНИЯ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Питуркин Сергей Александрович</w:t>
      </w:r>
      <w:r>
        <w:t xml:space="preserve"> </w:t>
      </w:r>
      <w:r>
        <w:rPr>
          <w:b/>
          <w:bCs/>
        </w:rPr>
        <w:t xml:space="preserve">Штат:</w:t>
      </w:r>
      <w:r>
        <w:t xml:space="preserve"> </w:t>
      </w:r>
      <w:r>
        <w:t xml:space="preserve">10 сотрудников</w:t>
      </w:r>
    </w:p>
    <w:p>
      <w:r>
        <w:pict>
          <v:rect style="width:0;height:1.5pt" o:hralign="center" o:hrstd="t" o:hr="t"/>
        </w:pict>
      </w:r>
    </w:p>
    <w:bookmarkStart w:id="9" w:name="цель-1-критическая"/>
    <w:p>
      <w:pPr>
        <w:pStyle w:val="Heading2"/>
      </w:pPr>
      <w:r>
        <w:t xml:space="preserve">ЦЕЛЬ 1 (КРИТИЧЕСКАЯ)</w:t>
      </w:r>
    </w:p>
    <w:p>
      <w:pPr>
        <w:pStyle w:val="FirstParagraph"/>
      </w:pPr>
      <w:r>
        <w:t xml:space="preserve">Увеличить выручку B2B-сегмента (MICE + бизнес-тревел + въездной) на 30% к 31.12.2026 (с 150 до 195 млн руб.) через расширение клиентской базы на 50 корпоративных клиентов и участие в 20 тендерах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Расширить портфель активных MICE и корпоративных клиентов</w:t>
      </w:r>
    </w:p>
    <w:p>
      <w:pPr>
        <w:pStyle w:val="Compact"/>
        <w:numPr>
          <w:ilvl w:val="1"/>
          <w:numId w:val="1002"/>
        </w:numPr>
      </w:pPr>
      <w:r>
        <w:t xml:space="preserve">→ Отдел MICE: привлечение и развитие MICE-клиентов</w:t>
      </w:r>
    </w:p>
    <w:p>
      <w:pPr>
        <w:pStyle w:val="Compact"/>
        <w:numPr>
          <w:ilvl w:val="1"/>
          <w:numId w:val="1002"/>
        </w:numPr>
      </w:pPr>
      <w:r>
        <w:t xml:space="preserve">→ Отдел MICE: формирование воронки B2B-продаж</w:t>
      </w:r>
    </w:p>
    <w:p>
      <w:pPr>
        <w:pStyle w:val="Compact"/>
        <w:numPr>
          <w:ilvl w:val="1"/>
          <w:numId w:val="1002"/>
        </w:numPr>
      </w:pPr>
      <w:r>
        <w:t xml:space="preserve">→ Отдел MICE: участие в тендерах и запросах предложений</w:t>
      </w:r>
    </w:p>
    <w:p>
      <w:pPr>
        <w:pStyle w:val="Compact"/>
        <w:numPr>
          <w:ilvl w:val="1"/>
          <w:numId w:val="1002"/>
        </w:numPr>
      </w:pPr>
      <w:r>
        <w:t xml:space="preserve">→ Отдел MICE: составление смет для корпоративных мероприятий</w:t>
      </w:r>
    </w:p>
    <w:p>
      <w:pPr>
        <w:pStyle w:val="Compact"/>
        <w:numPr>
          <w:ilvl w:val="1"/>
          <w:numId w:val="1002"/>
        </w:numPr>
      </w:pPr>
      <w:r>
        <w:t xml:space="preserve">→ Отдел MICE: координация логистики мероприятий</w:t>
      </w:r>
    </w:p>
    <w:p>
      <w:pPr>
        <w:pStyle w:val="Compact"/>
        <w:numPr>
          <w:ilvl w:val="1"/>
          <w:numId w:val="1002"/>
        </w:numPr>
      </w:pPr>
      <w:r>
        <w:t xml:space="preserve">→ Отдел въездного туризма: обработка запросов для въездного туризма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Увеличить объем продаж по действующим клиентам</w:t>
      </w:r>
    </w:p>
    <w:p>
      <w:pPr>
        <w:pStyle w:val="Compact"/>
        <w:numPr>
          <w:ilvl w:val="1"/>
          <w:numId w:val="1003"/>
        </w:numPr>
      </w:pPr>
      <w:r>
        <w:t xml:space="preserve">→ Отдел въездного туризма: составление смет для индивидуальных запросов</w:t>
      </w:r>
    </w:p>
    <w:p>
      <w:pPr>
        <w:pStyle w:val="Compact"/>
        <w:numPr>
          <w:ilvl w:val="1"/>
          <w:numId w:val="1003"/>
        </w:numPr>
      </w:pPr>
      <w:r>
        <w:t xml:space="preserve">→ Отдел въездного туризма: составление смет для групповых запросов</w:t>
      </w:r>
    </w:p>
    <w:p>
      <w:pPr>
        <w:pStyle w:val="Compact"/>
        <w:numPr>
          <w:ilvl w:val="1"/>
          <w:numId w:val="1003"/>
        </w:numPr>
      </w:pPr>
      <w:r>
        <w:t xml:space="preserve">→ Отдел въездного туризма: работа с DMC-партнёрами</w:t>
      </w:r>
    </w:p>
    <w:p>
      <w:pPr>
        <w:pStyle w:val="Compact"/>
        <w:numPr>
          <w:ilvl w:val="1"/>
          <w:numId w:val="1003"/>
        </w:numPr>
      </w:pPr>
      <w:r>
        <w:t xml:space="preserve">→ Отдел бизнес-тревел (рук. Пашин): подписание прямых соглашений с провайдерами</w:t>
      </w:r>
    </w:p>
    <w:p>
      <w:pPr>
        <w:pStyle w:val="Compact"/>
        <w:numPr>
          <w:ilvl w:val="1"/>
          <w:numId w:val="1003"/>
        </w:numPr>
      </w:pPr>
      <w:r>
        <w:t xml:space="preserve">→ Отдел бизнес-тревел (рук. Пашин): заключение договоров с перевозчиками:</w:t>
      </w:r>
    </w:p>
    <w:p>
      <w:pPr>
        <w:pStyle w:val="Compact"/>
        <w:numPr>
          <w:ilvl w:val="1"/>
          <w:numId w:val="1003"/>
        </w:numPr>
      </w:pPr>
      <w:r>
        <w:t xml:space="preserve">→ Отдел бизнес-тревел (рук. Пашин): s7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Увеличить маржинальность продуктов</w:t>
      </w:r>
    </w:p>
    <w:p>
      <w:pPr>
        <w:pStyle w:val="Compact"/>
        <w:numPr>
          <w:ilvl w:val="1"/>
          <w:numId w:val="1004"/>
        </w:numPr>
      </w:pPr>
      <w:r>
        <w:t xml:space="preserve">→ Отдел бизнес-тревел (рук. Пашин): u6</w:t>
      </w:r>
    </w:p>
    <w:p>
      <w:pPr>
        <w:pStyle w:val="Compact"/>
        <w:numPr>
          <w:ilvl w:val="1"/>
          <w:numId w:val="1004"/>
        </w:numPr>
      </w:pPr>
      <w:r>
        <w:t xml:space="preserve">→ Отдел бизнес-тревел (рук. Пашин): a4</w:t>
      </w:r>
    </w:p>
    <w:p>
      <w:pPr>
        <w:pStyle w:val="Compact"/>
        <w:numPr>
          <w:ilvl w:val="1"/>
          <w:numId w:val="1004"/>
        </w:numPr>
      </w:pPr>
      <w:r>
        <w:t xml:space="preserve">→ Отдел бизнес-тревел (рук. Пашин): tK</w:t>
      </w:r>
    </w:p>
    <w:p>
      <w:pPr>
        <w:pStyle w:val="Compact"/>
        <w:numPr>
          <w:ilvl w:val="1"/>
          <w:numId w:val="1004"/>
        </w:numPr>
      </w:pPr>
      <w:r>
        <w:t xml:space="preserve">→ Отдел бизнес-тревел (рук. Пашин): sU</w:t>
      </w:r>
    </w:p>
    <w:p>
      <w:pPr>
        <w:pStyle w:val="Compact"/>
        <w:numPr>
          <w:ilvl w:val="1"/>
          <w:numId w:val="1004"/>
        </w:numPr>
      </w:pPr>
      <w:r>
        <w:t xml:space="preserve">→ Отдел бизнес-тревел (рук. Пашин): настройка личных кабинетов на платформе для B2C/B2B</w:t>
      </w:r>
    </w:p>
    <w:p>
      <w:pPr>
        <w:pStyle w:val="Compact"/>
        <w:numPr>
          <w:ilvl w:val="1"/>
          <w:numId w:val="1004"/>
        </w:numPr>
      </w:pPr>
      <w:r>
        <w:t xml:space="preserve">→ Отдел бизнес-тревел (рук. Пашин): обслуживание корпоративных командировок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Внедрить инструменты для аналитики</w:t>
      </w:r>
    </w:p>
    <w:p>
      <w:pPr>
        <w:pStyle w:val="Compact"/>
        <w:numPr>
          <w:ilvl w:val="1"/>
          <w:numId w:val="1005"/>
        </w:numPr>
      </w:pPr>
      <w:r>
        <w:t xml:space="preserve">→ Отдел бизнес-тревел (рук. Пашин): подписание прямых соглашений с провайдерами</w:t>
      </w:r>
    </w:p>
    <w:p>
      <w:pPr>
        <w:pStyle w:val="Compact"/>
        <w:numPr>
          <w:ilvl w:val="1"/>
          <w:numId w:val="1005"/>
        </w:numPr>
      </w:pPr>
      <w:r>
        <w:t xml:space="preserve">→ Отдел бизнес-тревел (рук. Пашин): заключение договоров с перевозчиками:</w:t>
      </w:r>
    </w:p>
    <w:p>
      <w:pPr>
        <w:pStyle w:val="Compact"/>
        <w:numPr>
          <w:ilvl w:val="1"/>
          <w:numId w:val="1005"/>
        </w:numPr>
      </w:pPr>
      <w:r>
        <w:t xml:space="preserve">→ Отдел бизнес-тревел (рук. Пашин): s7</w:t>
      </w:r>
    </w:p>
    <w:p>
      <w:pPr>
        <w:pStyle w:val="Compact"/>
        <w:numPr>
          <w:ilvl w:val="1"/>
          <w:numId w:val="1005"/>
        </w:numPr>
      </w:pPr>
      <w:r>
        <w:t xml:space="preserve">→ Отдел бизнес-тревел (рук. Пашин): u6</w:t>
      </w:r>
    </w:p>
    <w:p>
      <w:pPr>
        <w:pStyle w:val="Compact"/>
        <w:numPr>
          <w:ilvl w:val="1"/>
          <w:numId w:val="1005"/>
        </w:numPr>
      </w:pPr>
      <w:r>
        <w:t xml:space="preserve">→ Отдел бизнес-тревел (рук. Пашин): a4</w:t>
      </w:r>
    </w:p>
    <w:p>
      <w:pPr>
        <w:pStyle w:val="Compact"/>
        <w:numPr>
          <w:ilvl w:val="1"/>
          <w:numId w:val="1005"/>
        </w:numPr>
      </w:pPr>
      <w:r>
        <w:t xml:space="preserve">→ Отдел бизнес-тревел (рук. Пашин): tK</w:t>
      </w:r>
    </w:p>
    <w:p>
      <w:pPr>
        <w:pStyle w:val="Compact"/>
        <w:numPr>
          <w:ilvl w:val="1"/>
          <w:numId w:val="1005"/>
        </w:numPr>
      </w:pPr>
      <w:r>
        <w:t xml:space="preserve">→ Отдел бизнес-тревел (рук. Пашин): sU</w:t>
      </w:r>
    </w:p>
    <w:p>
      <w:pPr>
        <w:pStyle w:val="Compact"/>
        <w:numPr>
          <w:ilvl w:val="1"/>
          <w:numId w:val="1005"/>
        </w:numPr>
      </w:pPr>
      <w:r>
        <w:t xml:space="preserve">→ Отдел бизнес-тревел (рук. Пашин): настройка личных кабинетов на платформе для B2C/B2B</w:t>
      </w:r>
    </w:p>
    <w:p>
      <w:pPr>
        <w:pStyle w:val="Compact"/>
        <w:numPr>
          <w:ilvl w:val="1"/>
          <w:numId w:val="1005"/>
        </w:numPr>
      </w:pPr>
      <w:r>
        <w:t xml:space="preserve">→ Отдел бизнес-тревел (рук. Пашин): обслуживание корпоративных командировок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AUTO-004: Чат-бот для MICE 24/7 — 20 ч/мес</w:t>
      </w:r>
      <w:r>
        <w:t xml:space="preserve"> </w:t>
      </w:r>
      <w:r>
        <w:t xml:space="preserve">- AUTO-013: Конфигуратор смет MICE — 33 ч/мес</w:t>
      </w:r>
      <w:r>
        <w:t xml:space="preserve"> </w:t>
      </w:r>
      <w:r>
        <w:t xml:space="preserve">- AUTO-029: Дашборд MICE-сегмента — 17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TZ-02: Шаблоны документов — 144 ч/ч, 432 000 руб.</w:t>
      </w:r>
      <w:r>
        <w:t xml:space="preserve"> </w:t>
      </w:r>
      <w:r>
        <w:t xml:space="preserve">- TZ-15: AI-помощники — 540 ч/ч, 1 620 000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"/>
    <w:p>
      <w:pPr>
        <w:pStyle w:val="Heading2"/>
      </w:pPr>
      <w:r>
        <w:t xml:space="preserve">ЦЕЛЬ 2</w:t>
      </w:r>
    </w:p>
    <w:p>
      <w:pPr>
        <w:pStyle w:val="FirstParagraph"/>
      </w:pPr>
      <w:r>
        <w:t xml:space="preserve">Сократить операционные затраты департамента на 15% к 31.12.2026 через автоматизацию рутинных операций и оптимизацию процессов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Автоматизировать рутинные процессы и операции</w:t>
      </w:r>
    </w:p>
    <w:p>
      <w:pPr>
        <w:pStyle w:val="Compact"/>
        <w:numPr>
          <w:ilvl w:val="1"/>
          <w:numId w:val="1007"/>
        </w:numPr>
      </w:pPr>
      <w:r>
        <w:t xml:space="preserve">→ Отдел MICE: использование шаблонов смет</w:t>
      </w:r>
    </w:p>
    <w:p>
      <w:pPr>
        <w:pStyle w:val="Compact"/>
        <w:numPr>
          <w:ilvl w:val="1"/>
          <w:numId w:val="1007"/>
        </w:numPr>
      </w:pPr>
      <w:r>
        <w:t xml:space="preserve">→ Отдел MICE: автоматизация напоминаний участникам мероприятий</w:t>
      </w:r>
    </w:p>
    <w:p>
      <w:pPr>
        <w:pStyle w:val="Compact"/>
        <w:numPr>
          <w:ilvl w:val="1"/>
          <w:numId w:val="1007"/>
        </w:numPr>
      </w:pPr>
      <w:r>
        <w:t xml:space="preserve">→ Отдел MICE: стандартизация чек-листов для мероприятий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Стандартизация документов и смет</w:t>
      </w:r>
    </w:p>
    <w:p>
      <w:pPr>
        <w:pStyle w:val="Compact"/>
        <w:numPr>
          <w:ilvl w:val="1"/>
          <w:numId w:val="1008"/>
        </w:numPr>
      </w:pPr>
      <w:r>
        <w:t xml:space="preserve">→ Отдел бизнес-тревел (рук. Пашин): автоматизация процессов выписки билетов</w:t>
      </w:r>
    </w:p>
    <w:p>
      <w:pPr>
        <w:pStyle w:val="Compact"/>
        <w:numPr>
          <w:ilvl w:val="1"/>
          <w:numId w:val="1008"/>
        </w:numPr>
      </w:pPr>
      <w:r>
        <w:t xml:space="preserve">→ Отдел бизнес-тревел (рук. Пашин): настройка API-доступов с перевозчиками</w:t>
      </w:r>
    </w:p>
    <w:p>
      <w:pPr>
        <w:pStyle w:val="Compact"/>
        <w:numPr>
          <w:ilvl w:val="1"/>
          <w:numId w:val="1008"/>
        </w:numPr>
      </w:pPr>
      <w:r>
        <w:t xml:space="preserve">→ Отдел бизнес-тревел (рук. Пашин): оптимизация процессов бронирования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Оптимизация взаимодействия с партнёрами</w:t>
      </w:r>
    </w:p>
    <w:p>
      <w:pPr>
        <w:pStyle w:val="Compact"/>
        <w:numPr>
          <w:ilvl w:val="1"/>
          <w:numId w:val="1009"/>
        </w:numPr>
      </w:pPr>
      <w:r>
        <w:t xml:space="preserve">→ Отдел бизнес-тревел (рук. Пашин): автоматизация процессов выписки билетов</w:t>
      </w:r>
    </w:p>
    <w:p>
      <w:pPr>
        <w:pStyle w:val="Compact"/>
        <w:numPr>
          <w:ilvl w:val="1"/>
          <w:numId w:val="1009"/>
        </w:numPr>
      </w:pPr>
      <w:r>
        <w:t xml:space="preserve">→ Отдел бизнес-тревел (рук. Пашин): настройка API-доступов с перевозчиками</w:t>
      </w:r>
    </w:p>
    <w:p>
      <w:pPr>
        <w:pStyle w:val="Compact"/>
        <w:numPr>
          <w:ilvl w:val="1"/>
          <w:numId w:val="1009"/>
        </w:numPr>
      </w:pPr>
      <w:r>
        <w:t xml:space="preserve">→ Отдел бизнес-тревел (рук. Пашин): оптимизация процессов бронирования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AUTO-027: Шаблоны проектов мероприятий — 17 ч/мес</w:t>
      </w:r>
      <w:r>
        <w:t xml:space="preserve"> </w:t>
      </w:r>
      <w:r>
        <w:t xml:space="preserve">- AUTO-028: Триггерные напоминания участникам — 9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TZ-02: Шаблоны документов — 144 ч/ч, 432 000 руб.</w:t>
      </w:r>
      <w:r>
        <w:t xml:space="preserve"> </w:t>
      </w:r>
      <w:r>
        <w:t xml:space="preserve">- TZ-06: Email из САМО — 136 ч/ч, 408 000 руб.</w:t>
      </w:r>
    </w:p>
    <w:p>
      <w:r>
        <w:pict>
          <v:rect style="width:0;height:1.5pt" o:hralign="center" o:hrstd="t" o:hr="t"/>
        </w:pict>
      </w:r>
    </w:p>
    <w:bookmarkEnd w:id="10"/>
    <w:bookmarkStart w:id="11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2545"/>
        <w:gridCol w:w="707"/>
        <w:gridCol w:w="24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Экономия (ч/мес)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AUTO-004</w:t>
            </w:r>
          </w:p>
        </w:tc>
        <w:tc>
          <w:tcPr/>
          <w:p>
            <w:pPr>
              <w:pStyle w:val="Compact"/>
            </w:pPr>
            <w:r>
              <w:t xml:space="preserve">Чат-бот MICE 24/7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Анкета L2: Отдел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AUTO-013</w:t>
            </w:r>
          </w:p>
        </w:tc>
        <w:tc>
          <w:tcPr/>
          <w:p>
            <w:pPr>
              <w:pStyle w:val="Compact"/>
            </w:pPr>
            <w:r>
              <w:t xml:space="preserve">Конфигуратор смет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Анкета L2: Отдел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AUTO-027</w:t>
            </w:r>
          </w:p>
        </w:tc>
        <w:tc>
          <w:tcPr/>
          <w:p>
            <w:pPr>
              <w:pStyle w:val="Compact"/>
            </w:pPr>
            <w:r>
              <w:t xml:space="preserve">Шаблоны проектов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Анкета L2: Отдел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AUTO-028</w:t>
            </w:r>
          </w:p>
        </w:tc>
        <w:tc>
          <w:tcPr/>
          <w:p>
            <w:pPr>
              <w:pStyle w:val="Compact"/>
            </w:pPr>
            <w:r>
              <w:t xml:space="preserve">Триггерные напоминания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TZ-06</w:t>
            </w:r>
          </w:p>
        </w:tc>
        <w:tc>
          <w:tcPr/>
          <w:p>
            <w:pPr>
              <w:pStyle w:val="Compact"/>
            </w:pPr>
            <w:r>
              <w:t xml:space="preserve">Анкета L2: Отдел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AUTO-029</w:t>
            </w:r>
          </w:p>
        </w:tc>
        <w:tc>
          <w:tcPr/>
          <w:p>
            <w:pPr>
              <w:pStyle w:val="Compact"/>
            </w:pPr>
            <w:r>
              <w:t xml:space="preserve">Дашборд MICE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Анкета L2: Отдел MICE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 ч/мес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  <w:r>
        <w:t xml:space="preserve"> </w:t>
      </w:r>
      <w:r>
        <w:t xml:space="preserve">- 20+33+17+9+17 = 96 ч/мес</w:t>
      </w:r>
    </w:p>
    <w:p>
      <w:pPr>
        <w:pStyle w:val="BodyText"/>
      </w:pPr>
      <w:r>
        <w:rPr>
          <w:b/>
          <w:bCs/>
        </w:rPr>
        <w:t xml:space="preserve">Таблица 2. Расчёт стоимости экономии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1931"/>
        <w:gridCol w:w="1738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t xml:space="preserve">96 ч/мес</w:t>
            </w:r>
          </w:p>
        </w:tc>
        <w:tc>
          <w:tcPr/>
          <w:p>
            <w:pPr>
              <w:pStyle w:val="Compact"/>
            </w:pPr>
            <w:r>
              <w:t xml:space="preserve">Таблица 1, итого</w:t>
            </w:r>
          </w:p>
        </w:tc>
        <w:tc>
          <w:tcPr/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/>
          <w:p>
            <w:pPr>
              <w:pStyle w:val="Compact"/>
            </w:pPr>
            <w:r>
              <w:t xml:space="preserve">595 руб/час</w:t>
            </w:r>
          </w:p>
        </w:tc>
        <w:tc>
          <w:tcPr/>
          <w:p>
            <w:pPr>
              <w:pStyle w:val="Compact"/>
            </w:pPr>
            <w:r>
              <w:t xml:space="preserve">104 000 руб / 176 ч</w:t>
            </w:r>
          </w:p>
        </w:tc>
        <w:tc>
          <w:tcPr/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/>
          <w:p>
            <w:pPr>
              <w:pStyle w:val="Compact"/>
            </w:pPr>
            <w:r>
              <w:t xml:space="preserve">57 120 руб/мес</w:t>
            </w:r>
          </w:p>
        </w:tc>
        <w:tc>
          <w:tcPr/>
          <w:p>
            <w:pPr>
              <w:pStyle w:val="Compact"/>
            </w:pPr>
            <w:r>
              <w:t xml:space="preserve">96 ч × 595 руб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год</w:t>
            </w:r>
          </w:p>
        </w:tc>
        <w:tc>
          <w:tcPr/>
          <w:p>
            <w:pPr>
              <w:pStyle w:val="Compact"/>
            </w:pPr>
            <w:r>
              <w:t xml:space="preserve">685 440 руб/год</w:t>
            </w:r>
          </w:p>
        </w:tc>
        <w:tc>
          <w:tcPr/>
          <w:p>
            <w:pPr>
              <w:pStyle w:val="Compact"/>
            </w:pPr>
            <w:r>
              <w:t xml:space="preserve">57 120 × 12 мес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Шаблоны документов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TZ-06</w:t>
            </w:r>
          </w:p>
        </w:tc>
        <w:tc>
          <w:tcPr/>
          <w:p>
            <w:pPr>
              <w:pStyle w:val="Compact"/>
            </w:pPr>
            <w:r>
              <w:t xml:space="preserve">Email из САМО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BI-система Power BI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AI-помощники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1: Выручка B2B +30%</w:t>
            </w:r>
          </w:p>
        </w:tc>
        <w:tc>
          <w:tcPr/>
          <w:p>
            <w:pPr>
              <w:pStyle w:val="Compact"/>
            </w:pPr>
            <w:r>
              <w:t xml:space="preserve">70 ч/мес</w:t>
            </w:r>
          </w:p>
        </w:tc>
        <w:tc>
          <w:tcPr/>
          <w:p>
            <w:pPr>
              <w:pStyle w:val="Compact"/>
            </w:pPr>
            <w:r>
              <w:t xml:space="preserve">73%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2: Затраты -15%</w:t>
            </w:r>
          </w:p>
        </w:tc>
        <w:tc>
          <w:tcPr/>
          <w:p>
            <w:pPr>
              <w:pStyle w:val="Compact"/>
            </w:pPr>
            <w:r>
              <w:t xml:space="preserve">26 ч/мес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 ч/мес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  <w:r>
        <w:t xml:space="preserve"> </w:t>
      </w:r>
      <w:r>
        <w:t xml:space="preserve">- Цель 1:</w:t>
      </w:r>
      <w:r>
        <w:t xml:space="preserve"> </w:t>
      </w:r>
      <w:r>
        <w:t xml:space="preserve">- AUTO-004</w:t>
      </w:r>
      <w:r>
        <w:t xml:space="preserve"> </w:t>
      </w:r>
      <w:r>
        <w:t xml:space="preserve">- AUTO-013</w:t>
      </w:r>
      <w:r>
        <w:t xml:space="preserve"> </w:t>
      </w:r>
      <w:r>
        <w:t xml:space="preserve">- AUTO-029</w:t>
      </w:r>
      <w:r>
        <w:t xml:space="preserve"> </w:t>
      </w:r>
      <w:r>
        <w:t xml:space="preserve">- Цель 2:</w:t>
      </w:r>
      <w:r>
        <w:t xml:space="preserve"> </w:t>
      </w:r>
      <w:r>
        <w:t xml:space="preserve">- AUTO-027</w:t>
      </w:r>
      <w:r>
        <w:t xml:space="preserve"> </w:t>
      </w:r>
      <w:r>
        <w:t xml:space="preserve">- AUTO-028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2026-03-01T12:00:37Z</dcterms:created>
  <dcterms:modified xsi:type="dcterms:W3CDTF">2026-03-01T12:00:37Z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