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департамент-маркетинга-и-рекламы"/>
    <w:p>
      <w:pPr>
        <w:pStyle w:val="Heading1"/>
      </w:pPr>
      <w:r>
        <w:t xml:space="preserve">ДЕПАРТАМЕНТ МАРКЕТИНГА И РЕКЛАМЫ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ВАКАНСИЯ (требуется назначение)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15 сотрудников</w:t>
      </w:r>
    </w:p>
    <w:p>
      <w:r>
        <w:pict>
          <v:rect style="width:0;height:1.5pt" o:hralign="center" o:hrstd="t" o:hr="t"/>
        </w:pict>
      </w:r>
    </w:p>
    <w:bookmarkStart w:id="9" w:name="цель-1"/>
    <w:p>
      <w:pPr>
        <w:pStyle w:val="Heading2"/>
      </w:pPr>
      <w:r>
        <w:t xml:space="preserve">ЦЕЛЬ 1</w:t>
      </w:r>
    </w:p>
    <w:p>
      <w:pPr>
        <w:pStyle w:val="FirstParagraph"/>
      </w:pPr>
      <w:r>
        <w:t xml:space="preserve">Увеличить узнаваемость бренда Space Travel среди туристических агентов до 80% (спонтанное знание)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Планирование и реализация маркетинговых кампаний</w:t>
      </w:r>
    </w:p>
    <w:p>
      <w:pPr>
        <w:pStyle w:val="Compact"/>
        <w:numPr>
          <w:ilvl w:val="1"/>
          <w:numId w:val="1002"/>
        </w:numPr>
      </w:pPr>
      <w:r>
        <w:t xml:space="preserve">→ Отдел контент-маркетинга (рук. Седых): оперативное информирование агентов и клиентов</w:t>
      </w:r>
    </w:p>
    <w:p>
      <w:pPr>
        <w:pStyle w:val="Compact"/>
        <w:numPr>
          <w:ilvl w:val="1"/>
          <w:numId w:val="1002"/>
        </w:numPr>
      </w:pPr>
      <w:r>
        <w:t xml:space="preserve">→ Отдел контент-маркетинга (рук. Седых): e-mail рассылки через Юнисендер</w:t>
      </w:r>
    </w:p>
    <w:p>
      <w:pPr>
        <w:pStyle w:val="Compact"/>
        <w:numPr>
          <w:ilvl w:val="1"/>
          <w:numId w:val="1002"/>
        </w:numPr>
      </w:pPr>
      <w:r>
        <w:t xml:space="preserve">→ Отдел контент-маркетинга (рук. Седых): ведение закрытого ТГ-канала для турагентов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Взаимодействие со СМИ:</w:t>
      </w:r>
    </w:p>
    <w:p>
      <w:pPr>
        <w:pStyle w:val="Compact"/>
        <w:numPr>
          <w:ilvl w:val="1"/>
          <w:numId w:val="1003"/>
        </w:numPr>
      </w:pPr>
      <w:r>
        <w:t xml:space="preserve">→ Отдел контент-маркетинга (рук. Седых): создание контента для социальных сетей</w:t>
      </w:r>
    </w:p>
    <w:p>
      <w:pPr>
        <w:pStyle w:val="Compact"/>
        <w:numPr>
          <w:ilvl w:val="1"/>
          <w:numId w:val="1003"/>
        </w:numPr>
      </w:pPr>
      <w:r>
        <w:t xml:space="preserve">→ Отдел контент-маркетинга (рук. Седых): подготовка материалов для сайта</w:t>
      </w:r>
    </w:p>
    <w:p>
      <w:pPr>
        <w:pStyle w:val="Compact"/>
        <w:numPr>
          <w:ilvl w:val="1"/>
          <w:numId w:val="1003"/>
        </w:numPr>
      </w:pPr>
      <w:r>
        <w:t xml:space="preserve">→ Отдел маркетинга (рук. Четверик): координация маркетинговых исследований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Развитие присутствия в социальных сетях и мессенджерах</w:t>
      </w:r>
    </w:p>
    <w:p>
      <w:pPr>
        <w:pStyle w:val="Compact"/>
        <w:numPr>
          <w:ilvl w:val="1"/>
          <w:numId w:val="1004"/>
        </w:numPr>
      </w:pPr>
      <w:r>
        <w:t xml:space="preserve">→ Отдел маркетинга (рук. Четверик): разработка маркетинговой стратегии</w:t>
      </w:r>
    </w:p>
    <w:p>
      <w:pPr>
        <w:pStyle w:val="Compact"/>
        <w:numPr>
          <w:ilvl w:val="1"/>
          <w:numId w:val="1004"/>
        </w:numPr>
      </w:pPr>
      <w:r>
        <w:t xml:space="preserve">→ Отдел маркетинга (рук. Четверик): работа с брендом</w:t>
      </w:r>
    </w:p>
    <w:p>
      <w:pPr>
        <w:pStyle w:val="Compact"/>
        <w:numPr>
          <w:ilvl w:val="1"/>
          <w:numId w:val="1004"/>
        </w:numPr>
      </w:pPr>
      <w:r>
        <w:t xml:space="preserve">→ Отдел маркетинга (рук. Четверик): координация маркетинговых исследований</w:t>
      </w:r>
    </w:p>
    <w:p>
      <w:pPr>
        <w:pStyle w:val="Compact"/>
        <w:numPr>
          <w:ilvl w:val="1"/>
          <w:numId w:val="1004"/>
        </w:numPr>
      </w:pPr>
      <w:r>
        <w:t xml:space="preserve">→ Отдел маркетинга (рук. Четверик): разработка маркетинговой стратегии</w:t>
      </w:r>
    </w:p>
    <w:p>
      <w:pPr>
        <w:pStyle w:val="Compact"/>
        <w:numPr>
          <w:ilvl w:val="1"/>
          <w:numId w:val="1004"/>
        </w:numPr>
      </w:pPr>
      <w:r>
        <w:t xml:space="preserve">→ Отдел маркетинга (рук. Четверик): работа с брендом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AUTO-026: ИИ-генерация визуалов — 17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TZ-05: ИИ-контент и реклама — 92 ч/ч, 276 000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-критическая"/>
    <w:p>
      <w:pPr>
        <w:pStyle w:val="Heading2"/>
      </w:pPr>
      <w:r>
        <w:t xml:space="preserve">ЦЕЛЬ 2 (КРИТИЧЕСКАЯ)</w:t>
      </w:r>
    </w:p>
    <w:p>
      <w:pPr>
        <w:pStyle w:val="FirstParagraph"/>
      </w:pPr>
      <w:r>
        <w:t xml:space="preserve">Увеличить привлечённые маркетинговые бюджеты от партнёров на 25% к 31.12.2026 (с 30 до 37,5 млн руб.) и обеспечить ROI маркетинговых кампаний не ниже 300%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Привлечение партнёрских маркетинговых бюджетов</w:t>
      </w:r>
    </w:p>
    <w:p>
      <w:pPr>
        <w:pStyle w:val="Compact"/>
        <w:numPr>
          <w:ilvl w:val="1"/>
          <w:numId w:val="1006"/>
        </w:numPr>
      </w:pPr>
      <w:r>
        <w:t xml:space="preserve">→ Отдел рекламы (рук. Колдаева): взаимодействие с партнёрами по вопросу маркетинга</w:t>
      </w:r>
    </w:p>
    <w:p>
      <w:pPr>
        <w:pStyle w:val="Compact"/>
        <w:numPr>
          <w:ilvl w:val="1"/>
          <w:numId w:val="1006"/>
        </w:numPr>
      </w:pPr>
      <w:r>
        <w:t xml:space="preserve">→ Отдел рекламы (рук. Колдаева): продажа маркетинговых активностей партнёрам</w:t>
      </w:r>
    </w:p>
    <w:p>
      <w:pPr>
        <w:pStyle w:val="Compact"/>
        <w:numPr>
          <w:ilvl w:val="1"/>
          <w:numId w:val="1006"/>
        </w:numPr>
      </w:pPr>
      <w:r>
        <w:t xml:space="preserve">→ Отдел рекламы (рук. Колдаева): организация мероприятий совместно с партнёрами</w:t>
      </w:r>
    </w:p>
    <w:p>
      <w:pPr>
        <w:pStyle w:val="Compact"/>
        <w:numPr>
          <w:ilvl w:val="1"/>
          <w:numId w:val="1006"/>
        </w:numPr>
      </w:pPr>
      <w:r>
        <w:t xml:space="preserve">→ Отдел рекламы (рук. Колдаева): выставление счетов и контроль оплат</w:t>
      </w:r>
    </w:p>
    <w:p>
      <w:pPr>
        <w:pStyle w:val="Compact"/>
        <w:numPr>
          <w:ilvl w:val="1"/>
          <w:numId w:val="1006"/>
        </w:numPr>
      </w:pPr>
      <w:r>
        <w:t xml:space="preserve">→ Отдел рекламы (рук. Колдаева): размещение рекламы: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Организация совместных мероприятий и активностей</w:t>
      </w:r>
    </w:p>
    <w:p>
      <w:pPr>
        <w:pStyle w:val="Compact"/>
        <w:numPr>
          <w:ilvl w:val="1"/>
          <w:numId w:val="1007"/>
        </w:numPr>
      </w:pPr>
      <w:r>
        <w:t xml:space="preserve">→ Отдел рекламы (рук. Колдаева): яндекс.Директ</w:t>
      </w:r>
    </w:p>
    <w:p>
      <w:pPr>
        <w:pStyle w:val="Compact"/>
        <w:numPr>
          <w:ilvl w:val="1"/>
          <w:numId w:val="1007"/>
        </w:numPr>
      </w:pPr>
      <w:r>
        <w:t xml:space="preserve">→ Отдел рекламы (рук. Колдаева): vK Ads</w:t>
      </w:r>
    </w:p>
    <w:p>
      <w:pPr>
        <w:pStyle w:val="Compact"/>
        <w:numPr>
          <w:ilvl w:val="1"/>
          <w:numId w:val="1007"/>
        </w:numPr>
      </w:pPr>
      <w:r>
        <w:t xml:space="preserve">→ Отдел рекламы (рук. Колдаева): avito</w:t>
      </w:r>
    </w:p>
    <w:p>
      <w:pPr>
        <w:pStyle w:val="Compact"/>
        <w:numPr>
          <w:ilvl w:val="1"/>
          <w:numId w:val="1007"/>
        </w:numPr>
      </w:pPr>
      <w:r>
        <w:t xml:space="preserve">→ Отдел рекламы (рук. Колдаева): взаимодействие с партнёрами по вопросу маркетинга</w:t>
      </w:r>
    </w:p>
    <w:p>
      <w:pPr>
        <w:pStyle w:val="Compact"/>
        <w:numPr>
          <w:ilvl w:val="1"/>
          <w:numId w:val="1007"/>
        </w:numPr>
      </w:pPr>
      <w:r>
        <w:t xml:space="preserve">→ Отдел рекламы (рук. Колдаева): продажа маркетинговых активностей партнёрам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Контроль эффективности кампаний</w:t>
      </w:r>
    </w:p>
    <w:p>
      <w:pPr>
        <w:pStyle w:val="Compact"/>
        <w:numPr>
          <w:ilvl w:val="1"/>
          <w:numId w:val="1008"/>
        </w:numPr>
      </w:pPr>
      <w:r>
        <w:t xml:space="preserve">→ Отдел рекламы (рук. Колдаева): организация мероприятий совместно с партнёрами</w:t>
      </w:r>
    </w:p>
    <w:p>
      <w:pPr>
        <w:pStyle w:val="Compact"/>
        <w:numPr>
          <w:ilvl w:val="1"/>
          <w:numId w:val="1008"/>
        </w:numPr>
      </w:pPr>
      <w:r>
        <w:t xml:space="preserve">→ Отдел рекламы (рук. Колдаева): выставление счетов и контроль оплат</w:t>
      </w:r>
    </w:p>
    <w:p>
      <w:pPr>
        <w:pStyle w:val="Compact"/>
        <w:numPr>
          <w:ilvl w:val="1"/>
          <w:numId w:val="1008"/>
        </w:numPr>
      </w:pPr>
      <w:r>
        <w:t xml:space="preserve">→ Отдел рекламы (рук. Колдаева): размещение рекламы:</w:t>
      </w:r>
    </w:p>
    <w:p>
      <w:pPr>
        <w:pStyle w:val="Compact"/>
        <w:numPr>
          <w:ilvl w:val="1"/>
          <w:numId w:val="1008"/>
        </w:numPr>
      </w:pPr>
      <w:r>
        <w:t xml:space="preserve">→ Отдел рекламы (рук. Колдаева): яндекс.Директ</w:t>
      </w:r>
    </w:p>
    <w:p>
      <w:pPr>
        <w:pStyle w:val="Compact"/>
        <w:numPr>
          <w:ilvl w:val="1"/>
          <w:numId w:val="1008"/>
        </w:numPr>
      </w:pPr>
      <w:r>
        <w:t xml:space="preserve">→ Отдел рекламы (рук. Колдаева): vK Ads</w:t>
      </w:r>
    </w:p>
    <w:p>
      <w:pPr>
        <w:pStyle w:val="Compact"/>
        <w:numPr>
          <w:ilvl w:val="1"/>
          <w:numId w:val="1008"/>
        </w:numPr>
      </w:pPr>
      <w:r>
        <w:t xml:space="preserve">→ Отдел рекламы (рук. Колдаева): avito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AUTO-048: Авторотация рекламных кампаний — 22 ч/мес</w:t>
      </w:r>
      <w:r>
        <w:t xml:space="preserve"> </w:t>
      </w:r>
      <w:r>
        <w:t xml:space="preserve">- DASH-14: Дашборд маркетинговых мероприятий — 6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TZ-05: ИИ-контент и реклама — 92 ч/ч, 276 000 руб.</w:t>
      </w:r>
      <w:r>
        <w:t xml:space="preserve"> </w:t>
      </w:r>
      <w:r>
        <w:t xml:space="preserve">- TZ-07: BI-система Power BI — 620 ч/ч, 1 860 000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Внедрить систему сквозной аналитики RoiStat с покрытием 100% рекламных каналов к 30.09.2026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Настройка аналитики по всем каналам</w:t>
      </w:r>
    </w:p>
    <w:p>
      <w:pPr>
        <w:pStyle w:val="Compact"/>
        <w:numPr>
          <w:ilvl w:val="1"/>
          <w:numId w:val="1010"/>
        </w:numPr>
      </w:pPr>
      <w:r>
        <w:t xml:space="preserve">→ Отдел маркетинга (рук. Четверик): сбор рыночных данных и insights о целевой аудитории</w:t>
      </w:r>
    </w:p>
    <w:p>
      <w:pPr>
        <w:pStyle w:val="Compact"/>
        <w:numPr>
          <w:ilvl w:val="1"/>
          <w:numId w:val="1010"/>
        </w:numPr>
      </w:pPr>
      <w:r>
        <w:t xml:space="preserve">→ Отдел маркетинга (рук. Четверик): планирование маркетинговой стратегии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Отслеживание пути клиента от рекламы до покупки</w:t>
      </w:r>
    </w:p>
    <w:p>
      <w:pPr>
        <w:pStyle w:val="Compact"/>
        <w:numPr>
          <w:ilvl w:val="1"/>
          <w:numId w:val="1011"/>
        </w:numPr>
      </w:pPr>
      <w:r>
        <w:t xml:space="preserve">→ Отдел маркетинга (рук. Четверик): анализ эффективности маркетинговых кампаний</w:t>
      </w:r>
    </w:p>
    <w:p>
      <w:pPr>
        <w:pStyle w:val="Compact"/>
        <w:numPr>
          <w:ilvl w:val="1"/>
          <w:numId w:val="1011"/>
        </w:numPr>
      </w:pPr>
      <w:r>
        <w:t xml:space="preserve">→ Отдел маркетинга (рук. Четверик): сбор рыночных данных и insights о целевой аудитории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Анализ эффективности каналов</w:t>
      </w:r>
    </w:p>
    <w:p>
      <w:pPr>
        <w:pStyle w:val="Compact"/>
        <w:numPr>
          <w:ilvl w:val="1"/>
          <w:numId w:val="1012"/>
        </w:numPr>
      </w:pPr>
      <w:r>
        <w:t xml:space="preserve">→ Отдел маркетинга (рук. Четверик): планирование маркетинговой стратегии</w:t>
      </w:r>
    </w:p>
    <w:p>
      <w:pPr>
        <w:pStyle w:val="Compact"/>
        <w:numPr>
          <w:ilvl w:val="1"/>
          <w:numId w:val="1012"/>
        </w:numPr>
      </w:pPr>
      <w:r>
        <w:t xml:space="preserve">→ Отдел маркетинга (рук. Четверик): анализ эффективности маркетинговых кампаний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AUTO-012: Сквозная аналитика RoiStat — 33 ч/мес</w:t>
      </w:r>
      <w:r>
        <w:t xml:space="preserve"> </w:t>
      </w:r>
      <w:r>
        <w:t xml:space="preserve">- DASH-06: Дашборд маркетинговой аналитики — 33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TZ-16: Сквозная аналитика RoiStat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Xd7c23e445c65620ed88c16289a3d3e55813398b"/>
    <w:p>
      <w:pPr>
        <w:pStyle w:val="Heading2"/>
      </w:pPr>
      <w:r>
        <w:t xml:space="preserve">ЦЕЛЬ 4 (КРИТИЧЕСКАЯ) — ТРЕБУЕТ ОТДЕЛЬНОГО ПРОЕКТА</w:t>
      </w:r>
    </w:p>
    <w:p>
      <w:pPr>
        <w:pStyle w:val="FirstParagraph"/>
      </w:pPr>
      <w:r>
        <w:t xml:space="preserve">Увеличить долю прямых онлайн-продаж (B2C через сайт) до 15% от общей выручки к 31.12.2026 (с текущих 5%) через развитие digital-каналов и снижение CAC до 3000 руб.</w:t>
      </w:r>
    </w:p>
    <w:p>
      <w:pPr>
        <w:pStyle w:val="BodyText"/>
      </w:pPr>
      <w:r>
        <w:rPr>
          <w:b/>
          <w:bCs/>
        </w:rPr>
        <w:t xml:space="preserve">ВНИМАНИЕ:</w:t>
      </w:r>
      <w:r>
        <w:t xml:space="preserve"> </w:t>
      </w:r>
      <w:r>
        <w:t xml:space="preserve">Для данной цели отсутствует программа автоматизации. Требуется отдельный проект E-commerce, который рекомендуется разработать после назначения директора по маркетингу.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Развитие digital-каналов</w:t>
      </w:r>
    </w:p>
    <w:p>
      <w:pPr>
        <w:pStyle w:val="Compact"/>
        <w:numPr>
          <w:ilvl w:val="1"/>
          <w:numId w:val="1014"/>
        </w:numPr>
      </w:pPr>
      <w:r>
        <w:t xml:space="preserve">→ Отдел контент-маркетинга (рук. Седых): контент для привлечения B2C-клиентов</w:t>
      </w:r>
    </w:p>
    <w:p>
      <w:pPr>
        <w:pStyle w:val="Compact"/>
        <w:numPr>
          <w:ilvl w:val="1"/>
          <w:numId w:val="1014"/>
        </w:numPr>
      </w:pPr>
      <w:r>
        <w:t xml:space="preserve">→ Отдел контент-маркетинга (рук. Седых): sEO-оптимизация материалов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Оптимизация сайта для конверсии</w:t>
      </w:r>
    </w:p>
    <w:p>
      <w:pPr>
        <w:pStyle w:val="Compact"/>
        <w:numPr>
          <w:ilvl w:val="1"/>
          <w:numId w:val="1015"/>
        </w:numPr>
      </w:pPr>
      <w:r>
        <w:t xml:space="preserve">→ Отдел маркетинга (рук. Четверик): маркетинг франшизы Space Travel</w:t>
      </w:r>
    </w:p>
    <w:p>
      <w:pPr>
        <w:pStyle w:val="Compact"/>
        <w:numPr>
          <w:ilvl w:val="1"/>
          <w:numId w:val="1015"/>
        </w:numPr>
      </w:pPr>
      <w:r>
        <w:t xml:space="preserve">→ Отдел маркетинга (рук. Четверик): развитие онлайн-продаж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Снижение стоимости привлечения клиента</w:t>
      </w:r>
    </w:p>
    <w:p>
      <w:pPr>
        <w:pStyle w:val="Compact"/>
        <w:numPr>
          <w:ilvl w:val="1"/>
          <w:numId w:val="1016"/>
        </w:numPr>
      </w:pPr>
      <w:r>
        <w:t xml:space="preserve">→ Отдел маркетинга (рук. Четверик): маркетинг франшизы Space Travel</w:t>
      </w:r>
    </w:p>
    <w:p>
      <w:pPr>
        <w:pStyle w:val="Compact"/>
        <w:numPr>
          <w:ilvl w:val="1"/>
          <w:numId w:val="1016"/>
        </w:numPr>
      </w:pPr>
      <w:r>
        <w:t xml:space="preserve">→ Отдел маркетинга (рук. Четверик): развитие онлайн-продаж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Нет (требуется отдельный проект E-commerce)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AUTO-012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маркетинга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AUTO-026</w:t>
            </w:r>
          </w:p>
        </w:tc>
        <w:tc>
          <w:tcPr/>
          <w:p>
            <w:pPr>
              <w:pStyle w:val="Compact"/>
            </w:pPr>
            <w:r>
              <w:t xml:space="preserve">ИИ-генерация визуалов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контент-маркетинга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AUTO-048</w:t>
            </w:r>
          </w:p>
        </w:tc>
        <w:tc>
          <w:tcPr/>
          <w:p>
            <w:pPr>
              <w:pStyle w:val="Compact"/>
            </w:pPr>
            <w:r>
              <w:t xml:space="preserve">Авторотация рекламы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Анкета L2: Отдел рекламы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DASH-06</w:t>
            </w:r>
          </w:p>
        </w:tc>
        <w:tc>
          <w:tcPr/>
          <w:p>
            <w:pPr>
              <w:pStyle w:val="Compact"/>
            </w:pPr>
            <w:r>
              <w:t xml:space="preserve">Дашборд маркетинга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маркетинга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DASH-14</w:t>
            </w:r>
          </w:p>
        </w:tc>
        <w:tc>
          <w:tcPr/>
          <w:p>
            <w:pPr>
              <w:pStyle w:val="Compact"/>
            </w:pPr>
            <w:r>
              <w:t xml:space="preserve">Дашборд мероприятий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Отдел рекламы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111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- 33+17+22+33+6 = 111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111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66 045 руб/мес</w:t>
            </w:r>
          </w:p>
        </w:tc>
        <w:tc>
          <w:tcPr/>
          <w:p>
            <w:pPr>
              <w:pStyle w:val="Compact"/>
            </w:pPr>
            <w:r>
              <w:t xml:space="preserve">111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792 540 руб/год</w:t>
            </w:r>
          </w:p>
        </w:tc>
        <w:tc>
          <w:tcPr/>
          <w:p>
            <w:pPr>
              <w:pStyle w:val="Compact"/>
            </w:pPr>
            <w:r>
              <w:t xml:space="preserve">66 045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ИИ-контент и реклама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BI-система Power BI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Узнаваемость 80%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ROI 300%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RoiStat 100%</w:t>
            </w:r>
          </w:p>
        </w:tc>
        <w:tc>
          <w:tcPr/>
          <w:p>
            <w:pPr>
              <w:pStyle w:val="Compact"/>
            </w:pPr>
            <w:r>
              <w:t xml:space="preserve">66 ч/мес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4: B2C 15%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111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AUTO-026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AUTO-048</w:t>
      </w:r>
      <w:r>
        <w:t xml:space="preserve"> </w:t>
      </w:r>
      <w:r>
        <w:t xml:space="preserve">- DASH-14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AUTO-012</w:t>
      </w:r>
      <w:r>
        <w:t xml:space="preserve"> </w:t>
      </w:r>
      <w:r>
        <w:t xml:space="preserve">- DASH-06</w:t>
      </w:r>
      <w:r>
        <w:t xml:space="preserve"> </w:t>
      </w:r>
      <w:r>
        <w:t xml:space="preserve">- Цель 4:</w:t>
      </w:r>
      <w:r>
        <w:t xml:space="preserve"> </w:t>
      </w:r>
      <w:r>
        <w:t xml:space="preserve">- требуется отдельный проект E-commerce</w:t>
      </w:r>
    </w:p>
    <w:p>
      <w:pPr>
        <w:pStyle w:val="BodyText"/>
      </w:pPr>
      <w:r>
        <w:rPr>
          <w:b/>
          <w:bCs/>
        </w:rPr>
        <w:t xml:space="preserve">КРИТИЧЕСКИЙ РИСК:</w:t>
      </w:r>
      <w:r>
        <w:t xml:space="preserve"> </w:t>
      </w:r>
      <w:r>
        <w:t xml:space="preserve">- Вакансия директора по маркетингу — требуется назначение владельца для целей департамента</w:t>
      </w:r>
      <w:r>
        <w:t xml:space="preserve"> </w:t>
      </w:r>
      <w:r>
        <w:t xml:space="preserve">- Цель 4 (E-commerce) не покрыта программой автоматизации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2026-03-01T12:00:38Z</dcterms:created>
  <dcterms:modified xsi:type="dcterms:W3CDTF">2026-03-01T12:00:38Z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