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тз-15-ai-помощники-чат-боты"/>
    <w:p>
      <w:pPr>
        <w:pStyle w:val="Heading1"/>
      </w:pPr>
      <w:r>
        <w:t xml:space="preserve">ТЗ-15: AI-помощники (чат-боты)</w:t>
      </w:r>
    </w:p>
    <w:p>
      <w:r>
        <w:pict>
          <v:rect style="width:0;height:1.5pt" o:hralign="center" o:hrstd="t" o:hr="t"/>
        </w:pict>
      </w:r>
    </w:p>
    <w:bookmarkStart w:id="9" w:name="паспорт"/>
    <w:p>
      <w:pPr>
        <w:pStyle w:val="Heading2"/>
      </w:pPr>
      <w:r>
        <w:t xml:space="preserve">1. ПАСПОРТ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3257"/>
        <w:gridCol w:w="6342"/>
      </w:tblGrid>
      <w:tr>
        <w:trPr>
          <w:tblHeader w:val="on"/>
        </w:trPr>
        <w:tc>
          <w:tcPr>
            <w:tcW w:w="3257" w:type="dxa"/>
            <w:shd w:val="clear" w:color="auto" w:fill="D9E2F3"/>
          </w:tcPr>
          <w:tcPr/>
          <w:tcPr>
            <w:tcW w:w="3257" w:type="dxa"/>
            <w:shd w:val="clear" w:color="auto" w:fill="D9E2F3"/>
          </w:tcPr>
          <w:p>
            <w:pPr>
              <w:pStyle w:val="Compact"/>
            </w:pPr>
            <w:r>
              <w:t xml:space="preserve">Параметр</w:t>
            </w:r>
          </w:p>
        </w:tc>
        <w:tc>
          <w:tcPr>
            <w:tcW w:w="6342" w:type="dxa"/>
            <w:shd w:val="clear" w:color="auto" w:fill="D9E2F3"/>
          </w:tcPr>
          <w:tcPr/>
          <w:tcPr>
            <w:tcW w:w="6342" w:type="dxa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3257" w:type="dxa"/>
          </w:tcPr>
          <w:tcPr/>
          <w:tcPr>
            <w:tcW w:w="3257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Номер</w:t>
            </w:r>
          </w:p>
        </w:tc>
        <w:tc>
          <w:tcPr>
            <w:tcW w:w="6342" w:type="dxa"/>
          </w:tcPr>
          <w:tcPr/>
          <w:tcPr>
            <w:tcW w:w="6342" w:type="dxa"/>
          </w:tcPr>
          <w:p>
            <w:pPr>
              <w:pStyle w:val="Compact"/>
            </w:pPr>
            <w:r>
              <w:t xml:space="preserve">TZ-15</w:t>
            </w:r>
          </w:p>
        </w:tc>
      </w:tr>
      <w:tr>
        <w:tc>
          <w:tcPr>
            <w:tcW w:w="3257" w:type="dxa"/>
          </w:tcPr>
          <w:tcPr/>
          <w:tcPr>
            <w:tcW w:w="3257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AUTO-точки</w:t>
            </w:r>
          </w:p>
        </w:tc>
        <w:tc>
          <w:tcPr>
            <w:tcW w:w="6342" w:type="dxa"/>
          </w:tcPr>
          <w:tcPr/>
          <w:tcPr>
            <w:tcW w:w="6342" w:type="dxa"/>
          </w:tcPr>
          <w:p>
            <w:pPr>
              <w:pStyle w:val="Compact"/>
            </w:pPr>
            <w:r>
              <w:t xml:space="preserve">AUTO-004, AUTO-007, AUTO-008</w:t>
            </w:r>
          </w:p>
        </w:tc>
      </w:tr>
      <w:tr>
        <w:tc>
          <w:tcPr>
            <w:tcW w:w="3257" w:type="dxa"/>
          </w:tcPr>
          <w:tcPr/>
          <w:tcPr>
            <w:tcW w:w="3257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Волна</w:t>
            </w:r>
          </w:p>
        </w:tc>
        <w:tc>
          <w:tcPr>
            <w:tcW w:w="6342" w:type="dxa"/>
          </w:tcPr>
          <w:tcPr/>
          <w:tcPr>
            <w:tcW w:w="6342" w:type="dxa"/>
          </w:tcPr>
          <w:p>
            <w:pPr>
              <w:pStyle w:val="Compact"/>
            </w:pPr>
            <w:r>
              <w:t xml:space="preserve">Волна 4 — Развитие</w:t>
            </w:r>
          </w:p>
        </w:tc>
      </w:tr>
      <w:tr>
        <w:tc>
          <w:tcPr>
            <w:tcW w:w="3257" w:type="dxa"/>
          </w:tcPr>
          <w:tcPr/>
          <w:tcPr>
            <w:tcW w:w="3257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Требуется до начала</w:t>
            </w:r>
          </w:p>
        </w:tc>
        <w:tc>
          <w:tcPr>
            <w:tcW w:w="6342" w:type="dxa"/>
          </w:tcPr>
          <w:tcPr/>
          <w:tcPr>
            <w:tcW w:w="6342" w:type="dxa"/>
          </w:tcPr>
          <w:p>
            <w:pPr>
              <w:pStyle w:val="Compact"/>
            </w:pPr>
            <w:r>
              <w:t xml:space="preserve">P-04 (Конфигурация Битрикс24)</w:t>
            </w:r>
          </w:p>
        </w:tc>
      </w:tr>
      <w:tr>
        <w:tc>
          <w:tcPr>
            <w:tcW w:w="3257" w:type="dxa"/>
          </w:tcPr>
          <w:tcPr/>
          <w:tcPr>
            <w:tcW w:w="3257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Зависит от ТЗ</w:t>
            </w:r>
          </w:p>
        </w:tc>
        <w:tc>
          <w:tcPr>
            <w:tcW w:w="6342" w:type="dxa"/>
          </w:tcPr>
          <w:tcPr/>
          <w:tcPr>
            <w:tcW w:w="6342" w:type="dxa"/>
          </w:tcPr>
          <w:p>
            <w:pPr>
              <w:pStyle w:val="Compact"/>
            </w:pPr>
            <w:r>
              <w:t xml:space="preserve">TZ-02 (база знаний), TZ-04 (workflow)</w:t>
            </w:r>
          </w:p>
        </w:tc>
      </w:tr>
      <w:tr>
        <w:tc>
          <w:tcPr>
            <w:tcW w:w="3257" w:type="dxa"/>
          </w:tcPr>
          <w:tcPr/>
          <w:tcPr>
            <w:tcW w:w="3257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Владелец</w:t>
            </w:r>
          </w:p>
        </w:tc>
        <w:tc>
          <w:tcPr>
            <w:tcW w:w="6342" w:type="dxa"/>
          </w:tcPr>
          <w:tcPr/>
          <w:tcPr>
            <w:tcW w:w="6342" w:type="dxa"/>
          </w:tcPr>
          <w:p>
            <w:pPr>
              <w:pStyle w:val="Compact"/>
            </w:pPr>
            <w:r>
              <w:t xml:space="preserve">Акопова А.В.</w:t>
            </w:r>
          </w:p>
        </w:tc>
      </w:tr>
      <w:tr>
        <w:tc>
          <w:tcPr>
            <w:tcW w:w="3257" w:type="dxa"/>
          </w:tcPr>
          <w:tcPr/>
          <w:tcPr>
            <w:tcW w:w="3257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Экономия</w:t>
            </w:r>
          </w:p>
        </w:tc>
        <w:tc>
          <w:tcPr>
            <w:tcW w:w="6342" w:type="dxa"/>
          </w:tcPr>
          <w:tcPr/>
          <w:tcPr>
            <w:tcW w:w="6342" w:type="dxa"/>
          </w:tcPr>
          <w:p>
            <w:pPr>
              <w:pStyle w:val="Compact"/>
            </w:pPr>
            <w:r>
              <w:t xml:space="preserve">81 ч/мес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2" w:name="проблема-as-is"/>
    <w:p>
      <w:pPr>
        <w:pStyle w:val="Heading2"/>
      </w:pPr>
      <w:r>
        <w:t xml:space="preserve">2. Проблема (AS-IS)</w:t>
      </w:r>
    </w:p>
    <w:bookmarkStart w:id="10" w:name="текущее-состояние"/>
    <w:p>
      <w:pPr>
        <w:pStyle w:val="Heading3"/>
      </w:pPr>
      <w:r>
        <w:t xml:space="preserve">2.1. Текущее состояние</w:t>
      </w:r>
    </w:p>
    <w:p>
      <w:pPr>
        <w:pStyle w:val="FirstParagraph"/>
      </w:pPr>
      <w:r>
        <w:rPr>
          <w:b/>
          <w:bCs/>
        </w:rPr>
        <w:t xml:space="preserve">AUTO-004: ИИ-помощник для операторов колл-центра</w:t>
      </w:r>
      <w:r>
        <w:t xml:space="preserve"> </w:t>
      </w:r>
      <w:r>
        <w:t xml:space="preserve">- Операторы тратят время на поиск информации во время звонка</w:t>
      </w:r>
      <w:r>
        <w:t xml:space="preserve"> </w:t>
      </w:r>
      <w:r>
        <w:t xml:space="preserve">- Время выполнения: 44 ч/мес</w:t>
      </w:r>
      <w:r>
        <w:t xml:space="preserve"> </w:t>
      </w:r>
      <w:r>
        <w:t xml:space="preserve">- Увеличивается среднее время обработки звонка (AHT)</w:t>
      </w:r>
    </w:p>
    <w:p>
      <w:pPr>
        <w:pStyle w:val="BodyText"/>
      </w:pPr>
      <w:r>
        <w:rPr>
          <w:b/>
          <w:bCs/>
        </w:rPr>
        <w:t xml:space="preserve">AUTO-007: Чат-бот для первичных обращений</w:t>
      </w:r>
      <w:r>
        <w:t xml:space="preserve"> </w:t>
      </w:r>
      <w:r>
        <w:t xml:space="preserve">- Все обращения обрабатываются вручную, включая типовые вопросы</w:t>
      </w:r>
      <w:r>
        <w:t xml:space="preserve"> </w:t>
      </w:r>
      <w:r>
        <w:t xml:space="preserve">- Время выполнения: 22 ч/мес</w:t>
      </w:r>
      <w:r>
        <w:t xml:space="preserve"> </w:t>
      </w:r>
      <w:r>
        <w:t xml:space="preserve">- Очередь ожидания в пиковые часы</w:t>
      </w:r>
    </w:p>
    <w:p>
      <w:pPr>
        <w:pStyle w:val="BodyText"/>
      </w:pPr>
      <w:r>
        <w:rPr>
          <w:b/>
          <w:bCs/>
        </w:rPr>
        <w:t xml:space="preserve">AUTO-008: ИИ-классификация обращений</w:t>
      </w:r>
      <w:r>
        <w:t xml:space="preserve"> </w:t>
      </w:r>
      <w:r>
        <w:t xml:space="preserve">- Ручная маршрутизация обращений по отделам</w:t>
      </w:r>
      <w:r>
        <w:t xml:space="preserve"> </w:t>
      </w:r>
      <w:r>
        <w:t xml:space="preserve">- Время выполнения: 15 ч/мес</w:t>
      </w:r>
      <w:r>
        <w:t xml:space="preserve"> </w:t>
      </w:r>
      <w:r>
        <w:t xml:space="preserve">- Ошибки маршрутизации, переадресации между отделами</w:t>
      </w:r>
    </w:p>
    <w:bookmarkEnd w:id="10"/>
    <w:bookmarkStart w:id="11" w:name="боли-пользователей"/>
    <w:p>
      <w:pPr>
        <w:pStyle w:val="Heading3"/>
      </w:pPr>
      <w:r>
        <w:t xml:space="preserve">2.2. Боли пользователей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Операторы:</w:t>
      </w:r>
      <w:r>
        <w:t xml:space="preserve"> </w:t>
      </w:r>
      <w:r>
        <w:t xml:space="preserve">Долгий поиск информации во время звонка, стресс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Клиенты:</w:t>
      </w:r>
      <w:r>
        <w:t xml:space="preserve"> </w:t>
      </w:r>
      <w:r>
        <w:t xml:space="preserve">Ожидание в очереди, медленные ответы на простые вопросы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Руководство:</w:t>
      </w:r>
      <w:r>
        <w:t xml:space="preserve"> </w:t>
      </w:r>
      <w:r>
        <w:t xml:space="preserve">Высокая стоимость обработки обращений, низкая эффективность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цель-to-be"/>
    <w:p>
      <w:pPr>
        <w:pStyle w:val="Heading2"/>
      </w:pPr>
      <w:r>
        <w:t xml:space="preserve">3. Цель (TO-BE)</w:t>
      </w:r>
    </w:p>
    <w:bookmarkStart w:id="13" w:name="целевое-состояние"/>
    <w:p>
      <w:pPr>
        <w:pStyle w:val="Heading3"/>
      </w:pPr>
      <w:r>
        <w:t xml:space="preserve">3.1. Целевое состояние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ИИ-помощник оператора</w:t>
      </w:r>
      <w:r>
        <w:t xml:space="preserve"> </w:t>
      </w:r>
      <w:r>
        <w:t xml:space="preserve">— подсказки в реальном времени во время звонка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Чат-бот</w:t>
      </w:r>
      <w:r>
        <w:t xml:space="preserve"> </w:t>
      </w:r>
      <w:r>
        <w:t xml:space="preserve">— автоматические ответы на типовые вопросы (FAQ, статус заявки)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ИИ-классификация</w:t>
      </w:r>
      <w:r>
        <w:t xml:space="preserve"> </w:t>
      </w:r>
      <w:r>
        <w:t xml:space="preserve">— автоматическая маршрутизация обращений по теме</w:t>
      </w:r>
    </w:p>
    <w:bookmarkEnd w:id="13"/>
    <w:bookmarkStart w:id="14" w:name="ожидаемые-результаты"/>
    <w:p>
      <w:pPr>
        <w:pStyle w:val="Heading3"/>
      </w:pPr>
      <w:r>
        <w:t xml:space="preserve">3.2. Ожидаемые результаты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5462"/>
        <w:gridCol w:w="1324"/>
        <w:gridCol w:w="1324"/>
        <w:gridCol w:w="1489"/>
      </w:tblGrid>
      <w:tr>
        <w:trPr>
          <w:tblHeader w:val="on"/>
        </w:trPr>
        <w:tc>
          <w:tcPr>
            <w:tcW w:w="5462" w:type="dxa"/>
            <w:shd w:val="clear" w:color="auto" w:fill="D9E2F3"/>
          </w:tcPr>
          <w:tcPr/>
          <w:tcPr>
            <w:tcW w:w="5462" w:type="dxa"/>
            <w:shd w:val="clear" w:color="auto" w:fill="D9E2F3"/>
          </w:tcPr>
          <w:p>
            <w:pPr>
              <w:pStyle w:val="Compact"/>
            </w:pPr>
            <w:r>
              <w:t xml:space="preserve">Метрика</w:t>
            </w:r>
          </w:p>
        </w:tc>
        <w:tc>
          <w:tcPr>
            <w:tcW w:w="1324" w:type="dxa"/>
            <w:shd w:val="clear" w:color="auto" w:fill="D9E2F3"/>
          </w:tcPr>
          <w:tcPr/>
          <w:tcPr>
            <w:tcW w:w="1324" w:type="dxa"/>
            <w:shd w:val="clear" w:color="auto" w:fill="D9E2F3"/>
          </w:tcPr>
          <w:p>
            <w:pPr>
              <w:pStyle w:val="Compact"/>
            </w:pPr>
            <w:r>
              <w:t xml:space="preserve">AS-IS</w:t>
            </w:r>
          </w:p>
        </w:tc>
        <w:tc>
          <w:tcPr>
            <w:tcW w:w="1324" w:type="dxa"/>
            <w:shd w:val="clear" w:color="auto" w:fill="D9E2F3"/>
          </w:tcPr>
          <w:tcPr/>
          <w:tcPr>
            <w:tcW w:w="1324" w:type="dxa"/>
            <w:shd w:val="clear" w:color="auto" w:fill="D9E2F3"/>
          </w:tcPr>
          <w:p>
            <w:pPr>
              <w:pStyle w:val="Compact"/>
            </w:pPr>
            <w:r>
              <w:t xml:space="preserve">TO-BE</w:t>
            </w:r>
          </w:p>
        </w:tc>
        <w:tc>
          <w:tcPr>
            <w:tcW w:w="1489" w:type="dxa"/>
            <w:shd w:val="clear" w:color="auto" w:fill="D9E2F3"/>
          </w:tcPr>
          <w:tcPr/>
          <w:tcPr>
            <w:tcW w:w="1489" w:type="dxa"/>
            <w:shd w:val="clear" w:color="auto" w:fill="D9E2F3"/>
          </w:tcPr>
          <w:p>
            <w:pPr>
              <w:pStyle w:val="Compact"/>
            </w:pPr>
            <w:r>
              <w:t xml:space="preserve">Улучшение</w:t>
            </w:r>
          </w:p>
        </w:tc>
      </w:tr>
      <w:tr>
        <w:tc>
          <w:tcPr>
            <w:tcW w:w="5462" w:type="dxa"/>
          </w:tcPr>
          <w:tcPr/>
          <w:tcPr>
            <w:tcW w:w="5462" w:type="dxa"/>
          </w:tcPr>
          <w:p>
            <w:pPr>
              <w:pStyle w:val="Compact"/>
            </w:pPr>
            <w:r>
              <w:t xml:space="preserve">Время поиска информации</w:t>
            </w:r>
          </w:p>
        </w:tc>
        <w:tc>
          <w:tcPr>
            <w:tcW w:w="1324" w:type="dxa"/>
          </w:tcPr>
          <w:tcPr/>
          <w:tcPr>
            <w:tcW w:w="1324" w:type="dxa"/>
          </w:tcPr>
          <w:p>
            <w:pPr>
              <w:pStyle w:val="Compact"/>
            </w:pPr>
            <w:r>
              <w:t xml:space="preserve">44 ч/мес</w:t>
            </w:r>
          </w:p>
        </w:tc>
        <w:tc>
          <w:tcPr>
            <w:tcW w:w="1324" w:type="dxa"/>
          </w:tcPr>
          <w:tcPr/>
          <w:tcPr>
            <w:tcW w:w="1324" w:type="dxa"/>
          </w:tcPr>
          <w:p>
            <w:pPr>
              <w:pStyle w:val="Compact"/>
            </w:pPr>
            <w:r>
              <w:t xml:space="preserve">10 ч/мес</w:t>
            </w:r>
          </w:p>
        </w:tc>
        <w:tc>
          <w:tcPr>
            <w:tcW w:w="1489" w:type="dxa"/>
          </w:tcPr>
          <w:tcPr/>
          <w:tcPr>
            <w:tcW w:w="1489" w:type="dxa"/>
          </w:tcPr>
          <w:p>
            <w:pPr>
              <w:pStyle w:val="Compact"/>
            </w:pPr>
            <w:r>
              <w:t xml:space="preserve">-77%</w:t>
            </w:r>
          </w:p>
        </w:tc>
      </w:tr>
      <w:tr>
        <w:tc>
          <w:tcPr>
            <w:tcW w:w="5462" w:type="dxa"/>
          </w:tcPr>
          <w:tcPr/>
          <w:tcPr>
            <w:tcW w:w="5462" w:type="dxa"/>
          </w:tcPr>
          <w:p>
            <w:pPr>
              <w:pStyle w:val="Compact"/>
            </w:pPr>
            <w:r>
              <w:t xml:space="preserve">Ручная обработка типовых вопросов</w:t>
            </w:r>
          </w:p>
        </w:tc>
        <w:tc>
          <w:tcPr>
            <w:tcW w:w="1324" w:type="dxa"/>
          </w:tcPr>
          <w:tcPr/>
          <w:tcPr>
            <w:tcW w:w="1324" w:type="dxa"/>
          </w:tcPr>
          <w:p>
            <w:pPr>
              <w:pStyle w:val="Compact"/>
            </w:pPr>
            <w:r>
              <w:t xml:space="preserve">22 ч/мес</w:t>
            </w:r>
          </w:p>
        </w:tc>
        <w:tc>
          <w:tcPr>
            <w:tcW w:w="1324" w:type="dxa"/>
          </w:tcPr>
          <w:tcPr/>
          <w:tcPr>
            <w:tcW w:w="1324" w:type="dxa"/>
          </w:tcPr>
          <w:p>
            <w:pPr>
              <w:pStyle w:val="Compact"/>
            </w:pPr>
            <w:r>
              <w:t xml:space="preserve">5 ч/мес</w:t>
            </w:r>
          </w:p>
        </w:tc>
        <w:tc>
          <w:tcPr>
            <w:tcW w:w="1489" w:type="dxa"/>
          </w:tcPr>
          <w:tcPr/>
          <w:tcPr>
            <w:tcW w:w="1489" w:type="dxa"/>
          </w:tcPr>
          <w:p>
            <w:pPr>
              <w:pStyle w:val="Compact"/>
            </w:pPr>
            <w:r>
              <w:t xml:space="preserve">-77%</w:t>
            </w:r>
          </w:p>
        </w:tc>
      </w:tr>
      <w:tr>
        <w:tc>
          <w:tcPr>
            <w:tcW w:w="5462" w:type="dxa"/>
          </w:tcPr>
          <w:tcPr/>
          <w:tcPr>
            <w:tcW w:w="5462" w:type="dxa"/>
          </w:tcPr>
          <w:p>
            <w:pPr>
              <w:pStyle w:val="Compact"/>
            </w:pPr>
            <w:r>
              <w:t xml:space="preserve">Ручная маршрутизация</w:t>
            </w:r>
          </w:p>
        </w:tc>
        <w:tc>
          <w:tcPr>
            <w:tcW w:w="1324" w:type="dxa"/>
          </w:tcPr>
          <w:tcPr/>
          <w:tcPr>
            <w:tcW w:w="1324" w:type="dxa"/>
          </w:tcPr>
          <w:p>
            <w:pPr>
              <w:pStyle w:val="Compact"/>
            </w:pPr>
            <w:r>
              <w:t xml:space="preserve">15 ч/мес</w:t>
            </w:r>
          </w:p>
        </w:tc>
        <w:tc>
          <w:tcPr>
            <w:tcW w:w="1324" w:type="dxa"/>
          </w:tcPr>
          <w:tcPr/>
          <w:tcPr>
            <w:tcW w:w="1324" w:type="dxa"/>
          </w:tcPr>
          <w:p>
            <w:pPr>
              <w:pStyle w:val="Compact"/>
            </w:pPr>
            <w:r>
              <w:t xml:space="preserve">3 ч/мес</w:t>
            </w:r>
          </w:p>
        </w:tc>
        <w:tc>
          <w:tcPr>
            <w:tcW w:w="1489" w:type="dxa"/>
          </w:tcPr>
          <w:tcPr/>
          <w:tcPr>
            <w:tcW w:w="1489" w:type="dxa"/>
          </w:tcPr>
          <w:p>
            <w:pPr>
              <w:pStyle w:val="Compact"/>
            </w:pPr>
            <w:r>
              <w:t xml:space="preserve">-80%</w:t>
            </w:r>
          </w:p>
        </w:tc>
      </w:tr>
      <w:tr>
        <w:tc>
          <w:tcPr>
            <w:tcW w:w="5462" w:type="dxa"/>
          </w:tcPr>
          <w:tcPr/>
          <w:tcPr>
            <w:tcW w:w="546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>
            <w:tcW w:w="1324" w:type="dxa"/>
          </w:tcPr>
          <w:tcPr/>
          <w:tcPr>
            <w:tcW w:w="132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81 ч/мес</w:t>
            </w:r>
          </w:p>
        </w:tc>
        <w:tc>
          <w:tcPr>
            <w:tcW w:w="1324" w:type="dxa"/>
          </w:tcPr>
          <w:tcPr/>
          <w:tcPr>
            <w:tcW w:w="132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18 ч/мес</w:t>
            </w:r>
          </w:p>
        </w:tc>
        <w:tc>
          <w:tcPr>
            <w:tcW w:w="1489" w:type="dxa"/>
          </w:tcPr>
          <w:tcPr/>
          <w:tcPr>
            <w:tcW w:w="1489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-78%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8" w:name="объём-работ"/>
    <w:p>
      <w:pPr>
        <w:pStyle w:val="Heading2"/>
      </w:pPr>
      <w:r>
        <w:t xml:space="preserve">4. Объём работ</w:t>
      </w:r>
    </w:p>
    <w:bookmarkStart w:id="16" w:name="включено-в-тз"/>
    <w:p>
      <w:pPr>
        <w:pStyle w:val="Heading3"/>
      </w:pPr>
      <w:r>
        <w:t xml:space="preserve">4.1. Включено в ТЗ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747"/>
        <w:gridCol w:w="2758"/>
        <w:gridCol w:w="6093"/>
      </w:tblGrid>
      <w:tr>
        <w:trPr>
          <w:tblHeader w:val="on"/>
        </w:trPr>
        <w:tc>
          <w:tcPr>
            <w:tcW w:w="747" w:type="dxa"/>
            <w:shd w:val="clear" w:color="auto" w:fill="D9E2F3"/>
          </w:tcPr>
          <w:tcPr/>
          <w:tcPr>
            <w:tcW w:w="747" w:type="dxa"/>
            <w:shd w:val="clear" w:color="auto" w:fill="D9E2F3"/>
          </w:tcPr>
          <w:p>
            <w:pPr>
              <w:pStyle w:val="Compact"/>
            </w:pPr>
            <w:r>
              <w:t xml:space="preserve">#</w:t>
            </w:r>
          </w:p>
        </w:tc>
        <w:tc>
          <w:tcPr>
            <w:tcW w:w="2758" w:type="dxa"/>
            <w:shd w:val="clear" w:color="auto" w:fill="D9E2F3"/>
          </w:tcPr>
          <w:tcPr/>
          <w:tcPr>
            <w:tcW w:w="2758" w:type="dxa"/>
            <w:shd w:val="clear" w:color="auto" w:fill="D9E2F3"/>
          </w:tcPr>
          <w:p>
            <w:pPr>
              <w:pStyle w:val="Compact"/>
            </w:pPr>
            <w:r>
              <w:t xml:space="preserve">Компонент</w:t>
            </w:r>
          </w:p>
        </w:tc>
        <w:tc>
          <w:tcPr>
            <w:tcW w:w="6093" w:type="dxa"/>
            <w:shd w:val="clear" w:color="auto" w:fill="D9E2F3"/>
          </w:tcPr>
          <w:tcPr/>
          <w:tcPr>
            <w:tcW w:w="6093" w:type="dxa"/>
            <w:shd w:val="clear" w:color="auto" w:fill="D9E2F3"/>
          </w:tcPr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>
            <w:tcW w:w="747" w:type="dxa"/>
          </w:tcPr>
          <w:tcPr/>
          <w:tcPr>
            <w:tcW w:w="747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2758" w:type="dxa"/>
          </w:tcPr>
          <w:tcPr/>
          <w:tcPr>
            <w:tcW w:w="2758" w:type="dxa"/>
          </w:tcPr>
          <w:p>
            <w:pPr>
              <w:pStyle w:val="Compact"/>
            </w:pPr>
            <w:r>
              <w:t xml:space="preserve">ИИ-помощник оператора</w:t>
            </w:r>
          </w:p>
        </w:tc>
        <w:tc>
          <w:tcPr>
            <w:tcW w:w="6093" w:type="dxa"/>
          </w:tcPr>
          <w:tcPr/>
          <w:tcPr>
            <w:tcW w:w="6093" w:type="dxa"/>
          </w:tcPr>
          <w:p>
            <w:pPr>
              <w:pStyle w:val="Compact"/>
            </w:pPr>
            <w:r>
              <w:t xml:space="preserve">Интеграция с телефонией, подсказки в реальном времени</w:t>
            </w:r>
          </w:p>
        </w:tc>
      </w:tr>
      <w:tr>
        <w:tc>
          <w:tcPr>
            <w:tcW w:w="747" w:type="dxa"/>
          </w:tcPr>
          <w:tcPr/>
          <w:tcPr>
            <w:tcW w:w="747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2758" w:type="dxa"/>
          </w:tcPr>
          <w:tcPr/>
          <w:tcPr>
            <w:tcW w:w="2758" w:type="dxa"/>
          </w:tcPr>
          <w:p>
            <w:pPr>
              <w:pStyle w:val="Compact"/>
            </w:pPr>
            <w:r>
              <w:t xml:space="preserve">Чат-бот для сайта</w:t>
            </w:r>
          </w:p>
        </w:tc>
        <w:tc>
          <w:tcPr>
            <w:tcW w:w="6093" w:type="dxa"/>
          </w:tcPr>
          <w:tcPr/>
          <w:tcPr>
            <w:tcW w:w="6093" w:type="dxa"/>
          </w:tcPr>
          <w:p>
            <w:pPr>
              <w:pStyle w:val="Compact"/>
            </w:pPr>
            <w:r>
              <w:t xml:space="preserve">Обработка типовых вопросов, FAQ, статус заявки</w:t>
            </w:r>
          </w:p>
        </w:tc>
      </w:tr>
      <w:tr>
        <w:tc>
          <w:tcPr>
            <w:tcW w:w="747" w:type="dxa"/>
          </w:tcPr>
          <w:tcPr/>
          <w:tcPr>
            <w:tcW w:w="747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2758" w:type="dxa"/>
          </w:tcPr>
          <w:tcPr/>
          <w:tcPr>
            <w:tcW w:w="2758" w:type="dxa"/>
          </w:tcPr>
          <w:p>
            <w:pPr>
              <w:pStyle w:val="Compact"/>
            </w:pPr>
            <w:r>
              <w:t xml:space="preserve">Чат-бот для мессенджеров</w:t>
            </w:r>
          </w:p>
        </w:tc>
        <w:tc>
          <w:tcPr>
            <w:tcW w:w="6093" w:type="dxa"/>
          </w:tcPr>
          <w:tcPr/>
          <w:tcPr>
            <w:tcW w:w="6093" w:type="dxa"/>
          </w:tcPr>
          <w:p>
            <w:pPr>
              <w:pStyle w:val="Compact"/>
            </w:pPr>
            <w:r>
              <w:t xml:space="preserve">Telegram, WhatsApp (опционально)</w:t>
            </w:r>
          </w:p>
        </w:tc>
      </w:tr>
      <w:tr>
        <w:tc>
          <w:tcPr>
            <w:tcW w:w="747" w:type="dxa"/>
          </w:tcPr>
          <w:tcPr/>
          <w:tcPr>
            <w:tcW w:w="747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2758" w:type="dxa"/>
          </w:tcPr>
          <w:tcPr/>
          <w:tcPr>
            <w:tcW w:w="2758" w:type="dxa"/>
          </w:tcPr>
          <w:p>
            <w:pPr>
              <w:pStyle w:val="Compact"/>
            </w:pPr>
            <w:r>
              <w:t xml:space="preserve">ИИ-классификатор</w:t>
            </w:r>
          </w:p>
        </w:tc>
        <w:tc>
          <w:tcPr>
            <w:tcW w:w="6093" w:type="dxa"/>
          </w:tcPr>
          <w:tcPr/>
          <w:tcPr>
            <w:tcW w:w="6093" w:type="dxa"/>
          </w:tcPr>
          <w:p>
            <w:pPr>
              <w:pStyle w:val="Compact"/>
            </w:pPr>
            <w:r>
              <w:t xml:space="preserve">Автоматическая маршрутизация по теме обращения</w:t>
            </w:r>
          </w:p>
        </w:tc>
      </w:tr>
      <w:tr>
        <w:tc>
          <w:tcPr>
            <w:tcW w:w="747" w:type="dxa"/>
          </w:tcPr>
          <w:tcPr/>
          <w:tcPr>
            <w:tcW w:w="747" w:type="dxa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w="2758" w:type="dxa"/>
          </w:tcPr>
          <w:tcPr/>
          <w:tcPr>
            <w:tcW w:w="2758" w:type="dxa"/>
          </w:tcPr>
          <w:p>
            <w:pPr>
              <w:pStyle w:val="Compact"/>
            </w:pPr>
            <w:r>
              <w:t xml:space="preserve">База знаний</w:t>
            </w:r>
          </w:p>
        </w:tc>
        <w:tc>
          <w:tcPr>
            <w:tcW w:w="6093" w:type="dxa"/>
          </w:tcPr>
          <w:tcPr/>
          <w:tcPr>
            <w:tcW w:w="6093" w:type="dxa"/>
          </w:tcPr>
          <w:p>
            <w:pPr>
              <w:pStyle w:val="Compact"/>
            </w:pPr>
            <w:r>
              <w:t xml:space="preserve">Централизованное хранилище информации для ИИ</w:t>
            </w:r>
          </w:p>
        </w:tc>
      </w:tr>
      <w:tr>
        <w:tc>
          <w:tcPr>
            <w:tcW w:w="747" w:type="dxa"/>
          </w:tcPr>
          <w:tcPr/>
          <w:tcPr>
            <w:tcW w:w="747" w:type="dxa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W w:w="2758" w:type="dxa"/>
          </w:tcPr>
          <w:tcPr/>
          <w:tcPr>
            <w:tcW w:w="2758" w:type="dxa"/>
          </w:tcPr>
          <w:p>
            <w:pPr>
              <w:pStyle w:val="Compact"/>
            </w:pPr>
            <w:r>
              <w:t xml:space="preserve">Аналитика обращений</w:t>
            </w:r>
          </w:p>
        </w:tc>
        <w:tc>
          <w:tcPr>
            <w:tcW w:w="6093" w:type="dxa"/>
          </w:tcPr>
          <w:tcPr/>
          <w:tcPr>
            <w:tcW w:w="6093" w:type="dxa"/>
          </w:tcPr>
          <w:p>
            <w:pPr>
              <w:pStyle w:val="Compact"/>
            </w:pPr>
            <w:r>
              <w:t xml:space="preserve">Дашборд эффективности, популярные темы</w:t>
            </w:r>
          </w:p>
        </w:tc>
      </w:tr>
    </w:tbl>
    <w:bookmarkEnd w:id="16"/>
    <w:bookmarkStart w:id="17" w:name="исключено-из-тз"/>
    <w:p>
      <w:pPr>
        <w:pStyle w:val="Heading3"/>
      </w:pPr>
      <w:r>
        <w:t xml:space="preserve">4.2. Исключено из ТЗ</w:t>
      </w:r>
    </w:p>
    <w:p>
      <w:pPr>
        <w:pStyle w:val="Compact"/>
        <w:numPr>
          <w:ilvl w:val="0"/>
          <w:numId w:val="1003"/>
        </w:numPr>
      </w:pPr>
      <w:r>
        <w:t xml:space="preserve">Полная автоматизация продаж (только первичная квалификация)</w:t>
      </w:r>
    </w:p>
    <w:p>
      <w:pPr>
        <w:pStyle w:val="Compact"/>
        <w:numPr>
          <w:ilvl w:val="0"/>
          <w:numId w:val="1003"/>
        </w:numPr>
      </w:pPr>
      <w:r>
        <w:t xml:space="preserve">Голосовой бот для телефонии (только текстовый помощник оператору)</w:t>
      </w:r>
    </w:p>
    <w:p>
      <w:pPr>
        <w:pStyle w:val="Compact"/>
        <w:numPr>
          <w:ilvl w:val="0"/>
          <w:numId w:val="1003"/>
        </w:numPr>
      </w:pPr>
      <w:r>
        <w:t xml:space="preserve">Интеграция с внешними CRM (только Битрикс24)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входные-и-выходные-данные"/>
    <w:p>
      <w:pPr>
        <w:pStyle w:val="Heading2"/>
      </w:pPr>
      <w:r>
        <w:t xml:space="preserve">5. Входные и выходные данные</w:t>
      </w:r>
    </w:p>
    <w:bookmarkStart w:id="19" w:name="входные-данные"/>
    <w:p>
      <w:pPr>
        <w:pStyle w:val="Heading3"/>
      </w:pPr>
      <w:r>
        <w:t xml:space="preserve">5.1. Входные данные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2045"/>
        <w:gridCol w:w="5194"/>
        <w:gridCol w:w="2360"/>
      </w:tblGrid>
      <w:tr>
        <w:trPr>
          <w:tblHeader w:val="on"/>
        </w:trPr>
        <w:tc>
          <w:tcPr>
            <w:tcW w:w="2045" w:type="dxa"/>
            <w:shd w:val="clear" w:color="auto" w:fill="D9E2F3"/>
          </w:tcPr>
          <w:tcPr/>
          <w:tcPr>
            <w:tcW w:w="2045" w:type="dxa"/>
            <w:shd w:val="clear" w:color="auto" w:fill="D9E2F3"/>
          </w:tcPr>
          <w:p>
            <w:pPr>
              <w:pStyle w:val="Compact"/>
            </w:pPr>
            <w:r>
              <w:t xml:space="preserve">Источник</w:t>
            </w:r>
          </w:p>
        </w:tc>
        <w:tc>
          <w:tcPr>
            <w:tcW w:w="5194" w:type="dxa"/>
            <w:shd w:val="clear" w:color="auto" w:fill="D9E2F3"/>
          </w:tcPr>
          <w:tcPr/>
          <w:tcPr>
            <w:tcW w:w="5194" w:type="dxa"/>
            <w:shd w:val="clear" w:color="auto" w:fill="D9E2F3"/>
          </w:tcPr>
          <w:p>
            <w:pPr>
              <w:pStyle w:val="Compact"/>
            </w:pPr>
            <w:r>
              <w:t xml:space="preserve">Данные</w:t>
            </w:r>
          </w:p>
        </w:tc>
        <w:tc>
          <w:tcPr>
            <w:tcW w:w="2360" w:type="dxa"/>
            <w:shd w:val="clear" w:color="auto" w:fill="D9E2F3"/>
          </w:tcPr>
          <w:tcPr/>
          <w:tcPr>
            <w:tcW w:w="2360" w:type="dxa"/>
            <w:shd w:val="clear" w:color="auto" w:fill="D9E2F3"/>
          </w:tcPr>
          <w:p>
            <w:pPr>
              <w:pStyle w:val="Compact"/>
            </w:pPr>
            <w:r>
              <w:t xml:space="preserve">Формат</w:t>
            </w:r>
          </w:p>
        </w:tc>
      </w:tr>
      <w:tr>
        <w:tc>
          <w:tcPr>
            <w:tcW w:w="2045" w:type="dxa"/>
          </w:tcPr>
          <w:tcPr/>
          <w:tcPr>
            <w:tcW w:w="2045" w:type="dxa"/>
          </w:tcPr>
          <w:p>
            <w:pPr>
              <w:pStyle w:val="Compact"/>
            </w:pPr>
            <w:r>
              <w:t xml:space="preserve">САМО-тур</w:t>
            </w:r>
          </w:p>
        </w:tc>
        <w:tc>
          <w:tcPr>
            <w:tcW w:w="5194" w:type="dxa"/>
          </w:tcPr>
          <w:tcPr/>
          <w:tcPr>
            <w:tcW w:w="5194" w:type="dxa"/>
          </w:tcPr>
          <w:p>
            <w:pPr>
              <w:pStyle w:val="Compact"/>
            </w:pPr>
            <w:r>
              <w:t xml:space="preserve">Информация о турах, ценах</w:t>
            </w:r>
          </w:p>
        </w:tc>
        <w:tc>
          <w:tcPr>
            <w:tcW w:w="2360" w:type="dxa"/>
          </w:tcPr>
          <w:tcPr/>
          <w:tcPr>
            <w:tcW w:w="2360" w:type="dxa"/>
          </w:tcPr>
          <w:p>
            <w:pPr>
              <w:pStyle w:val="Compact"/>
            </w:pPr>
            <w:r>
              <w:t xml:space="preserve">API</w:t>
            </w:r>
          </w:p>
        </w:tc>
      </w:tr>
      <w:tr>
        <w:tc>
          <w:tcPr>
            <w:tcW w:w="2045" w:type="dxa"/>
          </w:tcPr>
          <w:tcPr/>
          <w:tcPr>
            <w:tcW w:w="2045" w:type="dxa"/>
          </w:tcPr>
          <w:p>
            <w:pPr>
              <w:pStyle w:val="Compact"/>
            </w:pPr>
            <w:r>
              <w:t xml:space="preserve">Битрикс24</w:t>
            </w:r>
          </w:p>
        </w:tc>
        <w:tc>
          <w:tcPr>
            <w:tcW w:w="5194" w:type="dxa"/>
          </w:tcPr>
          <w:tcPr/>
          <w:tcPr>
            <w:tcW w:w="5194" w:type="dxa"/>
          </w:tcPr>
          <w:p>
            <w:pPr>
              <w:pStyle w:val="Compact"/>
            </w:pPr>
            <w:r>
              <w:t xml:space="preserve">Данные клиента, история обращений</w:t>
            </w:r>
          </w:p>
        </w:tc>
        <w:tc>
          <w:tcPr>
            <w:tcW w:w="2360" w:type="dxa"/>
          </w:tcPr>
          <w:tcPr/>
          <w:tcPr>
            <w:tcW w:w="2360" w:type="dxa"/>
          </w:tcPr>
          <w:p>
            <w:pPr>
              <w:pStyle w:val="Compact"/>
            </w:pPr>
            <w:r>
              <w:t xml:space="preserve">API</w:t>
            </w:r>
          </w:p>
        </w:tc>
      </w:tr>
      <w:tr>
        <w:tc>
          <w:tcPr>
            <w:tcW w:w="2045" w:type="dxa"/>
          </w:tcPr>
          <w:tcPr/>
          <w:tcPr>
            <w:tcW w:w="2045" w:type="dxa"/>
          </w:tcPr>
          <w:p>
            <w:pPr>
              <w:pStyle w:val="Compact"/>
            </w:pPr>
            <w:r>
              <w:t xml:space="preserve">База знаний</w:t>
            </w:r>
          </w:p>
        </w:tc>
        <w:tc>
          <w:tcPr>
            <w:tcW w:w="5194" w:type="dxa"/>
          </w:tcPr>
          <w:tcPr/>
          <w:tcPr>
            <w:tcW w:w="5194" w:type="dxa"/>
          </w:tcPr>
          <w:p>
            <w:pPr>
              <w:pStyle w:val="Compact"/>
            </w:pPr>
            <w:r>
              <w:t xml:space="preserve">FAQ, регламенты, скрипты</w:t>
            </w:r>
          </w:p>
        </w:tc>
        <w:tc>
          <w:tcPr>
            <w:tcW w:w="2360" w:type="dxa"/>
          </w:tcPr>
          <w:tcPr/>
          <w:tcPr>
            <w:tcW w:w="2360" w:type="dxa"/>
          </w:tcPr>
          <w:p>
            <w:pPr>
              <w:pStyle w:val="Compact"/>
            </w:pPr>
            <w:r>
              <w:t xml:space="preserve">Markdown / JSON</w:t>
            </w:r>
          </w:p>
        </w:tc>
      </w:tr>
      <w:tr>
        <w:tc>
          <w:tcPr>
            <w:tcW w:w="2045" w:type="dxa"/>
          </w:tcPr>
          <w:tcPr/>
          <w:tcPr>
            <w:tcW w:w="2045" w:type="dxa"/>
          </w:tcPr>
          <w:p>
            <w:pPr>
              <w:pStyle w:val="Compact"/>
            </w:pPr>
            <w:r>
              <w:t xml:space="preserve">Телефония UIS</w:t>
            </w:r>
          </w:p>
        </w:tc>
        <w:tc>
          <w:tcPr>
            <w:tcW w:w="5194" w:type="dxa"/>
          </w:tcPr>
          <w:tcPr/>
          <w:tcPr>
            <w:tcW w:w="5194" w:type="dxa"/>
          </w:tcPr>
          <w:p>
            <w:pPr>
              <w:pStyle w:val="Compact"/>
            </w:pPr>
            <w:r>
              <w:t xml:space="preserve">Контекст звонка</w:t>
            </w:r>
          </w:p>
        </w:tc>
        <w:tc>
          <w:tcPr>
            <w:tcW w:w="2360" w:type="dxa"/>
          </w:tcPr>
          <w:tcPr/>
          <w:tcPr>
            <w:tcW w:w="2360" w:type="dxa"/>
          </w:tcPr>
          <w:p>
            <w:pPr>
              <w:pStyle w:val="Compact"/>
            </w:pPr>
            <w:r>
              <w:t xml:space="preserve">API</w:t>
            </w:r>
          </w:p>
        </w:tc>
      </w:tr>
    </w:tbl>
    <w:bookmarkEnd w:id="19"/>
    <w:bookmarkStart w:id="20" w:name="выходные-данные"/>
    <w:p>
      <w:pPr>
        <w:pStyle w:val="Heading3"/>
      </w:pPr>
      <w:r>
        <w:t xml:space="preserve">5.2. Выходные данные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1789"/>
        <w:gridCol w:w="4555"/>
        <w:gridCol w:w="3254"/>
      </w:tblGrid>
      <w:tr>
        <w:trPr>
          <w:tblHeader w:val="on"/>
        </w:trPr>
        <w:tc>
          <w:tcPr>
            <w:tcW w:w="1789" w:type="dxa"/>
            <w:shd w:val="clear" w:color="auto" w:fill="D9E2F3"/>
          </w:tcPr>
          <w:tcPr/>
          <w:tcPr>
            <w:tcW w:w="1789" w:type="dxa"/>
            <w:shd w:val="clear" w:color="auto" w:fill="D9E2F3"/>
          </w:tcPr>
          <w:p>
            <w:pPr>
              <w:pStyle w:val="Compact"/>
            </w:pPr>
            <w:r>
              <w:t xml:space="preserve">Получатель</w:t>
            </w:r>
          </w:p>
        </w:tc>
        <w:tc>
          <w:tcPr>
            <w:tcW w:w="4555" w:type="dxa"/>
            <w:shd w:val="clear" w:color="auto" w:fill="D9E2F3"/>
          </w:tcPr>
          <w:tcPr/>
          <w:tcPr>
            <w:tcW w:w="4555" w:type="dxa"/>
            <w:shd w:val="clear" w:color="auto" w:fill="D9E2F3"/>
          </w:tcPr>
          <w:p>
            <w:pPr>
              <w:pStyle w:val="Compact"/>
            </w:pPr>
            <w:r>
              <w:t xml:space="preserve">Данные</w:t>
            </w:r>
          </w:p>
        </w:tc>
        <w:tc>
          <w:tcPr>
            <w:tcW w:w="3254" w:type="dxa"/>
            <w:shd w:val="clear" w:color="auto" w:fill="D9E2F3"/>
          </w:tcPr>
          <w:tcPr/>
          <w:tcPr>
            <w:tcW w:w="3254" w:type="dxa"/>
            <w:shd w:val="clear" w:color="auto" w:fill="D9E2F3"/>
          </w:tcPr>
          <w:p>
            <w:pPr>
              <w:pStyle w:val="Compact"/>
            </w:pPr>
            <w:r>
              <w:t xml:space="preserve">Формат</w:t>
            </w:r>
          </w:p>
        </w:tc>
      </w:tr>
      <w:tr>
        <w:tc>
          <w:tcPr>
            <w:tcW w:w="1789" w:type="dxa"/>
          </w:tcPr>
          <w:tcPr/>
          <w:tcPr>
            <w:tcW w:w="1789" w:type="dxa"/>
          </w:tcPr>
          <w:p>
            <w:pPr>
              <w:pStyle w:val="Compact"/>
            </w:pPr>
            <w:r>
              <w:t xml:space="preserve">Оператор</w:t>
            </w:r>
          </w:p>
        </w:tc>
        <w:tc>
          <w:tcPr>
            <w:tcW w:w="4555" w:type="dxa"/>
          </w:tcPr>
          <w:tcPr/>
          <w:tcPr>
            <w:tcW w:w="4555" w:type="dxa"/>
          </w:tcPr>
          <w:p>
            <w:pPr>
              <w:pStyle w:val="Compact"/>
            </w:pPr>
            <w:r>
              <w:t xml:space="preserve">Подсказки в реальном времени</w:t>
            </w:r>
          </w:p>
        </w:tc>
        <w:tc>
          <w:tcPr>
            <w:tcW w:w="3254" w:type="dxa"/>
          </w:tcPr>
          <w:tcPr/>
          <w:tcPr>
            <w:tcW w:w="3254" w:type="dxa"/>
          </w:tcPr>
          <w:p>
            <w:pPr>
              <w:pStyle w:val="Compact"/>
            </w:pPr>
            <w:r>
              <w:t xml:space="preserve">Веб-интерфейс</w:t>
            </w:r>
          </w:p>
        </w:tc>
      </w:tr>
      <w:tr>
        <w:tc>
          <w:tcPr>
            <w:tcW w:w="1789" w:type="dxa"/>
          </w:tcPr>
          <w:tcPr/>
          <w:tcPr>
            <w:tcW w:w="1789" w:type="dxa"/>
          </w:tcPr>
          <w:p>
            <w:pPr>
              <w:pStyle w:val="Compact"/>
            </w:pPr>
            <w:r>
              <w:t xml:space="preserve">Клиент</w:t>
            </w:r>
          </w:p>
        </w:tc>
        <w:tc>
          <w:tcPr>
            <w:tcW w:w="4555" w:type="dxa"/>
          </w:tcPr>
          <w:tcPr/>
          <w:tcPr>
            <w:tcW w:w="4555" w:type="dxa"/>
          </w:tcPr>
          <w:p>
            <w:pPr>
              <w:pStyle w:val="Compact"/>
            </w:pPr>
            <w:r>
              <w:t xml:space="preserve">Ответы чат-бота</w:t>
            </w:r>
          </w:p>
        </w:tc>
        <w:tc>
          <w:tcPr>
            <w:tcW w:w="3254" w:type="dxa"/>
          </w:tcPr>
          <w:tcPr/>
          <w:tcPr>
            <w:tcW w:w="3254" w:type="dxa"/>
          </w:tcPr>
          <w:p>
            <w:pPr>
              <w:pStyle w:val="Compact"/>
            </w:pPr>
            <w:r>
              <w:t xml:space="preserve">Чат (сайт, Telegram)</w:t>
            </w:r>
          </w:p>
        </w:tc>
      </w:tr>
      <w:tr>
        <w:tc>
          <w:tcPr>
            <w:tcW w:w="1789" w:type="dxa"/>
          </w:tcPr>
          <w:tcPr/>
          <w:tcPr>
            <w:tcW w:w="1789" w:type="dxa"/>
          </w:tcPr>
          <w:p>
            <w:pPr>
              <w:pStyle w:val="Compact"/>
            </w:pPr>
            <w:r>
              <w:t xml:space="preserve">Битрикс24</w:t>
            </w:r>
          </w:p>
        </w:tc>
        <w:tc>
          <w:tcPr>
            <w:tcW w:w="4555" w:type="dxa"/>
          </w:tcPr>
          <w:tcPr/>
          <w:tcPr>
            <w:tcW w:w="4555" w:type="dxa"/>
          </w:tcPr>
          <w:p>
            <w:pPr>
              <w:pStyle w:val="Compact"/>
            </w:pPr>
            <w:r>
              <w:t xml:space="preserve">Классификация, маршрутизация</w:t>
            </w:r>
          </w:p>
        </w:tc>
        <w:tc>
          <w:tcPr>
            <w:tcW w:w="3254" w:type="dxa"/>
          </w:tcPr>
          <w:tcPr/>
          <w:tcPr>
            <w:tcW w:w="3254" w:type="dxa"/>
          </w:tcPr>
          <w:p>
            <w:pPr>
              <w:pStyle w:val="Compact"/>
            </w:pPr>
            <w:r>
              <w:t xml:space="preserve">Webhook</w:t>
            </w:r>
          </w:p>
        </w:tc>
      </w:tr>
      <w:tr>
        <w:tc>
          <w:tcPr>
            <w:tcW w:w="1789" w:type="dxa"/>
          </w:tcPr>
          <w:tcPr/>
          <w:tcPr>
            <w:tcW w:w="1789" w:type="dxa"/>
          </w:tcPr>
          <w:p>
            <w:pPr>
              <w:pStyle w:val="Compact"/>
            </w:pPr>
            <w:r>
              <w:t xml:space="preserve">Руководство</w:t>
            </w:r>
          </w:p>
        </w:tc>
        <w:tc>
          <w:tcPr>
            <w:tcW w:w="4555" w:type="dxa"/>
          </w:tcPr>
          <w:tcPr/>
          <w:tcPr>
            <w:tcW w:w="4555" w:type="dxa"/>
          </w:tcPr>
          <w:p>
            <w:pPr>
              <w:pStyle w:val="Compact"/>
            </w:pPr>
            <w:r>
              <w:t xml:space="preserve">Аналитика обращений</w:t>
            </w:r>
          </w:p>
        </w:tc>
        <w:tc>
          <w:tcPr>
            <w:tcW w:w="3254" w:type="dxa"/>
          </w:tcPr>
          <w:tcPr/>
          <w:tcPr>
            <w:tcW w:w="3254" w:type="dxa"/>
          </w:tcPr>
          <w:p>
            <w:pPr>
              <w:pStyle w:val="Compact"/>
            </w:pPr>
            <w:r>
              <w:t xml:space="preserve">Дашборд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4" w:name="технические-требования"/>
    <w:p>
      <w:pPr>
        <w:pStyle w:val="Heading2"/>
      </w:pPr>
      <w:r>
        <w:t xml:space="preserve">6. Технические требования</w:t>
      </w:r>
    </w:p>
    <w:bookmarkStart w:id="22" w:name="интеграции"/>
    <w:p>
      <w:pPr>
        <w:pStyle w:val="Heading3"/>
      </w:pPr>
      <w:r>
        <w:t xml:space="preserve">6.1. Интеграции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2990"/>
        <w:gridCol w:w="3934"/>
        <w:gridCol w:w="2675"/>
      </w:tblGrid>
      <w:tr>
        <w:trPr>
          <w:tblHeader w:val="on"/>
        </w:trPr>
        <w:tc>
          <w:tcPr>
            <w:tcW w:w="2990" w:type="dxa"/>
            <w:shd w:val="clear" w:color="auto" w:fill="D9E2F3"/>
          </w:tcPr>
          <w:tcPr/>
          <w:tcPr>
            <w:tcW w:w="2990" w:type="dxa"/>
            <w:shd w:val="clear" w:color="auto" w:fill="D9E2F3"/>
          </w:tcPr>
          <w:p>
            <w:pPr>
              <w:pStyle w:val="Compact"/>
            </w:pPr>
            <w:r>
              <w:t xml:space="preserve">Система</w:t>
            </w:r>
          </w:p>
        </w:tc>
        <w:tc>
          <w:tcPr>
            <w:tcW w:w="3934" w:type="dxa"/>
            <w:shd w:val="clear" w:color="auto" w:fill="D9E2F3"/>
          </w:tcPr>
          <w:tcPr/>
          <w:tcPr>
            <w:tcW w:w="3934" w:type="dxa"/>
            <w:shd w:val="clear" w:color="auto" w:fill="D9E2F3"/>
          </w:tcPr>
          <w:p>
            <w:pPr>
              <w:pStyle w:val="Compact"/>
            </w:pPr>
            <w:r>
              <w:t xml:space="preserve">Тип интеграции</w:t>
            </w:r>
          </w:p>
        </w:tc>
        <w:tc>
          <w:tcPr>
            <w:tcW w:w="2675" w:type="dxa"/>
            <w:shd w:val="clear" w:color="auto" w:fill="D9E2F3"/>
          </w:tcPr>
          <w:tcPr/>
          <w:tcPr>
            <w:tcW w:w="2675" w:type="dxa"/>
            <w:shd w:val="clear" w:color="auto" w:fill="D9E2F3"/>
          </w:tcPr>
          <w:p>
            <w:pPr>
              <w:pStyle w:val="Compact"/>
            </w:pPr>
            <w:r>
              <w:t xml:space="preserve">Метод</w:t>
            </w:r>
          </w:p>
        </w:tc>
      </w:tr>
      <w:tr>
        <w:tc>
          <w:tcPr>
            <w:tcW w:w="2990" w:type="dxa"/>
          </w:tcPr>
          <w:tcPr/>
          <w:tcPr>
            <w:tcW w:w="2990" w:type="dxa"/>
          </w:tcPr>
          <w:p>
            <w:pPr>
              <w:pStyle w:val="Compact"/>
            </w:pPr>
            <w:r>
              <w:t xml:space="preserve">Битрикс24</w:t>
            </w:r>
          </w:p>
        </w:tc>
        <w:tc>
          <w:tcPr>
            <w:tcW w:w="3934" w:type="dxa"/>
          </w:tcPr>
          <w:tcPr/>
          <w:tcPr>
            <w:tcW w:w="3934" w:type="dxa"/>
          </w:tcPr>
          <w:p>
            <w:pPr>
              <w:pStyle w:val="Compact"/>
            </w:pPr>
            <w:r>
              <w:t xml:space="preserve">Двусторонняя</w:t>
            </w:r>
          </w:p>
        </w:tc>
        <w:tc>
          <w:tcPr>
            <w:tcW w:w="2675" w:type="dxa"/>
          </w:tcPr>
          <w:tcPr/>
          <w:tcPr>
            <w:tcW w:w="2675" w:type="dxa"/>
          </w:tcPr>
          <w:p>
            <w:pPr>
              <w:pStyle w:val="Compact"/>
            </w:pPr>
            <w:r>
              <w:t xml:space="preserve">REST API</w:t>
            </w:r>
          </w:p>
        </w:tc>
      </w:tr>
      <w:tr>
        <w:tc>
          <w:tcPr>
            <w:tcW w:w="2990" w:type="dxa"/>
          </w:tcPr>
          <w:tcPr/>
          <w:tcPr>
            <w:tcW w:w="2990" w:type="dxa"/>
          </w:tcPr>
          <w:p>
            <w:pPr>
              <w:pStyle w:val="Compact"/>
            </w:pPr>
            <w:r>
              <w:t xml:space="preserve">САМО-тур</w:t>
            </w:r>
          </w:p>
        </w:tc>
        <w:tc>
          <w:tcPr>
            <w:tcW w:w="3934" w:type="dxa"/>
          </w:tcPr>
          <w:tcPr/>
          <w:tcPr>
            <w:tcW w:w="3934" w:type="dxa"/>
          </w:tcPr>
          <w:p>
            <w:pPr>
              <w:pStyle w:val="Compact"/>
            </w:pPr>
            <w:r>
              <w:t xml:space="preserve">Чтение данных</w:t>
            </w:r>
          </w:p>
        </w:tc>
        <w:tc>
          <w:tcPr>
            <w:tcW w:w="2675" w:type="dxa"/>
          </w:tcPr>
          <w:tcPr/>
          <w:tcPr>
            <w:tcW w:w="2675" w:type="dxa"/>
          </w:tcPr>
          <w:p>
            <w:pPr>
              <w:pStyle w:val="Compact"/>
            </w:pPr>
            <w:r>
              <w:t xml:space="preserve">API</w:t>
            </w:r>
          </w:p>
        </w:tc>
      </w:tr>
      <w:tr>
        <w:tc>
          <w:tcPr>
            <w:tcW w:w="2990" w:type="dxa"/>
          </w:tcPr>
          <w:tcPr/>
          <w:tcPr>
            <w:tcW w:w="2990" w:type="dxa"/>
          </w:tcPr>
          <w:p>
            <w:pPr>
              <w:pStyle w:val="Compact"/>
            </w:pPr>
            <w:r>
              <w:t xml:space="preserve">UIS (телефония)</w:t>
            </w:r>
          </w:p>
        </w:tc>
        <w:tc>
          <w:tcPr>
            <w:tcW w:w="3934" w:type="dxa"/>
          </w:tcPr>
          <w:tcPr/>
          <w:tcPr>
            <w:tcW w:w="3934" w:type="dxa"/>
          </w:tcPr>
          <w:p>
            <w:pPr>
              <w:pStyle w:val="Compact"/>
            </w:pPr>
            <w:r>
              <w:t xml:space="preserve">Чтение контекста</w:t>
            </w:r>
          </w:p>
        </w:tc>
        <w:tc>
          <w:tcPr>
            <w:tcW w:w="2675" w:type="dxa"/>
          </w:tcPr>
          <w:tcPr/>
          <w:tcPr>
            <w:tcW w:w="2675" w:type="dxa"/>
          </w:tcPr>
          <w:p>
            <w:pPr>
              <w:pStyle w:val="Compact"/>
            </w:pPr>
            <w:r>
              <w:t xml:space="preserve">API / Webhook</w:t>
            </w:r>
          </w:p>
        </w:tc>
      </w:tr>
      <w:tr>
        <w:tc>
          <w:tcPr>
            <w:tcW w:w="2990" w:type="dxa"/>
          </w:tcPr>
          <w:tcPr/>
          <w:tcPr>
            <w:tcW w:w="2990" w:type="dxa"/>
          </w:tcPr>
          <w:p>
            <w:pPr>
              <w:pStyle w:val="Compact"/>
            </w:pPr>
            <w:r>
              <w:t xml:space="preserve">Сайт spacetravel.ru</w:t>
            </w:r>
          </w:p>
        </w:tc>
        <w:tc>
          <w:tcPr>
            <w:tcW w:w="3934" w:type="dxa"/>
          </w:tcPr>
          <w:tcPr/>
          <w:tcPr>
            <w:tcW w:w="3934" w:type="dxa"/>
          </w:tcPr>
          <w:p>
            <w:pPr>
              <w:pStyle w:val="Compact"/>
            </w:pPr>
            <w:r>
              <w:t xml:space="preserve">Встраивание чат-бота</w:t>
            </w:r>
          </w:p>
        </w:tc>
        <w:tc>
          <w:tcPr>
            <w:tcW w:w="2675" w:type="dxa"/>
          </w:tcPr>
          <w:tcPr/>
          <w:tcPr>
            <w:tcW w:w="2675" w:type="dxa"/>
          </w:tcPr>
          <w:p>
            <w:pPr>
              <w:pStyle w:val="Compact"/>
            </w:pPr>
            <w:r>
              <w:t xml:space="preserve">JavaScript Widget</w:t>
            </w:r>
          </w:p>
        </w:tc>
      </w:tr>
      <w:tr>
        <w:tc>
          <w:tcPr>
            <w:tcW w:w="2990" w:type="dxa"/>
          </w:tcPr>
          <w:tcPr/>
          <w:tcPr>
            <w:tcW w:w="2990" w:type="dxa"/>
          </w:tcPr>
          <w:p>
            <w:pPr>
              <w:pStyle w:val="Compact"/>
            </w:pPr>
            <w:r>
              <w:t xml:space="preserve">Telegram</w:t>
            </w:r>
          </w:p>
        </w:tc>
        <w:tc>
          <w:tcPr>
            <w:tcW w:w="3934" w:type="dxa"/>
          </w:tcPr>
          <w:tcPr/>
          <w:tcPr>
            <w:tcW w:w="3934" w:type="dxa"/>
          </w:tcPr>
          <w:p>
            <w:pPr>
              <w:pStyle w:val="Compact"/>
            </w:pPr>
            <w:r>
              <w:t xml:space="preserve">Бот</w:t>
            </w:r>
          </w:p>
        </w:tc>
        <w:tc>
          <w:tcPr>
            <w:tcW w:w="2675" w:type="dxa"/>
          </w:tcPr>
          <w:tcPr/>
          <w:tcPr>
            <w:tcW w:w="2675" w:type="dxa"/>
          </w:tcPr>
          <w:p>
            <w:pPr>
              <w:pStyle w:val="Compact"/>
            </w:pPr>
            <w:r>
              <w:t xml:space="preserve">Telegram Bot API</w:t>
            </w:r>
          </w:p>
        </w:tc>
      </w:tr>
      <w:tr>
        <w:tc>
          <w:tcPr>
            <w:tcW w:w="2990" w:type="dxa"/>
          </w:tcPr>
          <w:tcPr/>
          <w:tcPr>
            <w:tcW w:w="2990" w:type="dxa"/>
          </w:tcPr>
          <w:p>
            <w:pPr>
              <w:pStyle w:val="Compact"/>
            </w:pPr>
            <w:r>
              <w:t xml:space="preserve">OpenAI / YandexGPT</w:t>
            </w:r>
          </w:p>
        </w:tc>
        <w:tc>
          <w:tcPr>
            <w:tcW w:w="3934" w:type="dxa"/>
          </w:tcPr>
          <w:tcPr/>
          <w:tcPr>
            <w:tcW w:w="3934" w:type="dxa"/>
          </w:tcPr>
          <w:p>
            <w:pPr>
              <w:pStyle w:val="Compact"/>
            </w:pPr>
            <w:r>
              <w:t xml:space="preserve">LLM для генерации ответов</w:t>
            </w:r>
          </w:p>
        </w:tc>
        <w:tc>
          <w:tcPr>
            <w:tcW w:w="2675" w:type="dxa"/>
          </w:tcPr>
          <w:tcPr/>
          <w:tcPr>
            <w:tcW w:w="2675" w:type="dxa"/>
          </w:tcPr>
          <w:p>
            <w:pPr>
              <w:pStyle w:val="Compact"/>
            </w:pPr>
            <w:r>
              <w:t xml:space="preserve">API</w:t>
            </w:r>
          </w:p>
        </w:tc>
      </w:tr>
    </w:tbl>
    <w:bookmarkEnd w:id="22"/>
    <w:bookmarkStart w:id="23" w:name="нефункциональные-требования"/>
    <w:p>
      <w:pPr>
        <w:pStyle w:val="Heading3"/>
      </w:pPr>
      <w:r>
        <w:t xml:space="preserve">6.2. Нефункциональные требования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6063"/>
        <w:gridCol w:w="3536"/>
      </w:tblGrid>
      <w:tr>
        <w:trPr>
          <w:tblHeader w:val="on"/>
        </w:trPr>
        <w:tc>
          <w:tcPr>
            <w:tcW w:w="6063" w:type="dxa"/>
            <w:shd w:val="clear" w:color="auto" w:fill="D9E2F3"/>
          </w:tcPr>
          <w:tcPr/>
          <w:tcPr>
            <w:tcW w:w="6063" w:type="dxa"/>
            <w:shd w:val="clear" w:color="auto" w:fill="D9E2F3"/>
          </w:tcPr>
          <w:p>
            <w:pPr>
              <w:pStyle w:val="Compact"/>
            </w:pPr>
            <w:r>
              <w:t xml:space="preserve">Требование</w:t>
            </w:r>
          </w:p>
        </w:tc>
        <w:tc>
          <w:tcPr>
            <w:tcW w:w="3536" w:type="dxa"/>
            <w:shd w:val="clear" w:color="auto" w:fill="D9E2F3"/>
          </w:tcPr>
          <w:tcPr/>
          <w:tcPr>
            <w:tcW w:w="3536" w:type="dxa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6063" w:type="dxa"/>
          </w:tcPr>
          <w:tcPr/>
          <w:tcPr>
            <w:tcW w:w="6063" w:type="dxa"/>
          </w:tcPr>
          <w:p>
            <w:pPr>
              <w:pStyle w:val="Compact"/>
            </w:pPr>
            <w:r>
              <w:t xml:space="preserve">Время ответа чат-бота</w:t>
            </w:r>
          </w:p>
        </w:tc>
        <w:tc>
          <w:tcPr>
            <w:tcW w:w="3536" w:type="dxa"/>
          </w:tcPr>
          <w:tcPr/>
          <w:tcPr>
            <w:tcW w:w="3536" w:type="dxa"/>
          </w:tcPr>
          <w:p>
            <w:pPr>
              <w:pStyle w:val="Compact"/>
            </w:pPr>
            <w:r>
              <w:t xml:space="preserve">&lt; 3 секунды</w:t>
            </w:r>
          </w:p>
        </w:tc>
      </w:tr>
      <w:tr>
        <w:tc>
          <w:tcPr>
            <w:tcW w:w="6063" w:type="dxa"/>
          </w:tcPr>
          <w:tcPr/>
          <w:tcPr>
            <w:tcW w:w="6063" w:type="dxa"/>
          </w:tcPr>
          <w:p>
            <w:pPr>
              <w:pStyle w:val="Compact"/>
            </w:pPr>
            <w:r>
              <w:t xml:space="preserve">Точность классификации</w:t>
            </w:r>
          </w:p>
        </w:tc>
        <w:tc>
          <w:tcPr>
            <w:tcW w:w="3536" w:type="dxa"/>
          </w:tcPr>
          <w:tcPr/>
          <w:tcPr>
            <w:tcW w:w="3536" w:type="dxa"/>
          </w:tcPr>
          <w:p>
            <w:pPr>
              <w:pStyle w:val="Compact"/>
            </w:pPr>
            <w:r>
              <w:t xml:space="preserve">&gt; 85%</w:t>
            </w:r>
          </w:p>
        </w:tc>
      </w:tr>
      <w:tr>
        <w:tc>
          <w:tcPr>
            <w:tcW w:w="6063" w:type="dxa"/>
          </w:tcPr>
          <w:tcPr/>
          <w:tcPr>
            <w:tcW w:w="6063" w:type="dxa"/>
          </w:tcPr>
          <w:p>
            <w:pPr>
              <w:pStyle w:val="Compact"/>
            </w:pPr>
            <w:r>
              <w:t xml:space="preserve">Доступность системы</w:t>
            </w:r>
          </w:p>
        </w:tc>
        <w:tc>
          <w:tcPr>
            <w:tcW w:w="3536" w:type="dxa"/>
          </w:tcPr>
          <w:tcPr/>
          <w:tcPr>
            <w:tcW w:w="3536" w:type="dxa"/>
          </w:tcPr>
          <w:p>
            <w:pPr>
              <w:pStyle w:val="Compact"/>
            </w:pPr>
            <w:r>
              <w:t xml:space="preserve">99.5%</w:t>
            </w:r>
          </w:p>
        </w:tc>
      </w:tr>
      <w:tr>
        <w:tc>
          <w:tcPr>
            <w:tcW w:w="6063" w:type="dxa"/>
          </w:tcPr>
          <w:tcPr/>
          <w:tcPr>
            <w:tcW w:w="6063" w:type="dxa"/>
          </w:tcPr>
          <w:p>
            <w:pPr>
              <w:pStyle w:val="Compact"/>
            </w:pPr>
            <w:r>
              <w:t xml:space="preserve">Поддержка русского языка</w:t>
            </w:r>
          </w:p>
        </w:tc>
        <w:tc>
          <w:tcPr>
            <w:tcW w:w="3536" w:type="dxa"/>
          </w:tcPr>
          <w:tcPr/>
          <w:tcPr>
            <w:tcW w:w="3536" w:type="dxa"/>
          </w:tcPr>
          <w:p>
            <w:pPr>
              <w:pStyle w:val="Compact"/>
            </w:pPr>
            <w:r>
              <w:t xml:space="preserve">Обязательно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5" w:name="план-реализации"/>
    <w:p>
      <w:pPr>
        <w:pStyle w:val="Heading2"/>
      </w:pPr>
      <w:r>
        <w:t xml:space="preserve">7. План реализации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2775"/>
        <w:gridCol w:w="4396"/>
        <w:gridCol w:w="1040"/>
        <w:gridCol w:w="1387"/>
      </w:tblGrid>
      <w:tr>
        <w:trPr>
          <w:tblHeader w:val="on"/>
        </w:trPr>
        <w:tc>
          <w:tcPr>
            <w:tcW w:w="2775" w:type="dxa"/>
            <w:shd w:val="clear" w:color="auto" w:fill="D9E2F3"/>
          </w:tcPr>
          <w:tcPr/>
          <w:tcPr>
            <w:tcW w:w="2775" w:type="dxa"/>
            <w:shd w:val="clear" w:color="auto" w:fill="D9E2F3"/>
          </w:tcPr>
          <w:p>
            <w:pPr>
              <w:pStyle w:val="Compact"/>
            </w:pPr>
            <w:r>
              <w:t xml:space="preserve">Фаза</w:t>
            </w:r>
          </w:p>
        </w:tc>
        <w:tc>
          <w:tcPr>
            <w:tcW w:w="4396" w:type="dxa"/>
            <w:shd w:val="clear" w:color="auto" w:fill="D9E2F3"/>
          </w:tcPr>
          <w:tcPr/>
          <w:tcPr>
            <w:tcW w:w="4396" w:type="dxa"/>
            <w:shd w:val="clear" w:color="auto" w:fill="D9E2F3"/>
          </w:tcPr>
          <w:p>
            <w:pPr>
              <w:pStyle w:val="Compact"/>
            </w:pPr>
            <w:r>
              <w:t xml:space="preserve">Задачи</w:t>
            </w:r>
          </w:p>
        </w:tc>
        <w:tc>
          <w:tcPr>
            <w:tcW w:w="1040" w:type="dxa"/>
            <w:shd w:val="clear" w:color="auto" w:fill="D9E2F3"/>
          </w:tcPr>
          <w:tcPr/>
          <w:tcPr>
            <w:tcW w:w="1040" w:type="dxa"/>
            <w:shd w:val="clear" w:color="auto" w:fill="D9E2F3"/>
          </w:tcPr>
          <w:p>
            <w:pPr>
              <w:pStyle w:val="Compact"/>
            </w:pPr>
            <w:r>
              <w:t xml:space="preserve">Срок</w:t>
            </w:r>
          </w:p>
        </w:tc>
        <w:tc>
          <w:tcPr>
            <w:tcW w:w="1387" w:type="dxa"/>
            <w:shd w:val="clear" w:color="auto" w:fill="D9E2F3"/>
          </w:tcPr>
          <w:tcPr/>
          <w:tcPr>
            <w:tcW w:w="1387" w:type="dxa"/>
            <w:shd w:val="clear" w:color="auto" w:fill="D9E2F3"/>
          </w:tcPr>
          <w:p>
            <w:pPr>
              <w:pStyle w:val="Compact"/>
            </w:pPr>
            <w:r>
              <w:t xml:space="preserve">Трудозатраты</w:t>
            </w:r>
          </w:p>
        </w:tc>
      </w:tr>
      <w:tr>
        <w:tc>
          <w:tcPr>
            <w:tcW w:w="2775" w:type="dxa"/>
          </w:tcPr>
          <w:tcPr/>
          <w:tcPr>
            <w:tcW w:w="2775" w:type="dxa"/>
          </w:tcPr>
          <w:p>
            <w:pPr>
              <w:pStyle w:val="Compact"/>
            </w:pPr>
            <w:r>
              <w:t xml:space="preserve">1. Анализ и дизайн</w:t>
            </w:r>
          </w:p>
        </w:tc>
        <w:tc>
          <w:tcPr>
            <w:tcW w:w="4396" w:type="dxa"/>
          </w:tcPr>
          <w:tcPr/>
          <w:tcPr>
            <w:tcW w:w="4396" w:type="dxa"/>
          </w:tcPr>
          <w:p>
            <w:pPr>
              <w:pStyle w:val="Compact"/>
            </w:pPr>
            <w:r>
              <w:t xml:space="preserve">Сценарии, база знаний, архитектура</w:t>
            </w:r>
          </w:p>
        </w:tc>
        <w:tc>
          <w:tcPr>
            <w:tcW w:w="1040" w:type="dxa"/>
          </w:tcPr>
          <w:tcPr/>
          <w:tcPr>
            <w:tcW w:w="1040" w:type="dxa"/>
          </w:tcPr>
          <w:p>
            <w:pPr>
              <w:pStyle w:val="Compact"/>
            </w:pPr>
            <w:r>
              <w:t xml:space="preserve">3 недели</w:t>
            </w:r>
          </w:p>
        </w:tc>
        <w:tc>
          <w:tcPr>
            <w:tcW w:w="1387" w:type="dxa"/>
          </w:tcPr>
          <w:tcPr/>
          <w:tcPr>
            <w:tcW w:w="1387" w:type="dxa"/>
          </w:tcPr>
          <w:p>
            <w:pPr>
              <w:pStyle w:val="Compact"/>
            </w:pPr>
            <w:r>
              <w:t xml:space="preserve">80 ч</w:t>
            </w:r>
          </w:p>
        </w:tc>
      </w:tr>
      <w:tr>
        <w:tc>
          <w:tcPr>
            <w:tcW w:w="2775" w:type="dxa"/>
          </w:tcPr>
          <w:tcPr/>
          <w:tcPr>
            <w:tcW w:w="2775" w:type="dxa"/>
          </w:tcPr>
          <w:p>
            <w:pPr>
              <w:pStyle w:val="Compact"/>
            </w:pPr>
            <w:r>
              <w:t xml:space="preserve">2. База знаний</w:t>
            </w:r>
          </w:p>
        </w:tc>
        <w:tc>
          <w:tcPr>
            <w:tcW w:w="4396" w:type="dxa"/>
          </w:tcPr>
          <w:tcPr/>
          <w:tcPr>
            <w:tcW w:w="4396" w:type="dxa"/>
          </w:tcPr>
          <w:p>
            <w:pPr>
              <w:pStyle w:val="Compact"/>
            </w:pPr>
            <w:r>
              <w:t xml:space="preserve">Структура, наполнение, API</w:t>
            </w:r>
          </w:p>
        </w:tc>
        <w:tc>
          <w:tcPr>
            <w:tcW w:w="1040" w:type="dxa"/>
          </w:tcPr>
          <w:tcPr/>
          <w:tcPr>
            <w:tcW w:w="1040" w:type="dxa"/>
          </w:tcPr>
          <w:p>
            <w:pPr>
              <w:pStyle w:val="Compact"/>
            </w:pPr>
            <w:r>
              <w:t xml:space="preserve">2 недели</w:t>
            </w:r>
          </w:p>
        </w:tc>
        <w:tc>
          <w:tcPr>
            <w:tcW w:w="1387" w:type="dxa"/>
          </w:tcPr>
          <w:tcPr/>
          <w:tcPr>
            <w:tcW w:w="1387" w:type="dxa"/>
          </w:tcPr>
          <w:p>
            <w:pPr>
              <w:pStyle w:val="Compact"/>
            </w:pPr>
            <w:r>
              <w:t xml:space="preserve">60 ч</w:t>
            </w:r>
          </w:p>
        </w:tc>
      </w:tr>
      <w:tr>
        <w:tc>
          <w:tcPr>
            <w:tcW w:w="2775" w:type="dxa"/>
          </w:tcPr>
          <w:tcPr/>
          <w:tcPr>
            <w:tcW w:w="2775" w:type="dxa"/>
          </w:tcPr>
          <w:p>
            <w:pPr>
              <w:pStyle w:val="Compact"/>
            </w:pPr>
            <w:r>
              <w:t xml:space="preserve">3. Чат-бот для сайта</w:t>
            </w:r>
          </w:p>
        </w:tc>
        <w:tc>
          <w:tcPr>
            <w:tcW w:w="4396" w:type="dxa"/>
          </w:tcPr>
          <w:tcPr/>
          <w:tcPr>
            <w:tcW w:w="4396" w:type="dxa"/>
          </w:tcPr>
          <w:p>
            <w:pPr>
              <w:pStyle w:val="Compact"/>
            </w:pPr>
            <w:r>
              <w:t xml:space="preserve">Разработка, интеграция с LLM</w:t>
            </w:r>
          </w:p>
        </w:tc>
        <w:tc>
          <w:tcPr>
            <w:tcW w:w="1040" w:type="dxa"/>
          </w:tcPr>
          <w:tcPr/>
          <w:tcPr>
            <w:tcW w:w="1040" w:type="dxa"/>
          </w:tcPr>
          <w:p>
            <w:pPr>
              <w:pStyle w:val="Compact"/>
            </w:pPr>
            <w:r>
              <w:t xml:space="preserve">4 недели</w:t>
            </w:r>
          </w:p>
        </w:tc>
        <w:tc>
          <w:tcPr>
            <w:tcW w:w="1387" w:type="dxa"/>
          </w:tcPr>
          <w:tcPr/>
          <w:tcPr>
            <w:tcW w:w="1387" w:type="dxa"/>
          </w:tcPr>
          <w:p>
            <w:pPr>
              <w:pStyle w:val="Compact"/>
            </w:pPr>
            <w:r>
              <w:t xml:space="preserve">120 ч</w:t>
            </w:r>
          </w:p>
        </w:tc>
      </w:tr>
      <w:tr>
        <w:tc>
          <w:tcPr>
            <w:tcW w:w="2775" w:type="dxa"/>
          </w:tcPr>
          <w:tcPr/>
          <w:tcPr>
            <w:tcW w:w="2775" w:type="dxa"/>
          </w:tcPr>
          <w:p>
            <w:pPr>
              <w:pStyle w:val="Compact"/>
            </w:pPr>
            <w:r>
              <w:t xml:space="preserve">4. ИИ-помощник оператора</w:t>
            </w:r>
          </w:p>
        </w:tc>
        <w:tc>
          <w:tcPr>
            <w:tcW w:w="4396" w:type="dxa"/>
          </w:tcPr>
          <w:tcPr/>
          <w:tcPr>
            <w:tcW w:w="4396" w:type="dxa"/>
          </w:tcPr>
          <w:p>
            <w:pPr>
              <w:pStyle w:val="Compact"/>
            </w:pPr>
            <w:r>
              <w:t xml:space="preserve">Интеграция с телефонией, UI</w:t>
            </w:r>
          </w:p>
        </w:tc>
        <w:tc>
          <w:tcPr>
            <w:tcW w:w="1040" w:type="dxa"/>
          </w:tcPr>
          <w:tcPr/>
          <w:tcPr>
            <w:tcW w:w="1040" w:type="dxa"/>
          </w:tcPr>
          <w:p>
            <w:pPr>
              <w:pStyle w:val="Compact"/>
            </w:pPr>
            <w:r>
              <w:t xml:space="preserve">4 недели</w:t>
            </w:r>
          </w:p>
        </w:tc>
        <w:tc>
          <w:tcPr>
            <w:tcW w:w="1387" w:type="dxa"/>
          </w:tcPr>
          <w:tcPr/>
          <w:tcPr>
            <w:tcW w:w="1387" w:type="dxa"/>
          </w:tcPr>
          <w:p>
            <w:pPr>
              <w:pStyle w:val="Compact"/>
            </w:pPr>
            <w:r>
              <w:t xml:space="preserve">120 ч</w:t>
            </w:r>
          </w:p>
        </w:tc>
      </w:tr>
      <w:tr>
        <w:tc>
          <w:tcPr>
            <w:tcW w:w="2775" w:type="dxa"/>
          </w:tcPr>
          <w:tcPr/>
          <w:tcPr>
            <w:tcW w:w="2775" w:type="dxa"/>
          </w:tcPr>
          <w:p>
            <w:pPr>
              <w:pStyle w:val="Compact"/>
            </w:pPr>
            <w:r>
              <w:t xml:space="preserve">5. ИИ-классификатор</w:t>
            </w:r>
          </w:p>
        </w:tc>
        <w:tc>
          <w:tcPr>
            <w:tcW w:w="4396" w:type="dxa"/>
          </w:tcPr>
          <w:tcPr/>
          <w:tcPr>
            <w:tcW w:w="4396" w:type="dxa"/>
          </w:tcPr>
          <w:p>
            <w:pPr>
              <w:pStyle w:val="Compact"/>
            </w:pPr>
            <w:r>
              <w:t xml:space="preserve">Модель классификации, интеграция с Б24</w:t>
            </w:r>
          </w:p>
        </w:tc>
        <w:tc>
          <w:tcPr>
            <w:tcW w:w="1040" w:type="dxa"/>
          </w:tcPr>
          <w:tcPr/>
          <w:tcPr>
            <w:tcW w:w="1040" w:type="dxa"/>
          </w:tcPr>
          <w:p>
            <w:pPr>
              <w:pStyle w:val="Compact"/>
            </w:pPr>
            <w:r>
              <w:t xml:space="preserve">3 недели</w:t>
            </w:r>
          </w:p>
        </w:tc>
        <w:tc>
          <w:tcPr>
            <w:tcW w:w="1387" w:type="dxa"/>
          </w:tcPr>
          <w:tcPr/>
          <w:tcPr>
            <w:tcW w:w="1387" w:type="dxa"/>
          </w:tcPr>
          <w:p>
            <w:pPr>
              <w:pStyle w:val="Compact"/>
            </w:pPr>
            <w:r>
              <w:t xml:space="preserve">80 ч</w:t>
            </w:r>
          </w:p>
        </w:tc>
      </w:tr>
      <w:tr>
        <w:tc>
          <w:tcPr>
            <w:tcW w:w="2775" w:type="dxa"/>
          </w:tcPr>
          <w:tcPr/>
          <w:tcPr>
            <w:tcW w:w="2775" w:type="dxa"/>
          </w:tcPr>
          <w:p>
            <w:pPr>
              <w:pStyle w:val="Compact"/>
            </w:pPr>
            <w:r>
              <w:t xml:space="preserve">6. Telegram-бот</w:t>
            </w:r>
          </w:p>
        </w:tc>
        <w:tc>
          <w:tcPr>
            <w:tcW w:w="4396" w:type="dxa"/>
          </w:tcPr>
          <w:tcPr/>
          <w:tcPr>
            <w:tcW w:w="4396" w:type="dxa"/>
          </w:tcPr>
          <w:p>
            <w:pPr>
              <w:pStyle w:val="Compact"/>
            </w:pPr>
            <w:r>
              <w:t xml:space="preserve">Адаптация чат-бота для Telegram</w:t>
            </w:r>
          </w:p>
        </w:tc>
        <w:tc>
          <w:tcPr>
            <w:tcW w:w="1040" w:type="dxa"/>
          </w:tcPr>
          <w:tcPr/>
          <w:tcPr>
            <w:tcW w:w="1040" w:type="dxa"/>
          </w:tcPr>
          <w:p>
            <w:pPr>
              <w:pStyle w:val="Compact"/>
            </w:pPr>
            <w:r>
              <w:t xml:space="preserve">2 недели</w:t>
            </w:r>
          </w:p>
        </w:tc>
        <w:tc>
          <w:tcPr>
            <w:tcW w:w="1387" w:type="dxa"/>
          </w:tcPr>
          <w:tcPr/>
          <w:tcPr>
            <w:tcW w:w="1387" w:type="dxa"/>
          </w:tcPr>
          <w:p>
            <w:pPr>
              <w:pStyle w:val="Compact"/>
            </w:pPr>
            <w:r>
              <w:t xml:space="preserve">40 ч</w:t>
            </w:r>
          </w:p>
        </w:tc>
      </w:tr>
      <w:tr>
        <w:tc>
          <w:tcPr>
            <w:tcW w:w="2775" w:type="dxa"/>
          </w:tcPr>
          <w:tcPr/>
          <w:tcPr>
            <w:tcW w:w="2775" w:type="dxa"/>
          </w:tcPr>
          <w:p>
            <w:pPr>
              <w:pStyle w:val="Compact"/>
            </w:pPr>
            <w:r>
              <w:t xml:space="preserve">7. Тестирование и запуск</w:t>
            </w:r>
          </w:p>
        </w:tc>
        <w:tc>
          <w:tcPr>
            <w:tcW w:w="4396" w:type="dxa"/>
          </w:tcPr>
          <w:tcPr/>
          <w:tcPr>
            <w:tcW w:w="4396" w:type="dxa"/>
          </w:tcPr>
          <w:p>
            <w:pPr>
              <w:pStyle w:val="Compact"/>
            </w:pPr>
            <w:r>
              <w:t xml:space="preserve">Пилот, обучение, документация</w:t>
            </w:r>
          </w:p>
        </w:tc>
        <w:tc>
          <w:tcPr>
            <w:tcW w:w="1040" w:type="dxa"/>
          </w:tcPr>
          <w:tcPr/>
          <w:tcPr>
            <w:tcW w:w="1040" w:type="dxa"/>
          </w:tcPr>
          <w:p>
            <w:pPr>
              <w:pStyle w:val="Compact"/>
            </w:pPr>
            <w:r>
              <w:t xml:space="preserve">2 недели</w:t>
            </w:r>
          </w:p>
        </w:tc>
        <w:tc>
          <w:tcPr>
            <w:tcW w:w="1387" w:type="dxa"/>
          </w:tcPr>
          <w:tcPr/>
          <w:tcPr>
            <w:tcW w:w="1387" w:type="dxa"/>
          </w:tcPr>
          <w:p>
            <w:pPr>
              <w:pStyle w:val="Compact"/>
            </w:pPr>
            <w:r>
              <w:t xml:space="preserve">40 ч</w:t>
            </w:r>
          </w:p>
        </w:tc>
      </w:tr>
      <w:tr>
        <w:tc>
          <w:tcPr>
            <w:tcW w:w="2775" w:type="dxa"/>
          </w:tcPr>
          <w:tcPr/>
          <w:tcPr>
            <w:tcW w:w="277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>
            <w:tcW w:w="4396" w:type="dxa"/>
          </w:tcPr>
          <w:tcPr/>
          <w:tcPr>
            <w:tcW w:w="4396" w:type="dxa"/>
          </w:tcPr>
          <w:p>
            <w:pPr>
              <w:pStyle w:val="Compact"/>
            </w:pPr>
          </w:p>
        </w:tc>
        <w:tc>
          <w:tcPr>
            <w:tcW w:w="1040" w:type="dxa"/>
          </w:tcPr>
          <w:tcPr/>
          <w:tcPr>
            <w:tcW w:w="104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20 недель</w:t>
            </w:r>
          </w:p>
        </w:tc>
        <w:tc>
          <w:tcPr>
            <w:tcW w:w="1387" w:type="dxa"/>
          </w:tcPr>
          <w:tcPr/>
          <w:tcPr>
            <w:tcW w:w="1387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540 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критерии-приёмки"/>
    <w:p>
      <w:pPr>
        <w:pStyle w:val="Heading2"/>
      </w:pPr>
      <w:r>
        <w:t xml:space="preserve">8. Критерии приёмки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747"/>
        <w:gridCol w:w="4818"/>
        <w:gridCol w:w="4034"/>
      </w:tblGrid>
      <w:tr>
        <w:trPr>
          <w:tblHeader w:val="on"/>
        </w:trPr>
        <w:tc>
          <w:tcPr>
            <w:tcW w:w="747" w:type="dxa"/>
            <w:shd w:val="clear" w:color="auto" w:fill="D9E2F3"/>
          </w:tcPr>
          <w:tcPr/>
          <w:tcPr>
            <w:tcW w:w="747" w:type="dxa"/>
            <w:shd w:val="clear" w:color="auto" w:fill="D9E2F3"/>
          </w:tcPr>
          <w:p>
            <w:pPr>
              <w:pStyle w:val="Compact"/>
            </w:pPr>
            <w:r>
              <w:t xml:space="preserve">#</w:t>
            </w:r>
          </w:p>
        </w:tc>
        <w:tc>
          <w:tcPr>
            <w:tcW w:w="4818" w:type="dxa"/>
            <w:shd w:val="clear" w:color="auto" w:fill="D9E2F3"/>
          </w:tcPr>
          <w:tcPr/>
          <w:tcPr>
            <w:tcW w:w="4818" w:type="dxa"/>
            <w:shd w:val="clear" w:color="auto" w:fill="D9E2F3"/>
          </w:tcPr>
          <w:p>
            <w:pPr>
              <w:pStyle w:val="Compact"/>
            </w:pPr>
            <w:r>
              <w:t xml:space="preserve">Критерий</w:t>
            </w:r>
          </w:p>
        </w:tc>
        <w:tc>
          <w:tcPr>
            <w:tcW w:w="4034" w:type="dxa"/>
            <w:shd w:val="clear" w:color="auto" w:fill="D9E2F3"/>
          </w:tcPr>
          <w:tcPr/>
          <w:tcPr>
            <w:tcW w:w="4034" w:type="dxa"/>
            <w:shd w:val="clear" w:color="auto" w:fill="D9E2F3"/>
          </w:tcPr>
          <w:p>
            <w:pPr>
              <w:pStyle w:val="Compact"/>
            </w:pPr>
            <w:r>
              <w:t xml:space="preserve">Метод проверки</w:t>
            </w:r>
          </w:p>
        </w:tc>
      </w:tr>
      <w:tr>
        <w:tc>
          <w:tcPr>
            <w:tcW w:w="747" w:type="dxa"/>
          </w:tcPr>
          <w:tcPr/>
          <w:tcPr>
            <w:tcW w:w="747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4818" w:type="dxa"/>
          </w:tcPr>
          <w:tcPr/>
          <w:tcPr>
            <w:tcW w:w="4818" w:type="dxa"/>
          </w:tcPr>
          <w:p>
            <w:pPr>
              <w:pStyle w:val="Compact"/>
            </w:pPr>
            <w:r>
              <w:t xml:space="preserve">Чат-бот отвечает на 80% типовых вопросов</w:t>
            </w:r>
          </w:p>
        </w:tc>
        <w:tc>
          <w:tcPr>
            <w:tcW w:w="4034" w:type="dxa"/>
          </w:tcPr>
          <w:tcPr/>
          <w:tcPr>
            <w:tcW w:w="4034" w:type="dxa"/>
          </w:tcPr>
          <w:p>
            <w:pPr>
              <w:pStyle w:val="Compact"/>
            </w:pPr>
            <w:r>
              <w:t xml:space="preserve">Тестирование на 100 вопросах</w:t>
            </w:r>
          </w:p>
        </w:tc>
      </w:tr>
      <w:tr>
        <w:tc>
          <w:tcPr>
            <w:tcW w:w="747" w:type="dxa"/>
          </w:tcPr>
          <w:tcPr/>
          <w:tcPr>
            <w:tcW w:w="747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4818" w:type="dxa"/>
          </w:tcPr>
          <w:tcPr/>
          <w:tcPr>
            <w:tcW w:w="4818" w:type="dxa"/>
          </w:tcPr>
          <w:p>
            <w:pPr>
              <w:pStyle w:val="Compact"/>
            </w:pPr>
            <w:r>
              <w:t xml:space="preserve">Время ответа чат-бота &lt; 3 секунд</w:t>
            </w:r>
          </w:p>
        </w:tc>
        <w:tc>
          <w:tcPr>
            <w:tcW w:w="4034" w:type="dxa"/>
          </w:tcPr>
          <w:tcPr/>
          <w:tcPr>
            <w:tcW w:w="4034" w:type="dxa"/>
          </w:tcPr>
          <w:p>
            <w:pPr>
              <w:pStyle w:val="Compact"/>
            </w:pPr>
            <w:r>
              <w:t xml:space="preserve">Замер latency</w:t>
            </w:r>
          </w:p>
        </w:tc>
      </w:tr>
      <w:tr>
        <w:tc>
          <w:tcPr>
            <w:tcW w:w="747" w:type="dxa"/>
          </w:tcPr>
          <w:tcPr/>
          <w:tcPr>
            <w:tcW w:w="747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4818" w:type="dxa"/>
          </w:tcPr>
          <w:tcPr/>
          <w:tcPr>
            <w:tcW w:w="4818" w:type="dxa"/>
          </w:tcPr>
          <w:p>
            <w:pPr>
              <w:pStyle w:val="Compact"/>
            </w:pPr>
            <w:r>
              <w:t xml:space="preserve">ИИ-помощник выдаёт релевантные подсказки</w:t>
            </w:r>
          </w:p>
        </w:tc>
        <w:tc>
          <w:tcPr>
            <w:tcW w:w="4034" w:type="dxa"/>
          </w:tcPr>
          <w:tcPr/>
          <w:tcPr>
            <w:tcW w:w="4034" w:type="dxa"/>
          </w:tcPr>
          <w:p>
            <w:pPr>
              <w:pStyle w:val="Compact"/>
            </w:pPr>
            <w:r>
              <w:t xml:space="preserve">Оценка операторами (&gt;80% полезно)</w:t>
            </w:r>
          </w:p>
        </w:tc>
      </w:tr>
      <w:tr>
        <w:tc>
          <w:tcPr>
            <w:tcW w:w="747" w:type="dxa"/>
          </w:tcPr>
          <w:tcPr/>
          <w:tcPr>
            <w:tcW w:w="747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4818" w:type="dxa"/>
          </w:tcPr>
          <w:tcPr/>
          <w:tcPr>
            <w:tcW w:w="4818" w:type="dxa"/>
          </w:tcPr>
          <w:p>
            <w:pPr>
              <w:pStyle w:val="Compact"/>
            </w:pPr>
            <w:r>
              <w:t xml:space="preserve">Классификация обращений с точностью &gt;85%</w:t>
            </w:r>
          </w:p>
        </w:tc>
        <w:tc>
          <w:tcPr>
            <w:tcW w:w="4034" w:type="dxa"/>
          </w:tcPr>
          <w:tcPr/>
          <w:tcPr>
            <w:tcW w:w="4034" w:type="dxa"/>
          </w:tcPr>
          <w:p>
            <w:pPr>
              <w:pStyle w:val="Compact"/>
            </w:pPr>
            <w:r>
              <w:t xml:space="preserve">Сравнение с ручной классификацией</w:t>
            </w:r>
          </w:p>
        </w:tc>
      </w:tr>
      <w:tr>
        <w:tc>
          <w:tcPr>
            <w:tcW w:w="747" w:type="dxa"/>
          </w:tcPr>
          <w:tcPr/>
          <w:tcPr>
            <w:tcW w:w="747" w:type="dxa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w="4818" w:type="dxa"/>
          </w:tcPr>
          <w:tcPr/>
          <w:tcPr>
            <w:tcW w:w="4818" w:type="dxa"/>
          </w:tcPr>
          <w:p>
            <w:pPr>
              <w:pStyle w:val="Compact"/>
            </w:pPr>
            <w:r>
              <w:t xml:space="preserve">Интеграция с Telegram работает стабильно</w:t>
            </w:r>
          </w:p>
        </w:tc>
        <w:tc>
          <w:tcPr>
            <w:tcW w:w="4034" w:type="dxa"/>
          </w:tcPr>
          <w:tcPr/>
          <w:tcPr>
            <w:tcW w:w="4034" w:type="dxa"/>
          </w:tcPr>
          <w:p>
            <w:pPr>
              <w:pStyle w:val="Compact"/>
            </w:pPr>
            <w:r>
              <w:t xml:space="preserve">Тест 1000 сообщений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риски-и-митигация"/>
    <w:p>
      <w:pPr>
        <w:pStyle w:val="Heading2"/>
      </w:pPr>
      <w:r>
        <w:t xml:space="preserve">9. Риски и митигация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2969"/>
        <w:gridCol w:w="1088"/>
        <w:gridCol w:w="791"/>
        <w:gridCol w:w="4750"/>
      </w:tblGrid>
      <w:tr>
        <w:trPr>
          <w:tblHeader w:val="on"/>
        </w:trPr>
        <w:tc>
          <w:tcPr>
            <w:tcW w:w="2969" w:type="dxa"/>
            <w:shd w:val="clear" w:color="auto" w:fill="D9E2F3"/>
          </w:tcPr>
          <w:tcPr/>
          <w:tcPr>
            <w:tcW w:w="2969" w:type="dxa"/>
            <w:shd w:val="clear" w:color="auto" w:fill="D9E2F3"/>
          </w:tcPr>
          <w:p>
            <w:pPr>
              <w:pStyle w:val="Compact"/>
            </w:pPr>
            <w:r>
              <w:t xml:space="preserve">Риск</w:t>
            </w:r>
          </w:p>
        </w:tc>
        <w:tc>
          <w:tcPr>
            <w:tcW w:w="1088" w:type="dxa"/>
            <w:shd w:val="clear" w:color="auto" w:fill="D9E2F3"/>
          </w:tcPr>
          <w:tcPr/>
          <w:tcPr>
            <w:tcW w:w="1088" w:type="dxa"/>
            <w:shd w:val="clear" w:color="auto" w:fill="D9E2F3"/>
          </w:tcPr>
          <w:p>
            <w:pPr>
              <w:pStyle w:val="Compact"/>
            </w:pPr>
            <w:r>
              <w:t xml:space="preserve">Вероятность</w:t>
            </w:r>
          </w:p>
        </w:tc>
        <w:tc>
          <w:tcPr>
            <w:tcW w:w="791" w:type="dxa"/>
            <w:shd w:val="clear" w:color="auto" w:fill="D9E2F3"/>
          </w:tcPr>
          <w:tcPr/>
          <w:tcPr>
            <w:tcW w:w="791" w:type="dxa"/>
            <w:shd w:val="clear" w:color="auto" w:fill="D9E2F3"/>
          </w:tcPr>
          <w:p>
            <w:pPr>
              <w:pStyle w:val="Compact"/>
            </w:pPr>
            <w:r>
              <w:t xml:space="preserve">Влияние</w:t>
            </w:r>
          </w:p>
        </w:tc>
        <w:tc>
          <w:tcPr>
            <w:tcW w:w="4750" w:type="dxa"/>
            <w:shd w:val="clear" w:color="auto" w:fill="D9E2F3"/>
          </w:tcPr>
          <w:tcPr/>
          <w:tcPr>
            <w:tcW w:w="4750" w:type="dxa"/>
            <w:shd w:val="clear" w:color="auto" w:fill="D9E2F3"/>
          </w:tcPr>
          <w:p>
            <w:pPr>
              <w:pStyle w:val="Compact"/>
            </w:pPr>
            <w:r>
              <w:t xml:space="preserve">Митигация</w:t>
            </w:r>
          </w:p>
        </w:tc>
      </w:tr>
      <w:tr>
        <w:tc>
          <w:tcPr>
            <w:tcW w:w="2969" w:type="dxa"/>
          </w:tcPr>
          <w:tcPr/>
          <w:tcPr>
            <w:tcW w:w="2969" w:type="dxa"/>
          </w:tcPr>
          <w:p>
            <w:pPr>
              <w:pStyle w:val="Compact"/>
            </w:pPr>
            <w:r>
              <w:t xml:space="preserve">Низкое качество ответов LLM</w:t>
            </w:r>
          </w:p>
        </w:tc>
        <w:tc>
          <w:tcPr>
            <w:tcW w:w="1088" w:type="dxa"/>
          </w:tcPr>
          <w:tcPr/>
          <w:tcPr>
            <w:tcW w:w="1088" w:type="dxa"/>
          </w:tcPr>
          <w:p>
            <w:pPr>
              <w:pStyle w:val="Compact"/>
            </w:pPr>
            <w:r>
              <w:t xml:space="preserve">Средняя</w:t>
            </w:r>
          </w:p>
        </w:tc>
        <w:tc>
          <w:tcPr>
            <w:tcW w:w="791" w:type="dxa"/>
          </w:tcPr>
          <w:tcPr/>
          <w:tcPr>
            <w:tcW w:w="791" w:type="dxa"/>
          </w:tcPr>
          <w:p>
            <w:pPr>
              <w:pStyle w:val="Compact"/>
            </w:pPr>
            <w:r>
              <w:t xml:space="preserve">Высокое</w:t>
            </w:r>
          </w:p>
        </w:tc>
        <w:tc>
          <w:tcPr>
            <w:tcW w:w="4750" w:type="dxa"/>
          </w:tcPr>
          <w:tcPr/>
          <w:tcPr>
            <w:tcW w:w="4750" w:type="dxa"/>
          </w:tcPr>
          <w:p>
            <w:pPr>
              <w:pStyle w:val="Compact"/>
            </w:pPr>
            <w:r>
              <w:t xml:space="preserve">Тонкая настройка промптов, fallback на оператора</w:t>
            </w:r>
          </w:p>
        </w:tc>
      </w:tr>
      <w:tr>
        <w:tc>
          <w:tcPr>
            <w:tcW w:w="2969" w:type="dxa"/>
          </w:tcPr>
          <w:tcPr/>
          <w:tcPr>
            <w:tcW w:w="2969" w:type="dxa"/>
          </w:tcPr>
          <w:p>
            <w:pPr>
              <w:pStyle w:val="Compact"/>
            </w:pPr>
            <w:r>
              <w:t xml:space="preserve">Сопротивление операторов</w:t>
            </w:r>
          </w:p>
        </w:tc>
        <w:tc>
          <w:tcPr>
            <w:tcW w:w="1088" w:type="dxa"/>
          </w:tcPr>
          <w:tcPr/>
          <w:tcPr>
            <w:tcW w:w="1088" w:type="dxa"/>
          </w:tcPr>
          <w:p>
            <w:pPr>
              <w:pStyle w:val="Compact"/>
            </w:pPr>
            <w:r>
              <w:t xml:space="preserve">Средняя</w:t>
            </w:r>
          </w:p>
        </w:tc>
        <w:tc>
          <w:tcPr>
            <w:tcW w:w="791" w:type="dxa"/>
          </w:tcPr>
          <w:tcPr/>
          <w:tcPr>
            <w:tcW w:w="791" w:type="dxa"/>
          </w:tcPr>
          <w:p>
            <w:pPr>
              <w:pStyle w:val="Compact"/>
            </w:pPr>
            <w:r>
              <w:t xml:space="preserve">Среднее</w:t>
            </w:r>
          </w:p>
        </w:tc>
        <w:tc>
          <w:tcPr>
            <w:tcW w:w="4750" w:type="dxa"/>
          </w:tcPr>
          <w:tcPr/>
          <w:tcPr>
            <w:tcW w:w="4750" w:type="dxa"/>
          </w:tcPr>
          <w:p>
            <w:pPr>
              <w:pStyle w:val="Compact"/>
            </w:pPr>
            <w:r>
              <w:t xml:space="preserve">Обучение, демонстрация пользы</w:t>
            </w:r>
          </w:p>
        </w:tc>
      </w:tr>
      <w:tr>
        <w:tc>
          <w:tcPr>
            <w:tcW w:w="2969" w:type="dxa"/>
          </w:tcPr>
          <w:tcPr/>
          <w:tcPr>
            <w:tcW w:w="2969" w:type="dxa"/>
          </w:tcPr>
          <w:p>
            <w:pPr>
              <w:pStyle w:val="Compact"/>
            </w:pPr>
            <w:r>
              <w:t xml:space="preserve">Высокая стоимость API LLM</w:t>
            </w:r>
          </w:p>
        </w:tc>
        <w:tc>
          <w:tcPr>
            <w:tcW w:w="1088" w:type="dxa"/>
          </w:tcPr>
          <w:tcPr/>
          <w:tcPr>
            <w:tcW w:w="1088" w:type="dxa"/>
          </w:tcPr>
          <w:p>
            <w:pPr>
              <w:pStyle w:val="Compact"/>
            </w:pPr>
            <w:r>
              <w:t xml:space="preserve">Низкая</w:t>
            </w:r>
          </w:p>
        </w:tc>
        <w:tc>
          <w:tcPr>
            <w:tcW w:w="791" w:type="dxa"/>
          </w:tcPr>
          <w:tcPr/>
          <w:tcPr>
            <w:tcW w:w="791" w:type="dxa"/>
          </w:tcPr>
          <w:p>
            <w:pPr>
              <w:pStyle w:val="Compact"/>
            </w:pPr>
            <w:r>
              <w:t xml:space="preserve">Среднее</w:t>
            </w:r>
          </w:p>
        </w:tc>
        <w:tc>
          <w:tcPr>
            <w:tcW w:w="4750" w:type="dxa"/>
          </w:tcPr>
          <w:tcPr/>
          <w:tcPr>
            <w:tcW w:w="4750" w:type="dxa"/>
          </w:tcPr>
          <w:p>
            <w:pPr>
              <w:pStyle w:val="Compact"/>
            </w:pPr>
            <w:r>
              <w:t xml:space="preserve">Кэширование, локальные модели для простых задач</w:t>
            </w:r>
          </w:p>
        </w:tc>
      </w:tr>
      <w:tr>
        <w:tc>
          <w:tcPr>
            <w:tcW w:w="2969" w:type="dxa"/>
          </w:tcPr>
          <w:tcPr/>
          <w:tcPr>
            <w:tcW w:w="2969" w:type="dxa"/>
          </w:tcPr>
          <w:p>
            <w:pPr>
              <w:pStyle w:val="Compact"/>
            </w:pPr>
            <w:r>
              <w:t xml:space="preserve">Проблемы с конфиденциальностью</w:t>
            </w:r>
          </w:p>
        </w:tc>
        <w:tc>
          <w:tcPr>
            <w:tcW w:w="1088" w:type="dxa"/>
          </w:tcPr>
          <w:tcPr/>
          <w:tcPr>
            <w:tcW w:w="1088" w:type="dxa"/>
          </w:tcPr>
          <w:p>
            <w:pPr>
              <w:pStyle w:val="Compact"/>
            </w:pPr>
            <w:r>
              <w:t xml:space="preserve">Низкая</w:t>
            </w:r>
          </w:p>
        </w:tc>
        <w:tc>
          <w:tcPr>
            <w:tcW w:w="791" w:type="dxa"/>
          </w:tcPr>
          <w:tcPr/>
          <w:tcPr>
            <w:tcW w:w="791" w:type="dxa"/>
          </w:tcPr>
          <w:p>
            <w:pPr>
              <w:pStyle w:val="Compact"/>
            </w:pPr>
            <w:r>
              <w:t xml:space="preserve">Высокое</w:t>
            </w:r>
          </w:p>
        </w:tc>
        <w:tc>
          <w:tcPr>
            <w:tcW w:w="4750" w:type="dxa"/>
          </w:tcPr>
          <w:tcPr/>
          <w:tcPr>
            <w:tcW w:w="4750" w:type="dxa"/>
          </w:tcPr>
          <w:p>
            <w:pPr>
              <w:pStyle w:val="Compact"/>
            </w:pPr>
            <w:r>
              <w:t xml:space="preserve">Анонимизация данных, российские LLM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31" w:name="оценка"/>
    <w:p>
      <w:pPr>
        <w:pStyle w:val="Heading2"/>
      </w:pPr>
      <w:r>
        <w:t xml:space="preserve">10. Оценка</w:t>
      </w:r>
    </w:p>
    <w:bookmarkStart w:id="28" w:name="трудозатраты"/>
    <w:p>
      <w:pPr>
        <w:pStyle w:val="Heading3"/>
      </w:pPr>
      <w:r>
        <w:t xml:space="preserve">10.1. Трудозатраты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7680"/>
        <w:gridCol w:w="1920"/>
      </w:tblGrid>
      <w:tr>
        <w:trPr>
          <w:tblHeader w:val="on"/>
        </w:trPr>
        <w:tc>
          <w:tcPr>
            <w:tcW w:w="7680" w:type="dxa"/>
            <w:shd w:val="clear" w:color="auto" w:fill="D9E2F3"/>
          </w:tcPr>
          <w:tcPr/>
          <w:tcPr>
            <w:tcW w:w="7680" w:type="dxa"/>
            <w:shd w:val="clear" w:color="auto" w:fill="D9E2F3"/>
          </w:tcPr>
          <w:p>
            <w:pPr>
              <w:pStyle w:val="Compact"/>
            </w:pPr>
            <w:r>
              <w:t xml:space="preserve">Роль</w:t>
            </w:r>
          </w:p>
        </w:tc>
        <w:tc>
          <w:tcPr>
            <w:tcW w:w="1920" w:type="dxa"/>
            <w:shd w:val="clear" w:color="auto" w:fill="D9E2F3"/>
          </w:tcPr>
          <w:tcPr/>
          <w:tcPr>
            <w:tcW w:w="1920" w:type="dxa"/>
            <w:shd w:val="clear" w:color="auto" w:fill="D9E2F3"/>
          </w:tcPr>
          <w:p>
            <w:pPr>
              <w:pStyle w:val="Compact"/>
            </w:pPr>
            <w:r>
              <w:t xml:space="preserve">Часы</w:t>
            </w:r>
          </w:p>
        </w:tc>
      </w:tr>
      <w:tr>
        <w:tc>
          <w:tcPr>
            <w:tcW w:w="7680" w:type="dxa"/>
          </w:tcPr>
          <w:tcPr/>
          <w:tcPr>
            <w:tcW w:w="7680" w:type="dxa"/>
          </w:tcPr>
          <w:p>
            <w:pPr>
              <w:pStyle w:val="Compact"/>
            </w:pPr>
            <w:r>
              <w:t xml:space="preserve">Аналитик</w:t>
            </w:r>
          </w:p>
        </w:tc>
        <w:tc>
          <w:tcPr>
            <w:tcW w:w="1920" w:type="dxa"/>
          </w:tcPr>
          <w:tcPr/>
          <w:tcPr>
            <w:tcW w:w="1920" w:type="dxa"/>
          </w:tcPr>
          <w:p>
            <w:pPr>
              <w:pStyle w:val="Compact"/>
            </w:pPr>
            <w:r>
              <w:t xml:space="preserve">80</w:t>
            </w:r>
          </w:p>
        </w:tc>
      </w:tr>
      <w:tr>
        <w:tc>
          <w:tcPr>
            <w:tcW w:w="7680" w:type="dxa"/>
          </w:tcPr>
          <w:tcPr/>
          <w:tcPr>
            <w:tcW w:w="7680" w:type="dxa"/>
          </w:tcPr>
          <w:p>
            <w:pPr>
              <w:pStyle w:val="Compact"/>
            </w:pPr>
            <w:r>
              <w:t xml:space="preserve">Разработчик backend</w:t>
            </w:r>
          </w:p>
        </w:tc>
        <w:tc>
          <w:tcPr>
            <w:tcW w:w="1920" w:type="dxa"/>
          </w:tcPr>
          <w:tcPr/>
          <w:tcPr>
            <w:tcW w:w="1920" w:type="dxa"/>
          </w:tcPr>
          <w:p>
            <w:pPr>
              <w:pStyle w:val="Compact"/>
            </w:pPr>
            <w:r>
              <w:t xml:space="preserve">280</w:t>
            </w:r>
          </w:p>
        </w:tc>
      </w:tr>
      <w:tr>
        <w:tc>
          <w:tcPr>
            <w:tcW w:w="7680" w:type="dxa"/>
          </w:tcPr>
          <w:tcPr/>
          <w:tcPr>
            <w:tcW w:w="7680" w:type="dxa"/>
          </w:tcPr>
          <w:p>
            <w:pPr>
              <w:pStyle w:val="Compact"/>
            </w:pPr>
            <w:r>
              <w:t xml:space="preserve">Разработчик frontend</w:t>
            </w:r>
          </w:p>
        </w:tc>
        <w:tc>
          <w:tcPr>
            <w:tcW w:w="1920" w:type="dxa"/>
          </w:tcPr>
          <w:tcPr/>
          <w:tcPr>
            <w:tcW w:w="1920" w:type="dxa"/>
          </w:tcPr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>
            <w:tcW w:w="7680" w:type="dxa"/>
          </w:tcPr>
          <w:tcPr/>
          <w:tcPr>
            <w:tcW w:w="7680" w:type="dxa"/>
          </w:tcPr>
          <w:p>
            <w:pPr>
              <w:pStyle w:val="Compact"/>
            </w:pPr>
            <w:r>
              <w:t xml:space="preserve">ML-инженер</w:t>
            </w:r>
          </w:p>
        </w:tc>
        <w:tc>
          <w:tcPr>
            <w:tcW w:w="1920" w:type="dxa"/>
          </w:tcPr>
          <w:tcPr/>
          <w:tcPr>
            <w:tcW w:w="1920" w:type="dxa"/>
          </w:tcPr>
          <w:p>
            <w:pPr>
              <w:pStyle w:val="Compact"/>
            </w:pPr>
            <w:r>
              <w:t xml:space="preserve">60</w:t>
            </w:r>
          </w:p>
        </w:tc>
      </w:tr>
      <w:tr>
        <w:tc>
          <w:tcPr>
            <w:tcW w:w="7680" w:type="dxa"/>
          </w:tcPr>
          <w:tcPr/>
          <w:tcPr>
            <w:tcW w:w="7680" w:type="dxa"/>
          </w:tcPr>
          <w:p>
            <w:pPr>
              <w:pStyle w:val="Compact"/>
            </w:pPr>
            <w:r>
              <w:t xml:space="preserve">QA</w:t>
            </w:r>
          </w:p>
        </w:tc>
        <w:tc>
          <w:tcPr>
            <w:tcW w:w="1920" w:type="dxa"/>
          </w:tcPr>
          <w:tcPr/>
          <w:tcPr>
            <w:tcW w:w="1920" w:type="dxa"/>
          </w:tcPr>
          <w:p>
            <w:pPr>
              <w:pStyle w:val="Compact"/>
            </w:pPr>
            <w:r>
              <w:t xml:space="preserve">20</w:t>
            </w:r>
          </w:p>
        </w:tc>
      </w:tr>
      <w:tr>
        <w:tc>
          <w:tcPr>
            <w:tcW w:w="7680" w:type="dxa"/>
          </w:tcPr>
          <w:tcPr/>
          <w:tcPr>
            <w:tcW w:w="768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>
            <w:tcW w:w="1920" w:type="dxa"/>
          </w:tcPr>
          <w:tcPr/>
          <w:tcPr>
            <w:tcW w:w="192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540 ч</w:t>
            </w:r>
          </w:p>
        </w:tc>
      </w:tr>
    </w:tbl>
    <w:bookmarkEnd w:id="28"/>
    <w:bookmarkStart w:id="29" w:name="стоимость"/>
    <w:p>
      <w:pPr>
        <w:pStyle w:val="Heading3"/>
      </w:pPr>
      <w:r>
        <w:t xml:space="preserve">10.2. Стоимость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6556"/>
        <w:gridCol w:w="3043"/>
      </w:tblGrid>
      <w:tr>
        <w:trPr>
          <w:tblHeader w:val="on"/>
        </w:trPr>
        <w:tc>
          <w:tcPr>
            <w:tcW w:w="6556" w:type="dxa"/>
            <w:shd w:val="clear" w:color="auto" w:fill="D9E2F3"/>
          </w:tcPr>
          <w:tcPr/>
          <w:tcPr>
            <w:tcW w:w="6556" w:type="dxa"/>
            <w:shd w:val="clear" w:color="auto" w:fill="D9E2F3"/>
          </w:tcPr>
          <w:p>
            <w:pPr>
              <w:pStyle w:val="Compact"/>
            </w:pPr>
            <w:r>
              <w:t xml:space="preserve">Статья</w:t>
            </w:r>
          </w:p>
        </w:tc>
        <w:tc>
          <w:tcPr>
            <w:tcW w:w="3043" w:type="dxa"/>
            <w:shd w:val="clear" w:color="auto" w:fill="D9E2F3"/>
          </w:tcPr>
          <w:tcPr/>
          <w:tcPr>
            <w:tcW w:w="3043" w:type="dxa"/>
            <w:shd w:val="clear" w:color="auto" w:fill="D9E2F3"/>
          </w:tcPr>
          <w:p>
            <w:pPr>
              <w:pStyle w:val="Compact"/>
            </w:pPr>
            <w:r>
              <w:t xml:space="preserve">Сумма</w:t>
            </w:r>
          </w:p>
        </w:tc>
      </w:tr>
      <w:tr>
        <w:tc>
          <w:tcPr>
            <w:tcW w:w="6556" w:type="dxa"/>
          </w:tcPr>
          <w:tcPr/>
          <w:tcPr>
            <w:tcW w:w="6556" w:type="dxa"/>
          </w:tcPr>
          <w:p>
            <w:pPr>
              <w:pStyle w:val="Compact"/>
            </w:pPr>
            <w:r>
              <w:t xml:space="preserve">Разработка (540 ч × 3 000 ₽)</w:t>
            </w:r>
          </w:p>
        </w:tc>
        <w:tc>
          <w:tcPr>
            <w:tcW w:w="3043" w:type="dxa"/>
          </w:tcPr>
          <w:tcPr/>
          <w:tcPr>
            <w:tcW w:w="3043" w:type="dxa"/>
          </w:tcPr>
          <w:p>
            <w:pPr>
              <w:pStyle w:val="Compact"/>
            </w:pPr>
            <w:r>
              <w:t xml:space="preserve">1 620 000 ₽</w:t>
            </w:r>
          </w:p>
        </w:tc>
      </w:tr>
      <w:tr>
        <w:tc>
          <w:tcPr>
            <w:tcW w:w="6556" w:type="dxa"/>
          </w:tcPr>
          <w:tcPr/>
          <w:tcPr>
            <w:tcW w:w="6556" w:type="dxa"/>
          </w:tcPr>
          <w:p>
            <w:pPr>
              <w:pStyle w:val="Compact"/>
            </w:pPr>
            <w:r>
              <w:t xml:space="preserve">Лицензия LLM API</w:t>
            </w:r>
          </w:p>
        </w:tc>
        <w:tc>
          <w:tcPr>
            <w:tcW w:w="3043" w:type="dxa"/>
          </w:tcPr>
          <w:tcPr/>
          <w:tcPr>
            <w:tcW w:w="3043" w:type="dxa"/>
          </w:tcPr>
          <w:p>
            <w:pPr>
              <w:pStyle w:val="Compact"/>
            </w:pPr>
            <w:r>
              <w:t xml:space="preserve">~30 000 ₽/мес</w:t>
            </w:r>
          </w:p>
        </w:tc>
      </w:tr>
      <w:tr>
        <w:tc>
          <w:tcPr>
            <w:tcW w:w="6556" w:type="dxa"/>
          </w:tcPr>
          <w:tcPr/>
          <w:tcPr>
            <w:tcW w:w="655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ИТОГО (разработка)</w:t>
            </w:r>
          </w:p>
        </w:tc>
        <w:tc>
          <w:tcPr>
            <w:tcW w:w="3043" w:type="dxa"/>
          </w:tcPr>
          <w:tcPr/>
          <w:tcPr>
            <w:tcW w:w="304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1 620 000 ₽</w:t>
            </w:r>
          </w:p>
        </w:tc>
      </w:tr>
    </w:tbl>
    <w:bookmarkEnd w:id="29"/>
    <w:bookmarkStart w:id="30" w:name="roi"/>
    <w:p>
      <w:pPr>
        <w:pStyle w:val="Heading3"/>
      </w:pPr>
      <w:r>
        <w:t xml:space="preserve">10.3. ROI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4133"/>
        <w:gridCol w:w="5466"/>
      </w:tblGrid>
      <w:tr>
        <w:trPr>
          <w:tblHeader w:val="on"/>
        </w:trPr>
        <w:tc>
          <w:tcPr>
            <w:tcW w:w="4133" w:type="dxa"/>
            <w:shd w:val="clear" w:color="auto" w:fill="D9E2F3"/>
          </w:tcPr>
          <w:tcPr/>
          <w:tcPr>
            <w:tcW w:w="4133" w:type="dxa"/>
            <w:shd w:val="clear" w:color="auto" w:fill="D9E2F3"/>
          </w:tcPr>
          <w:p>
            <w:pPr>
              <w:pStyle w:val="Compact"/>
            </w:pPr>
            <w:r>
              <w:t xml:space="preserve">Показатель</w:t>
            </w:r>
          </w:p>
        </w:tc>
        <w:tc>
          <w:tcPr>
            <w:tcW w:w="5466" w:type="dxa"/>
            <w:shd w:val="clear" w:color="auto" w:fill="D9E2F3"/>
          </w:tcPr>
          <w:tcPr/>
          <w:tcPr>
            <w:tcW w:w="5466" w:type="dxa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4133" w:type="dxa"/>
          </w:tcPr>
          <w:tcPr/>
          <w:tcPr>
            <w:tcW w:w="4133" w:type="dxa"/>
          </w:tcPr>
          <w:p>
            <w:pPr>
              <w:pStyle w:val="Compact"/>
            </w:pPr>
            <w:r>
              <w:t xml:space="preserve">Экономия времени</w:t>
            </w:r>
          </w:p>
        </w:tc>
        <w:tc>
          <w:tcPr>
            <w:tcW w:w="5466" w:type="dxa"/>
          </w:tcPr>
          <w:tcPr/>
          <w:tcPr>
            <w:tcW w:w="5466" w:type="dxa"/>
          </w:tcPr>
          <w:p>
            <w:pPr>
              <w:pStyle w:val="Compact"/>
            </w:pPr>
            <w:r>
              <w:t xml:space="preserve">63 ч/мес (81 - 18)</w:t>
            </w:r>
          </w:p>
        </w:tc>
      </w:tr>
      <w:tr>
        <w:tc>
          <w:tcPr>
            <w:tcW w:w="4133" w:type="dxa"/>
          </w:tcPr>
          <w:tcPr/>
          <w:tcPr>
            <w:tcW w:w="4133" w:type="dxa"/>
          </w:tcPr>
          <w:p>
            <w:pPr>
              <w:pStyle w:val="Compact"/>
            </w:pPr>
            <w:r>
              <w:t xml:space="preserve">Экономия в рублях (L3, 595 ₽/ч)</w:t>
            </w:r>
          </w:p>
        </w:tc>
        <w:tc>
          <w:tcPr>
            <w:tcW w:w="5466" w:type="dxa"/>
          </w:tcPr>
          <w:tcPr/>
          <w:tcPr>
            <w:tcW w:w="5466" w:type="dxa"/>
          </w:tcPr>
          <w:p>
            <w:pPr>
              <w:pStyle w:val="Compact"/>
            </w:pPr>
            <w:r>
              <w:t xml:space="preserve">449 820 ₽/год</w:t>
            </w:r>
          </w:p>
        </w:tc>
      </w:tr>
      <w:tr>
        <w:tc>
          <w:tcPr>
            <w:tcW w:w="4133" w:type="dxa"/>
          </w:tcPr>
          <w:tcPr/>
          <w:tcPr>
            <w:tcW w:w="4133" w:type="dxa"/>
          </w:tcPr>
          <w:p>
            <w:pPr>
              <w:pStyle w:val="Compact"/>
            </w:pPr>
            <w:r>
              <w:t xml:space="preserve">Затраты на разработку</w:t>
            </w:r>
          </w:p>
        </w:tc>
        <w:tc>
          <w:tcPr>
            <w:tcW w:w="5466" w:type="dxa"/>
          </w:tcPr>
          <w:tcPr/>
          <w:tcPr>
            <w:tcW w:w="5466" w:type="dxa"/>
          </w:tcPr>
          <w:p>
            <w:pPr>
              <w:pStyle w:val="Compact"/>
            </w:pPr>
            <w:r>
              <w:t xml:space="preserve">1 620 000 ₽</w:t>
            </w:r>
          </w:p>
        </w:tc>
      </w:tr>
      <w:tr>
        <w:tc>
          <w:tcPr>
            <w:tcW w:w="4133" w:type="dxa"/>
          </w:tcPr>
          <w:tcPr/>
          <w:tcPr>
            <w:tcW w:w="4133" w:type="dxa"/>
          </w:tcPr>
          <w:p>
            <w:pPr>
              <w:pStyle w:val="Compact"/>
            </w:pPr>
            <w:r>
              <w:t xml:space="preserve">Срок окупаемости</w:t>
            </w:r>
          </w:p>
        </w:tc>
        <w:tc>
          <w:tcPr>
            <w:tcW w:w="5466" w:type="dxa"/>
          </w:tcPr>
          <w:tcPr/>
          <w:tcPr>
            <w:tcW w:w="5466" w:type="dxa"/>
          </w:tcPr>
          <w:p>
            <w:pPr>
              <w:pStyle w:val="Compact"/>
            </w:pPr>
            <w:r>
              <w:t xml:space="preserve">~43 месяца</w:t>
            </w:r>
          </w:p>
        </w:tc>
      </w:tr>
      <w:tr>
        <w:tc>
          <w:tcPr>
            <w:tcW w:w="4133" w:type="dxa"/>
          </w:tcPr>
          <w:tcPr/>
          <w:tcPr>
            <w:tcW w:w="4133" w:type="dxa"/>
          </w:tcPr>
          <w:p>
            <w:pPr>
              <w:pStyle w:val="Compact"/>
            </w:pPr>
            <w:r>
              <w:t xml:space="preserve">Качественные benefits</w:t>
            </w:r>
          </w:p>
        </w:tc>
        <w:tc>
          <w:tcPr>
            <w:tcW w:w="5466" w:type="dxa"/>
          </w:tcPr>
          <w:tcPr/>
          <w:tcPr>
            <w:tcW w:w="5466" w:type="dxa"/>
          </w:tcPr>
          <w:p>
            <w:pPr>
              <w:pStyle w:val="Compact"/>
            </w:pPr>
            <w:r>
              <w:t xml:space="preserve">Улучшение клиентского опыта, снижение AHT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Документ создан: 2026-02-25</w:t>
      </w:r>
      <w:r>
        <w:t xml:space="preserve"> </w:t>
      </w:r>
      <w:r>
        <w:rPr>
          <w:i/>
          <w:iCs/>
        </w:rPr>
        <w:t xml:space="preserve">Версия: 1.0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2026-02-28T20:00:45Z</dcterms:created>
  <dcterms:modified xsi:type="dcterms:W3CDTF">2026-02-28T20:00:45Z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