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тз-18-hr-платформа"/>
    <w:p>
      <w:pPr>
        <w:pStyle w:val="Heading1"/>
      </w:pPr>
      <w:r>
        <w:t xml:space="preserve">ТЗ-18: HR-платформа</w:t>
      </w:r>
    </w:p>
    <w:p>
      <w:r>
        <w:pict>
          <v:rect style="width:0;height:1.5pt" o:hralign="center" o:hrstd="t" o:hr="t"/>
        </w:pict>
      </w:r>
    </w:p>
    <w:bookmarkStart w:id="9" w:name="паспорт"/>
    <w:p>
      <w:pPr>
        <w:pStyle w:val="Heading2"/>
      </w:pPr>
      <w:r>
        <w:t xml:space="preserve">1. ПАСПОРТ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257"/>
        <w:gridCol w:w="6342"/>
      </w:tblGrid>
      <w:tr>
        <w:trPr>
          <w:tblHeader w:val="on"/>
        </w:trPr>
        <w:tc>
          <w:tcPr>
            <w:tcW w:w="3257" w:type="dxa"/>
            <w:shd w:val="clear" w:color="auto" w:fill="D9E2F3"/>
          </w:tcPr>
          <w:tcPr/>
          <w:tcPr>
            <w:tcW w:w="3257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342" w:type="dxa"/>
            <w:shd w:val="clear" w:color="auto" w:fill="D9E2F3"/>
          </w:tcPr>
          <w:tcPr/>
          <w:tcPr>
            <w:tcW w:w="6342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3257" w:type="dxa"/>
          </w:tcPr>
          <w:tcPr/>
          <w:tcPr>
            <w:tcW w:w="32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Номер</w:t>
            </w:r>
          </w:p>
        </w:tc>
        <w:tc>
          <w:tcPr>
            <w:tcW w:w="6342" w:type="dxa"/>
          </w:tcPr>
          <w:tcPr/>
          <w:tcPr>
            <w:tcW w:w="6342" w:type="dxa"/>
          </w:tcPr>
          <w:p>
            <w:pPr>
              <w:pStyle w:val="Compact"/>
            </w:pPr>
            <w:r>
              <w:t xml:space="preserve">TZ-18</w:t>
            </w:r>
          </w:p>
        </w:tc>
      </w:tr>
      <w:tr>
        <w:tc>
          <w:tcPr>
            <w:tcW w:w="3257" w:type="dxa"/>
          </w:tcPr>
          <w:tcPr/>
          <w:tcPr>
            <w:tcW w:w="32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>
            <w:tcW w:w="6342" w:type="dxa"/>
          </w:tcPr>
          <w:tcPr/>
          <w:tcPr>
            <w:tcW w:w="6342" w:type="dxa"/>
          </w:tcPr>
          <w:p>
            <w:pPr>
              <w:pStyle w:val="Compact"/>
            </w:pPr>
            <w:r>
              <w:t xml:space="preserve">AUTO-023, AUTO-037, AUTO-038, DASH-11</w:t>
            </w:r>
          </w:p>
        </w:tc>
      </w:tr>
      <w:tr>
        <w:tc>
          <w:tcPr>
            <w:tcW w:w="3257" w:type="dxa"/>
          </w:tcPr>
          <w:tcPr/>
          <w:tcPr>
            <w:tcW w:w="32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Волна</w:t>
            </w:r>
          </w:p>
        </w:tc>
        <w:tc>
          <w:tcPr>
            <w:tcW w:w="6342" w:type="dxa"/>
          </w:tcPr>
          <w:tcPr/>
          <w:tcPr>
            <w:tcW w:w="6342" w:type="dxa"/>
          </w:tcPr>
          <w:p>
            <w:pPr>
              <w:pStyle w:val="Compact"/>
            </w:pPr>
            <w:r>
              <w:t xml:space="preserve">Волна 4 — Развитие</w:t>
            </w:r>
          </w:p>
        </w:tc>
      </w:tr>
      <w:tr>
        <w:tc>
          <w:tcPr>
            <w:tcW w:w="3257" w:type="dxa"/>
          </w:tcPr>
          <w:tcPr/>
          <w:tcPr>
            <w:tcW w:w="32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Требуется до начала</w:t>
            </w:r>
          </w:p>
        </w:tc>
        <w:tc>
          <w:tcPr>
            <w:tcW w:w="6342" w:type="dxa"/>
          </w:tcPr>
          <w:tcPr/>
          <w:tcPr>
            <w:tcW w:w="6342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3257" w:type="dxa"/>
          </w:tcPr>
          <w:tcPr/>
          <w:tcPr>
            <w:tcW w:w="32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Зависит от ТЗ</w:t>
            </w:r>
          </w:p>
        </w:tc>
        <w:tc>
          <w:tcPr>
            <w:tcW w:w="6342" w:type="dxa"/>
          </w:tcPr>
          <w:tcPr/>
          <w:tcPr>
            <w:tcW w:w="6342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3257" w:type="dxa"/>
          </w:tcPr>
          <w:tcPr/>
          <w:tcPr>
            <w:tcW w:w="32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>
            <w:tcW w:w="6342" w:type="dxa"/>
          </w:tcPr>
          <w:tcPr/>
          <w:tcPr>
            <w:tcW w:w="6342" w:type="dxa"/>
          </w:tcPr>
          <w:p>
            <w:pPr>
              <w:pStyle w:val="Compact"/>
            </w:pPr>
            <w:r>
              <w:t xml:space="preserve">Жигалина Ю.А.</w:t>
            </w:r>
          </w:p>
        </w:tc>
      </w:tr>
      <w:tr>
        <w:tc>
          <w:tcPr>
            <w:tcW w:w="3257" w:type="dxa"/>
          </w:tcPr>
          <w:tcPr/>
          <w:tcPr>
            <w:tcW w:w="325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>
            <w:tcW w:w="6342" w:type="dxa"/>
          </w:tcPr>
          <w:tcPr/>
          <w:tcPr>
            <w:tcW w:w="6342" w:type="dxa"/>
          </w:tcPr>
          <w:p>
            <w:pPr>
              <w:pStyle w:val="Compact"/>
            </w:pPr>
            <w:r>
              <w:t xml:space="preserve">38 ч/мес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2" w:name="проблема-as-is"/>
    <w:p>
      <w:pPr>
        <w:pStyle w:val="Heading2"/>
      </w:pPr>
      <w:r>
        <w:t xml:space="preserve">2. Проблема (AS-IS)</w:t>
      </w:r>
    </w:p>
    <w:bookmarkStart w:id="10" w:name="текущее-состояние"/>
    <w:p>
      <w:pPr>
        <w:pStyle w:val="Heading3"/>
      </w:pPr>
      <w:r>
        <w:t xml:space="preserve">2.1. Текущее состояние</w:t>
      </w:r>
    </w:p>
    <w:p>
      <w:pPr>
        <w:pStyle w:val="FirstParagraph"/>
      </w:pPr>
      <w:r>
        <w:rPr>
          <w:b/>
          <w:bCs/>
        </w:rPr>
        <w:t xml:space="preserve">AUTO-023: Автоматизация учёта отсутствий</w:t>
      </w:r>
      <w:r>
        <w:t xml:space="preserve"> </w:t>
      </w:r>
      <w:r>
        <w:t xml:space="preserve">- Ручной учёт отпусков, больничных, отгулов в Excel</w:t>
      </w:r>
      <w:r>
        <w:t xml:space="preserve"> </w:t>
      </w:r>
      <w:r>
        <w:t xml:space="preserve">- Время выполнения: 13 ч/мес</w:t>
      </w:r>
      <w:r>
        <w:t xml:space="preserve"> </w:t>
      </w:r>
      <w:r>
        <w:t xml:space="preserve">- Конфликты в календаре, неактуальные данные</w:t>
      </w:r>
    </w:p>
    <w:p>
      <w:pPr>
        <w:pStyle w:val="BodyText"/>
      </w:pPr>
      <w:r>
        <w:rPr>
          <w:b/>
          <w:bCs/>
        </w:rPr>
        <w:t xml:space="preserve">AUTO-037: Автоматизация onboarding</w:t>
      </w:r>
      <w:r>
        <w:t xml:space="preserve"> </w:t>
      </w:r>
      <w:r>
        <w:t xml:space="preserve">- Ручное создание чеклистов для новых сотрудников</w:t>
      </w:r>
      <w:r>
        <w:t xml:space="preserve"> </w:t>
      </w:r>
      <w:r>
        <w:t xml:space="preserve">- Время выполнения: 11 ч/мес</w:t>
      </w:r>
      <w:r>
        <w:t xml:space="preserve"> </w:t>
      </w:r>
      <w:r>
        <w:t xml:space="preserve">- Пропуск шагов, неравномерное качество адаптации</w:t>
      </w:r>
    </w:p>
    <w:p>
      <w:pPr>
        <w:pStyle w:val="BodyText"/>
      </w:pPr>
      <w:r>
        <w:rPr>
          <w:b/>
          <w:bCs/>
        </w:rPr>
        <w:t xml:space="preserve">AUTO-038: Автоматизация offboarding</w:t>
      </w:r>
      <w:r>
        <w:t xml:space="preserve"> </w:t>
      </w:r>
      <w:r>
        <w:t xml:space="preserve">- Ручной процесс увольнения (8+ шагов)</w:t>
      </w:r>
      <w:r>
        <w:t xml:space="preserve"> </w:t>
      </w:r>
      <w:r>
        <w:t xml:space="preserve">- Время выполнения: 7 ч/мес</w:t>
      </w:r>
      <w:r>
        <w:t xml:space="preserve"> </w:t>
      </w:r>
      <w:r>
        <w:t xml:space="preserve">- Риски незакрытых доступов, потери знаний</w:t>
      </w:r>
    </w:p>
    <w:p>
      <w:pPr>
        <w:pStyle w:val="BodyText"/>
      </w:pPr>
      <w:r>
        <w:rPr>
          <w:b/>
          <w:bCs/>
        </w:rPr>
        <w:t xml:space="preserve">DASH-11: Дашборд HR-метрик</w:t>
      </w:r>
      <w:r>
        <w:t xml:space="preserve"> </w:t>
      </w:r>
      <w:r>
        <w:t xml:space="preserve">- Ручной сбор данных о текучести, укомплектованности</w:t>
      </w:r>
      <w:r>
        <w:t xml:space="preserve"> </w:t>
      </w:r>
      <w:r>
        <w:t xml:space="preserve">- Время выполнения: 7 ч/мес</w:t>
      </w:r>
      <w:r>
        <w:t xml:space="preserve"> </w:t>
      </w:r>
      <w:r>
        <w:t xml:space="preserve">- Нет оперативной картины по персоналу</w:t>
      </w:r>
    </w:p>
    <w:bookmarkEnd w:id="10"/>
    <w:bookmarkStart w:id="11" w:name="боли-пользователей"/>
    <w:p>
      <w:pPr>
        <w:pStyle w:val="Heading3"/>
      </w:pPr>
      <w:r>
        <w:t xml:space="preserve">2.2. Боли пользователей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HR:</w:t>
      </w:r>
      <w:r>
        <w:t xml:space="preserve"> </w:t>
      </w:r>
      <w:r>
        <w:t xml:space="preserve">Рутинная работа вместо стратегических задач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Руководители:</w:t>
      </w:r>
      <w:r>
        <w:t xml:space="preserve"> </w:t>
      </w:r>
      <w:r>
        <w:t xml:space="preserve">Нет актуальной информации об отсутствиях команды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Новые сотрудники:</w:t>
      </w:r>
      <w:r>
        <w:t xml:space="preserve"> </w:t>
      </w:r>
      <w:r>
        <w:t xml:space="preserve">Неструктурированная адаптация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цель-to-be"/>
    <w:p>
      <w:pPr>
        <w:pStyle w:val="Heading2"/>
      </w:pPr>
      <w:r>
        <w:t xml:space="preserve">3. Цель (TO-BE)</w:t>
      </w:r>
    </w:p>
    <w:bookmarkStart w:id="13" w:name="целевое-состояние"/>
    <w:p>
      <w:pPr>
        <w:pStyle w:val="Heading3"/>
      </w:pPr>
      <w:r>
        <w:t xml:space="preserve">3.1. Целевое состояние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Единая HR-платформа</w:t>
      </w:r>
      <w:r>
        <w:t xml:space="preserve"> </w:t>
      </w:r>
      <w:r>
        <w:t xml:space="preserve">— «Моя команда» + Битрикс24 + 1С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Самообслуживание</w:t>
      </w:r>
      <w:r>
        <w:t xml:space="preserve"> </w:t>
      </w:r>
      <w:r>
        <w:t xml:space="preserve">— сотрудники сами оформляют отпуска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Автоматические workflow</w:t>
      </w:r>
      <w:r>
        <w:t xml:space="preserve"> </w:t>
      </w:r>
      <w:r>
        <w:t xml:space="preserve">— onboarding/offboarding чеклисты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HR-дашборд</w:t>
      </w:r>
      <w:r>
        <w:t xml:space="preserve"> </w:t>
      </w:r>
      <w:r>
        <w:t xml:space="preserve">— метрики в реальном времени</w:t>
      </w:r>
    </w:p>
    <w:bookmarkEnd w:id="13"/>
    <w:bookmarkStart w:id="14" w:name="ожидаемые-результаты"/>
    <w:p>
      <w:pPr>
        <w:pStyle w:val="Heading3"/>
      </w:pPr>
      <w:r>
        <w:t xml:space="preserve">3.2. Ожидаемые результаты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692"/>
        <w:gridCol w:w="1969"/>
        <w:gridCol w:w="1723"/>
        <w:gridCol w:w="2215"/>
      </w:tblGrid>
      <w:tr>
        <w:trPr>
          <w:tblHeader w:val="on"/>
        </w:trPr>
        <w:tc>
          <w:tcPr>
            <w:tcW w:w="3692" w:type="dxa"/>
            <w:shd w:val="clear" w:color="auto" w:fill="D9E2F3"/>
          </w:tcPr>
          <w:tcPr/>
          <w:tcPr>
            <w:tcW w:w="3692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1969" w:type="dxa"/>
            <w:shd w:val="clear" w:color="auto" w:fill="D9E2F3"/>
          </w:tcPr>
          <w:tcPr/>
          <w:tcPr>
            <w:tcW w:w="1969" w:type="dxa"/>
            <w:shd w:val="clear" w:color="auto" w:fill="D9E2F3"/>
          </w:tcPr>
          <w:p>
            <w:pPr>
              <w:pStyle w:val="Compact"/>
            </w:pPr>
            <w:r>
              <w:t xml:space="preserve">AS-IS</w:t>
            </w:r>
          </w:p>
        </w:tc>
        <w:tc>
          <w:tcPr>
            <w:tcW w:w="1723" w:type="dxa"/>
            <w:shd w:val="clear" w:color="auto" w:fill="D9E2F3"/>
          </w:tcPr>
          <w:tcPr/>
          <w:tcPr>
            <w:tcW w:w="1723" w:type="dxa"/>
            <w:shd w:val="clear" w:color="auto" w:fill="D9E2F3"/>
          </w:tcPr>
          <w:p>
            <w:pPr>
              <w:pStyle w:val="Compact"/>
            </w:pPr>
            <w:r>
              <w:t xml:space="preserve">TO-BE</w:t>
            </w:r>
          </w:p>
        </w:tc>
        <w:tc>
          <w:tcPr>
            <w:tcW w:w="2215" w:type="dxa"/>
            <w:shd w:val="clear" w:color="auto" w:fill="D9E2F3"/>
          </w:tcPr>
          <w:tcPr/>
          <w:tcPr>
            <w:tcW w:w="2215" w:type="dxa"/>
            <w:shd w:val="clear" w:color="auto" w:fill="D9E2F3"/>
          </w:tcPr>
          <w:p>
            <w:pPr>
              <w:pStyle w:val="Compact"/>
            </w:pPr>
            <w:r>
              <w:t xml:space="preserve">Улучшение</w:t>
            </w:r>
          </w:p>
        </w:tc>
      </w:tr>
      <w:tr>
        <w:tc>
          <w:tcPr>
            <w:tcW w:w="3692" w:type="dxa"/>
          </w:tcPr>
          <w:tcPr/>
          <w:tcPr>
            <w:tcW w:w="3692" w:type="dxa"/>
          </w:tcPr>
          <w:p>
            <w:pPr>
              <w:pStyle w:val="Compact"/>
            </w:pPr>
            <w:r>
              <w:t xml:space="preserve">Учёт отсутствий</w:t>
            </w:r>
          </w:p>
        </w:tc>
        <w:tc>
          <w:tcPr>
            <w:tcW w:w="1969" w:type="dxa"/>
          </w:tcPr>
          <w:tcPr/>
          <w:tcPr>
            <w:tcW w:w="1969" w:type="dxa"/>
          </w:tcPr>
          <w:p>
            <w:pPr>
              <w:pStyle w:val="Compact"/>
            </w:pPr>
            <w:r>
              <w:t xml:space="preserve">13 ч/мес</w:t>
            </w:r>
          </w:p>
        </w:tc>
        <w:tc>
          <w:tcPr>
            <w:tcW w:w="1723" w:type="dxa"/>
          </w:tcPr>
          <w:tcPr/>
          <w:tcPr>
            <w:tcW w:w="1723" w:type="dxa"/>
          </w:tcPr>
          <w:p>
            <w:pPr>
              <w:pStyle w:val="Compact"/>
            </w:pPr>
            <w:r>
              <w:t xml:space="preserve">3 ч/мес</w:t>
            </w:r>
          </w:p>
        </w:tc>
        <w:tc>
          <w:tcPr>
            <w:tcW w:w="2215" w:type="dxa"/>
          </w:tcPr>
          <w:tcPr/>
          <w:tcPr>
            <w:tcW w:w="2215" w:type="dxa"/>
          </w:tcPr>
          <w:p>
            <w:pPr>
              <w:pStyle w:val="Compact"/>
            </w:pPr>
            <w:r>
              <w:t xml:space="preserve">-77%</w:t>
            </w:r>
          </w:p>
        </w:tc>
      </w:tr>
      <w:tr>
        <w:tc>
          <w:tcPr>
            <w:tcW w:w="3692" w:type="dxa"/>
          </w:tcPr>
          <w:tcPr/>
          <w:tcPr>
            <w:tcW w:w="3692" w:type="dxa"/>
          </w:tcPr>
          <w:p>
            <w:pPr>
              <w:pStyle w:val="Compact"/>
            </w:pPr>
            <w:r>
              <w:t xml:space="preserve">Onboarding</w:t>
            </w:r>
          </w:p>
        </w:tc>
        <w:tc>
          <w:tcPr>
            <w:tcW w:w="1969" w:type="dxa"/>
          </w:tcPr>
          <w:tcPr/>
          <w:tcPr>
            <w:tcW w:w="1969" w:type="dxa"/>
          </w:tcPr>
          <w:p>
            <w:pPr>
              <w:pStyle w:val="Compact"/>
            </w:pPr>
            <w:r>
              <w:t xml:space="preserve">11 ч/мес</w:t>
            </w:r>
          </w:p>
        </w:tc>
        <w:tc>
          <w:tcPr>
            <w:tcW w:w="1723" w:type="dxa"/>
          </w:tcPr>
          <w:tcPr/>
          <w:tcPr>
            <w:tcW w:w="1723" w:type="dxa"/>
          </w:tcPr>
          <w:p>
            <w:pPr>
              <w:pStyle w:val="Compact"/>
            </w:pPr>
            <w:r>
              <w:t xml:space="preserve">3 ч/мес</w:t>
            </w:r>
          </w:p>
        </w:tc>
        <w:tc>
          <w:tcPr>
            <w:tcW w:w="2215" w:type="dxa"/>
          </w:tcPr>
          <w:tcPr/>
          <w:tcPr>
            <w:tcW w:w="2215" w:type="dxa"/>
          </w:tcPr>
          <w:p>
            <w:pPr>
              <w:pStyle w:val="Compact"/>
            </w:pPr>
            <w:r>
              <w:t xml:space="preserve">-73%</w:t>
            </w:r>
          </w:p>
        </w:tc>
      </w:tr>
      <w:tr>
        <w:tc>
          <w:tcPr>
            <w:tcW w:w="3692" w:type="dxa"/>
          </w:tcPr>
          <w:tcPr/>
          <w:tcPr>
            <w:tcW w:w="3692" w:type="dxa"/>
          </w:tcPr>
          <w:p>
            <w:pPr>
              <w:pStyle w:val="Compact"/>
            </w:pPr>
            <w:r>
              <w:t xml:space="preserve">Offboarding</w:t>
            </w:r>
          </w:p>
        </w:tc>
        <w:tc>
          <w:tcPr>
            <w:tcW w:w="1969" w:type="dxa"/>
          </w:tcPr>
          <w:tcPr/>
          <w:tcPr>
            <w:tcW w:w="1969" w:type="dxa"/>
          </w:tcPr>
          <w:p>
            <w:pPr>
              <w:pStyle w:val="Compact"/>
            </w:pPr>
            <w:r>
              <w:t xml:space="preserve">7 ч/мес</w:t>
            </w:r>
          </w:p>
        </w:tc>
        <w:tc>
          <w:tcPr>
            <w:tcW w:w="1723" w:type="dxa"/>
          </w:tcPr>
          <w:tcPr/>
          <w:tcPr>
            <w:tcW w:w="1723" w:type="dxa"/>
          </w:tcPr>
          <w:p>
            <w:pPr>
              <w:pStyle w:val="Compact"/>
            </w:pPr>
            <w:r>
              <w:t xml:space="preserve">2 ч/мес</w:t>
            </w:r>
          </w:p>
        </w:tc>
        <w:tc>
          <w:tcPr>
            <w:tcW w:w="2215" w:type="dxa"/>
          </w:tcPr>
          <w:tcPr/>
          <w:tcPr>
            <w:tcW w:w="2215" w:type="dxa"/>
          </w:tcPr>
          <w:p>
            <w:pPr>
              <w:pStyle w:val="Compact"/>
            </w:pPr>
            <w:r>
              <w:t xml:space="preserve">-71%</w:t>
            </w:r>
          </w:p>
        </w:tc>
      </w:tr>
      <w:tr>
        <w:tc>
          <w:tcPr>
            <w:tcW w:w="3692" w:type="dxa"/>
          </w:tcPr>
          <w:tcPr/>
          <w:tcPr>
            <w:tcW w:w="3692" w:type="dxa"/>
          </w:tcPr>
          <w:p>
            <w:pPr>
              <w:pStyle w:val="Compact"/>
            </w:pPr>
            <w:r>
              <w:t xml:space="preserve">HR-отчётность</w:t>
            </w:r>
          </w:p>
        </w:tc>
        <w:tc>
          <w:tcPr>
            <w:tcW w:w="1969" w:type="dxa"/>
          </w:tcPr>
          <w:tcPr/>
          <w:tcPr>
            <w:tcW w:w="1969" w:type="dxa"/>
          </w:tcPr>
          <w:p>
            <w:pPr>
              <w:pStyle w:val="Compact"/>
            </w:pPr>
            <w:r>
              <w:t xml:space="preserve">7 ч/мес</w:t>
            </w:r>
          </w:p>
        </w:tc>
        <w:tc>
          <w:tcPr>
            <w:tcW w:w="1723" w:type="dxa"/>
          </w:tcPr>
          <w:tcPr/>
          <w:tcPr>
            <w:tcW w:w="1723" w:type="dxa"/>
          </w:tcPr>
          <w:p>
            <w:pPr>
              <w:pStyle w:val="Compact"/>
            </w:pPr>
            <w:r>
              <w:t xml:space="preserve">1 ч/мес</w:t>
            </w:r>
          </w:p>
        </w:tc>
        <w:tc>
          <w:tcPr>
            <w:tcW w:w="2215" w:type="dxa"/>
          </w:tcPr>
          <w:tcPr/>
          <w:tcPr>
            <w:tcW w:w="2215" w:type="dxa"/>
          </w:tcPr>
          <w:p>
            <w:pPr>
              <w:pStyle w:val="Compact"/>
            </w:pPr>
            <w:r>
              <w:t xml:space="preserve">-86%</w:t>
            </w:r>
          </w:p>
        </w:tc>
      </w:tr>
      <w:tr>
        <w:tc>
          <w:tcPr>
            <w:tcW w:w="3692" w:type="dxa"/>
          </w:tcPr>
          <w:tcPr/>
          <w:tcPr>
            <w:tcW w:w="36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1969" w:type="dxa"/>
          </w:tcPr>
          <w:tcPr/>
          <w:tcPr>
            <w:tcW w:w="196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38 ч/мес</w:t>
            </w:r>
          </w:p>
        </w:tc>
        <w:tc>
          <w:tcPr>
            <w:tcW w:w="1723" w:type="dxa"/>
          </w:tcPr>
          <w:tcPr/>
          <w:tcPr>
            <w:tcW w:w="172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9 ч/мес</w:t>
            </w:r>
          </w:p>
        </w:tc>
        <w:tc>
          <w:tcPr>
            <w:tcW w:w="2215" w:type="dxa"/>
          </w:tcPr>
          <w:tcPr/>
          <w:tcPr>
            <w:tcW w:w="221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-76%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объём-работ"/>
    <w:p>
      <w:pPr>
        <w:pStyle w:val="Heading2"/>
      </w:pPr>
      <w:r>
        <w:t xml:space="preserve">4. Объём работ</w:t>
      </w:r>
    </w:p>
    <w:bookmarkStart w:id="16" w:name="включено-в-тз"/>
    <w:p>
      <w:pPr>
        <w:pStyle w:val="Heading3"/>
      </w:pPr>
      <w:r>
        <w:t xml:space="preserve">4.1. Включено в ТЗ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47"/>
        <w:gridCol w:w="3449"/>
        <w:gridCol w:w="5403"/>
      </w:tblGrid>
      <w:tr>
        <w:trPr>
          <w:tblHeader w:val="on"/>
        </w:trPr>
        <w:tc>
          <w:tcPr>
            <w:tcW w:w="747" w:type="dxa"/>
            <w:shd w:val="clear" w:color="auto" w:fill="D9E2F3"/>
          </w:tcPr>
          <w:tcPr/>
          <w:tcPr>
            <w:tcW w:w="747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3449" w:type="dxa"/>
            <w:shd w:val="clear" w:color="auto" w:fill="D9E2F3"/>
          </w:tcPr>
          <w:tcPr/>
          <w:tcPr>
            <w:tcW w:w="3449" w:type="dxa"/>
            <w:shd w:val="clear" w:color="auto" w:fill="D9E2F3"/>
          </w:tcPr>
          <w:p>
            <w:pPr>
              <w:pStyle w:val="Compact"/>
            </w:pPr>
            <w:r>
              <w:t xml:space="preserve">Компонент</w:t>
            </w:r>
          </w:p>
        </w:tc>
        <w:tc>
          <w:tcPr>
            <w:tcW w:w="5403" w:type="dxa"/>
            <w:shd w:val="clear" w:color="auto" w:fill="D9E2F3"/>
          </w:tcPr>
          <w:tcPr/>
          <w:tcPr>
            <w:tcW w:w="5403" w:type="dxa"/>
            <w:shd w:val="clear" w:color="auto" w:fill="D9E2F3"/>
          </w:tcPr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449" w:type="dxa"/>
          </w:tcPr>
          <w:tcPr/>
          <w:tcPr>
            <w:tcW w:w="3449" w:type="dxa"/>
          </w:tcPr>
          <w:p>
            <w:pPr>
              <w:pStyle w:val="Compact"/>
            </w:pPr>
            <w:r>
              <w:t xml:space="preserve">Модуль отсутствий</w:t>
            </w:r>
          </w:p>
        </w:tc>
        <w:tc>
          <w:tcPr>
            <w:tcW w:w="5403" w:type="dxa"/>
          </w:tcPr>
          <w:tcPr/>
          <w:tcPr>
            <w:tcW w:w="5403" w:type="dxa"/>
          </w:tcPr>
          <w:p>
            <w:pPr>
              <w:pStyle w:val="Compact"/>
            </w:pPr>
            <w:r>
              <w:t xml:space="preserve">Заявки на отпуск, согласование, календарь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3449" w:type="dxa"/>
          </w:tcPr>
          <w:tcPr/>
          <w:tcPr>
            <w:tcW w:w="3449" w:type="dxa"/>
          </w:tcPr>
          <w:p>
            <w:pPr>
              <w:pStyle w:val="Compact"/>
            </w:pPr>
            <w:r>
              <w:t xml:space="preserve">Интеграция «Моя команда» ↔ Б24</w:t>
            </w:r>
          </w:p>
        </w:tc>
        <w:tc>
          <w:tcPr>
            <w:tcW w:w="5403" w:type="dxa"/>
          </w:tcPr>
          <w:tcPr/>
          <w:tcPr>
            <w:tcW w:w="5403" w:type="dxa"/>
          </w:tcPr>
          <w:p>
            <w:pPr>
              <w:pStyle w:val="Compact"/>
            </w:pPr>
            <w:r>
              <w:t xml:space="preserve">Синхронизация данных сотрудников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449" w:type="dxa"/>
          </w:tcPr>
          <w:tcPr/>
          <w:tcPr>
            <w:tcW w:w="3449" w:type="dxa"/>
          </w:tcPr>
          <w:p>
            <w:pPr>
              <w:pStyle w:val="Compact"/>
            </w:pPr>
            <w:r>
              <w:t xml:space="preserve">Onboarding workflow</w:t>
            </w:r>
          </w:p>
        </w:tc>
        <w:tc>
          <w:tcPr>
            <w:tcW w:w="5403" w:type="dxa"/>
          </w:tcPr>
          <w:tcPr/>
          <w:tcPr>
            <w:tcW w:w="5403" w:type="dxa"/>
          </w:tcPr>
          <w:p>
            <w:pPr>
              <w:pStyle w:val="Compact"/>
            </w:pPr>
            <w:r>
              <w:t xml:space="preserve">Автоматические задачи, чеклисты, уведомления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449" w:type="dxa"/>
          </w:tcPr>
          <w:tcPr/>
          <w:tcPr>
            <w:tcW w:w="3449" w:type="dxa"/>
          </w:tcPr>
          <w:p>
            <w:pPr>
              <w:pStyle w:val="Compact"/>
            </w:pPr>
            <w:r>
              <w:t xml:space="preserve">Offboarding workflow</w:t>
            </w:r>
          </w:p>
        </w:tc>
        <w:tc>
          <w:tcPr>
            <w:tcW w:w="5403" w:type="dxa"/>
          </w:tcPr>
          <w:tcPr/>
          <w:tcPr>
            <w:tcW w:w="5403" w:type="dxa"/>
          </w:tcPr>
          <w:p>
            <w:pPr>
              <w:pStyle w:val="Compact"/>
            </w:pPr>
            <w:r>
              <w:t xml:space="preserve">Закрытие доступов, передача дел, exit-interview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449" w:type="dxa"/>
          </w:tcPr>
          <w:tcPr/>
          <w:tcPr>
            <w:tcW w:w="3449" w:type="dxa"/>
          </w:tcPr>
          <w:p>
            <w:pPr>
              <w:pStyle w:val="Compact"/>
            </w:pPr>
            <w:r>
              <w:t xml:space="preserve">HR-дашборд</w:t>
            </w:r>
          </w:p>
        </w:tc>
        <w:tc>
          <w:tcPr>
            <w:tcW w:w="5403" w:type="dxa"/>
          </w:tcPr>
          <w:tcPr/>
          <w:tcPr>
            <w:tcW w:w="5403" w:type="dxa"/>
          </w:tcPr>
          <w:p>
            <w:pPr>
              <w:pStyle w:val="Compact"/>
            </w:pPr>
            <w:r>
              <w:t xml:space="preserve">Текучесть, укомплектованность, отсутствия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3449" w:type="dxa"/>
          </w:tcPr>
          <w:tcPr/>
          <w:tcPr>
            <w:tcW w:w="3449" w:type="dxa"/>
          </w:tcPr>
          <w:p>
            <w:pPr>
              <w:pStyle w:val="Compact"/>
            </w:pPr>
            <w:r>
              <w:t xml:space="preserve">Уведомления</w:t>
            </w:r>
          </w:p>
        </w:tc>
        <w:tc>
          <w:tcPr>
            <w:tcW w:w="5403" w:type="dxa"/>
          </w:tcPr>
          <w:tcPr/>
          <w:tcPr>
            <w:tcW w:w="5403" w:type="dxa"/>
          </w:tcPr>
          <w:p>
            <w:pPr>
              <w:pStyle w:val="Compact"/>
            </w:pPr>
            <w:r>
              <w:t xml:space="preserve">Напоминания о дедлайнах, согласованиях</w:t>
            </w:r>
          </w:p>
        </w:tc>
      </w:tr>
    </w:tbl>
    <w:bookmarkEnd w:id="16"/>
    <w:bookmarkStart w:id="17" w:name="исключено-из-тз"/>
    <w:p>
      <w:pPr>
        <w:pStyle w:val="Heading3"/>
      </w:pPr>
      <w:r>
        <w:t xml:space="preserve">4.2. Исключено из ТЗ</w:t>
      </w:r>
    </w:p>
    <w:p>
      <w:pPr>
        <w:pStyle w:val="Compact"/>
        <w:numPr>
          <w:ilvl w:val="0"/>
          <w:numId w:val="1003"/>
        </w:numPr>
      </w:pPr>
      <w:r>
        <w:t xml:space="preserve">Расчёт зарплаты (остаётся в 1С)</w:t>
      </w:r>
    </w:p>
    <w:p>
      <w:pPr>
        <w:pStyle w:val="Compact"/>
        <w:numPr>
          <w:ilvl w:val="0"/>
          <w:numId w:val="1003"/>
        </w:numPr>
      </w:pPr>
      <w:r>
        <w:t xml:space="preserve">Рекрутинг (отдельная система)</w:t>
      </w:r>
    </w:p>
    <w:p>
      <w:pPr>
        <w:pStyle w:val="Compact"/>
        <w:numPr>
          <w:ilvl w:val="0"/>
          <w:numId w:val="1003"/>
        </w:numPr>
      </w:pPr>
      <w:r>
        <w:t xml:space="preserve">Оценка персонала (будущий этап)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входные-и-выходные-данные"/>
    <w:p>
      <w:pPr>
        <w:pStyle w:val="Heading2"/>
      </w:pPr>
      <w:r>
        <w:t xml:space="preserve">5. Входные и выходные данные</w:t>
      </w:r>
    </w:p>
    <w:bookmarkStart w:id="19" w:name="входные-данные"/>
    <w:p>
      <w:pPr>
        <w:pStyle w:val="Heading3"/>
      </w:pPr>
      <w:r>
        <w:t xml:space="preserve">5.1. Входные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980"/>
        <w:gridCol w:w="5486"/>
        <w:gridCol w:w="2133"/>
      </w:tblGrid>
      <w:tr>
        <w:trPr>
          <w:tblHeader w:val="on"/>
        </w:trPr>
        <w:tc>
          <w:tcPr>
            <w:tcW w:w="1980" w:type="dxa"/>
            <w:shd w:val="clear" w:color="auto" w:fill="D9E2F3"/>
          </w:tcPr>
          <w:tcPr/>
          <w:tcPr>
            <w:tcW w:w="1980" w:type="dxa"/>
            <w:shd w:val="clear" w:color="auto" w:fill="D9E2F3"/>
          </w:tcPr>
          <w:p>
            <w:pPr>
              <w:pStyle w:val="Compact"/>
            </w:pPr>
            <w:r>
              <w:t xml:space="preserve">Источник</w:t>
            </w:r>
          </w:p>
        </w:tc>
        <w:tc>
          <w:tcPr>
            <w:tcW w:w="5486" w:type="dxa"/>
            <w:shd w:val="clear" w:color="auto" w:fill="D9E2F3"/>
          </w:tcPr>
          <w:tcPr/>
          <w:tcPr>
            <w:tcW w:w="5486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2133" w:type="dxa"/>
            <w:shd w:val="clear" w:color="auto" w:fill="D9E2F3"/>
          </w:tcPr>
          <w:tcPr/>
          <w:tcPr>
            <w:tcW w:w="2133" w:type="dxa"/>
            <w:shd w:val="clear" w:color="auto" w:fill="D9E2F3"/>
          </w:tcPr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>
            <w:tcW w:w="1980" w:type="dxa"/>
          </w:tcPr>
          <w:tcPr/>
          <w:tcPr>
            <w:tcW w:w="1980" w:type="dxa"/>
          </w:tcPr>
          <w:p>
            <w:pPr>
              <w:pStyle w:val="Compact"/>
            </w:pPr>
            <w:r>
              <w:t xml:space="preserve">«Моя команда»</w:t>
            </w:r>
          </w:p>
        </w:tc>
        <w:tc>
          <w:tcPr>
            <w:tcW w:w="5486" w:type="dxa"/>
          </w:tcPr>
          <w:tcPr/>
          <w:tcPr>
            <w:tcW w:w="5486" w:type="dxa"/>
          </w:tcPr>
          <w:p>
            <w:pPr>
              <w:pStyle w:val="Compact"/>
            </w:pPr>
            <w:r>
              <w:t xml:space="preserve">Сотрудники, должности, подразделения</w:t>
            </w:r>
          </w:p>
        </w:tc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>
            <w:tcW w:w="1980" w:type="dxa"/>
          </w:tcPr>
          <w:tcPr/>
          <w:tcPr>
            <w:tcW w:w="1980" w:type="dxa"/>
          </w:tcPr>
          <w:p>
            <w:pPr>
              <w:pStyle w:val="Compact"/>
            </w:pPr>
            <w:r>
              <w:t xml:space="preserve">1С ЗУП</w:t>
            </w:r>
          </w:p>
        </w:tc>
        <w:tc>
          <w:tcPr>
            <w:tcW w:w="5486" w:type="dxa"/>
          </w:tcPr>
          <w:tcPr/>
          <w:tcPr>
            <w:tcW w:w="5486" w:type="dxa"/>
          </w:tcPr>
          <w:p>
            <w:pPr>
              <w:pStyle w:val="Compact"/>
            </w:pPr>
            <w:r>
              <w:t xml:space="preserve">Отпуска, больничные, оклады</w:t>
            </w:r>
          </w:p>
        </w:tc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t xml:space="preserve">API / выгрузка</w:t>
            </w:r>
          </w:p>
        </w:tc>
      </w:tr>
      <w:tr>
        <w:tc>
          <w:tcPr>
            <w:tcW w:w="1980" w:type="dxa"/>
          </w:tcPr>
          <w:tcPr/>
          <w:tcPr>
            <w:tcW w:w="1980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5486" w:type="dxa"/>
          </w:tcPr>
          <w:tcPr/>
          <w:tcPr>
            <w:tcW w:w="5486" w:type="dxa"/>
          </w:tcPr>
          <w:p>
            <w:pPr>
              <w:pStyle w:val="Compact"/>
            </w:pPr>
            <w:r>
              <w:t xml:space="preserve">Задачи, календарь</w:t>
            </w:r>
          </w:p>
        </w:tc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t xml:space="preserve">API</w:t>
            </w:r>
          </w:p>
        </w:tc>
      </w:tr>
    </w:tbl>
    <w:bookmarkEnd w:id="19"/>
    <w:bookmarkStart w:id="20" w:name="выходные-данные"/>
    <w:p>
      <w:pPr>
        <w:pStyle w:val="Heading3"/>
      </w:pPr>
      <w:r>
        <w:t xml:space="preserve">5.2. Выходные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258"/>
        <w:gridCol w:w="5271"/>
        <w:gridCol w:w="2070"/>
      </w:tblGrid>
      <w:tr>
        <w:trPr>
          <w:tblHeader w:val="on"/>
        </w:trPr>
        <w:tc>
          <w:tcPr>
            <w:tcW w:w="2258" w:type="dxa"/>
            <w:shd w:val="clear" w:color="auto" w:fill="D9E2F3"/>
          </w:tcPr>
          <w:tcPr/>
          <w:tcPr>
            <w:tcW w:w="2258" w:type="dxa"/>
            <w:shd w:val="clear" w:color="auto" w:fill="D9E2F3"/>
          </w:tcPr>
          <w:p>
            <w:pPr>
              <w:pStyle w:val="Compact"/>
            </w:pPr>
            <w:r>
              <w:t xml:space="preserve">Получатель</w:t>
            </w:r>
          </w:p>
        </w:tc>
        <w:tc>
          <w:tcPr>
            <w:tcW w:w="5271" w:type="dxa"/>
            <w:shd w:val="clear" w:color="auto" w:fill="D9E2F3"/>
          </w:tcPr>
          <w:tcPr/>
          <w:tcPr>
            <w:tcW w:w="5271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2070" w:type="dxa"/>
            <w:shd w:val="clear" w:color="auto" w:fill="D9E2F3"/>
          </w:tcPr>
          <w:tcPr/>
          <w:tcPr>
            <w:tcW w:w="2070" w:type="dxa"/>
            <w:shd w:val="clear" w:color="auto" w:fill="D9E2F3"/>
          </w:tcPr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>
            <w:tcW w:w="2258" w:type="dxa"/>
          </w:tcPr>
          <w:tcPr/>
          <w:tcPr>
            <w:tcW w:w="2258" w:type="dxa"/>
          </w:tcPr>
          <w:p>
            <w:pPr>
              <w:pStyle w:val="Compact"/>
            </w:pPr>
            <w:r>
              <w:t xml:space="preserve">Руководители</w:t>
            </w:r>
          </w:p>
        </w:tc>
        <w:tc>
          <w:tcPr>
            <w:tcW w:w="5271" w:type="dxa"/>
          </w:tcPr>
          <w:tcPr/>
          <w:tcPr>
            <w:tcW w:w="5271" w:type="dxa"/>
          </w:tcPr>
          <w:p>
            <w:pPr>
              <w:pStyle w:val="Compact"/>
            </w:pPr>
            <w:r>
              <w:t xml:space="preserve">Календарь отсутствий команды</w:t>
            </w:r>
          </w:p>
        </w:tc>
        <w:tc>
          <w:tcPr>
            <w:tcW w:w="2070" w:type="dxa"/>
          </w:tcPr>
          <w:tcPr/>
          <w:tcPr>
            <w:tcW w:w="2070" w:type="dxa"/>
          </w:tcPr>
          <w:p>
            <w:pPr>
              <w:pStyle w:val="Compact"/>
            </w:pPr>
            <w:r>
              <w:t xml:space="preserve">Б24 / Web</w:t>
            </w:r>
          </w:p>
        </w:tc>
      </w:tr>
      <w:tr>
        <w:tc>
          <w:tcPr>
            <w:tcW w:w="2258" w:type="dxa"/>
          </w:tcPr>
          <w:tcPr/>
          <w:tcPr>
            <w:tcW w:w="2258" w:type="dxa"/>
          </w:tcPr>
          <w:p>
            <w:pPr>
              <w:pStyle w:val="Compact"/>
            </w:pPr>
            <w:r>
              <w:t xml:space="preserve">HR</w:t>
            </w:r>
          </w:p>
        </w:tc>
        <w:tc>
          <w:tcPr>
            <w:tcW w:w="5271" w:type="dxa"/>
          </w:tcPr>
          <w:tcPr/>
          <w:tcPr>
            <w:tcW w:w="5271" w:type="dxa"/>
          </w:tcPr>
          <w:p>
            <w:pPr>
              <w:pStyle w:val="Compact"/>
            </w:pPr>
            <w:r>
              <w:t xml:space="preserve">Дашборд метрик</w:t>
            </w:r>
          </w:p>
        </w:tc>
        <w:tc>
          <w:tcPr>
            <w:tcW w:w="2070" w:type="dxa"/>
          </w:tcPr>
          <w:tcPr/>
          <w:tcPr>
            <w:tcW w:w="2070" w:type="dxa"/>
          </w:tcPr>
          <w:p>
            <w:pPr>
              <w:pStyle w:val="Compact"/>
            </w:pPr>
            <w:r>
              <w:t xml:space="preserve">Power BI</w:t>
            </w:r>
          </w:p>
        </w:tc>
      </w:tr>
      <w:tr>
        <w:tc>
          <w:tcPr>
            <w:tcW w:w="2258" w:type="dxa"/>
          </w:tcPr>
          <w:tcPr/>
          <w:tcPr>
            <w:tcW w:w="2258" w:type="dxa"/>
          </w:tcPr>
          <w:p>
            <w:pPr>
              <w:pStyle w:val="Compact"/>
            </w:pPr>
            <w:r>
              <w:t xml:space="preserve">Сотрудники</w:t>
            </w:r>
          </w:p>
        </w:tc>
        <w:tc>
          <w:tcPr>
            <w:tcW w:w="5271" w:type="dxa"/>
          </w:tcPr>
          <w:tcPr/>
          <w:tcPr>
            <w:tcW w:w="5271" w:type="dxa"/>
          </w:tcPr>
          <w:p>
            <w:pPr>
              <w:pStyle w:val="Compact"/>
            </w:pPr>
            <w:r>
              <w:t xml:space="preserve">Статус заявок</w:t>
            </w:r>
          </w:p>
        </w:tc>
        <w:tc>
          <w:tcPr>
            <w:tcW w:w="2070" w:type="dxa"/>
          </w:tcPr>
          <w:tcPr/>
          <w:tcPr>
            <w:tcW w:w="2070" w:type="dxa"/>
          </w:tcPr>
          <w:p>
            <w:pPr>
              <w:pStyle w:val="Compact"/>
            </w:pPr>
            <w:r>
              <w:t xml:space="preserve">Web / Email</w:t>
            </w:r>
          </w:p>
        </w:tc>
      </w:tr>
      <w:tr>
        <w:tc>
          <w:tcPr>
            <w:tcW w:w="2258" w:type="dxa"/>
          </w:tcPr>
          <w:tcPr/>
          <w:tcPr>
            <w:tcW w:w="2258" w:type="dxa"/>
          </w:tcPr>
          <w:p>
            <w:pPr>
              <w:pStyle w:val="Compact"/>
            </w:pPr>
            <w:r>
              <w:t xml:space="preserve">1С</w:t>
            </w:r>
          </w:p>
        </w:tc>
        <w:tc>
          <w:tcPr>
            <w:tcW w:w="5271" w:type="dxa"/>
          </w:tcPr>
          <w:tcPr/>
          <w:tcPr>
            <w:tcW w:w="5271" w:type="dxa"/>
          </w:tcPr>
          <w:p>
            <w:pPr>
              <w:pStyle w:val="Compact"/>
            </w:pPr>
            <w:r>
              <w:t xml:space="preserve">Согласованные отпуска</w:t>
            </w:r>
          </w:p>
        </w:tc>
        <w:tc>
          <w:tcPr>
            <w:tcW w:w="2070" w:type="dxa"/>
          </w:tcPr>
          <w:tcPr/>
          <w:tcPr>
            <w:tcW w:w="2070" w:type="dxa"/>
          </w:tcPr>
          <w:p>
            <w:pPr>
              <w:pStyle w:val="Compact"/>
            </w:pPr>
            <w:r>
              <w:t xml:space="preserve">API / файл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технические-требования"/>
    <w:p>
      <w:pPr>
        <w:pStyle w:val="Heading2"/>
      </w:pPr>
      <w:r>
        <w:t xml:space="preserve">6. Технические требования</w:t>
      </w:r>
    </w:p>
    <w:bookmarkStart w:id="22" w:name="интеграции"/>
    <w:p>
      <w:pPr>
        <w:pStyle w:val="Heading3"/>
      </w:pPr>
      <w:r>
        <w:t xml:space="preserve">6.1. Интеграции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792"/>
        <w:gridCol w:w="3490"/>
        <w:gridCol w:w="3316"/>
      </w:tblGrid>
      <w:tr>
        <w:trPr>
          <w:tblHeader w:val="on"/>
        </w:trPr>
        <w:tc>
          <w:tcPr>
            <w:tcW w:w="2792" w:type="dxa"/>
            <w:shd w:val="clear" w:color="auto" w:fill="D9E2F3"/>
          </w:tcPr>
          <w:tcPr/>
          <w:tcPr>
            <w:tcW w:w="2792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3490" w:type="dxa"/>
            <w:shd w:val="clear" w:color="auto" w:fill="D9E2F3"/>
          </w:tcPr>
          <w:tcPr/>
          <w:tcPr>
            <w:tcW w:w="3490" w:type="dxa"/>
            <w:shd w:val="clear" w:color="auto" w:fill="D9E2F3"/>
          </w:tcPr>
          <w:p>
            <w:pPr>
              <w:pStyle w:val="Compact"/>
            </w:pPr>
            <w:r>
              <w:t xml:space="preserve">Тип интеграции</w:t>
            </w:r>
          </w:p>
        </w:tc>
        <w:tc>
          <w:tcPr>
            <w:tcW w:w="3316" w:type="dxa"/>
            <w:shd w:val="clear" w:color="auto" w:fill="D9E2F3"/>
          </w:tcPr>
          <w:tcPr/>
          <w:tcPr>
            <w:tcW w:w="3316" w:type="dxa"/>
            <w:shd w:val="clear" w:color="auto" w:fill="D9E2F3"/>
          </w:tcPr>
          <w:p>
            <w:pPr>
              <w:pStyle w:val="Compact"/>
            </w:pPr>
            <w:r>
              <w:t xml:space="preserve">Метод</w:t>
            </w:r>
          </w:p>
        </w:tc>
      </w:tr>
      <w:tr>
        <w:tc>
          <w:tcPr>
            <w:tcW w:w="2792" w:type="dxa"/>
          </w:tcPr>
          <w:tcPr/>
          <w:tcPr>
            <w:tcW w:w="2792" w:type="dxa"/>
          </w:tcPr>
          <w:p>
            <w:pPr>
              <w:pStyle w:val="Compact"/>
            </w:pPr>
            <w:r>
              <w:t xml:space="preserve">«Моя команда»</w:t>
            </w:r>
          </w:p>
        </w:tc>
        <w:tc>
          <w:tcPr>
            <w:tcW w:w="3490" w:type="dxa"/>
          </w:tcPr>
          <w:tcPr/>
          <w:tcPr>
            <w:tcW w:w="3490" w:type="dxa"/>
          </w:tcPr>
          <w:p>
            <w:pPr>
              <w:pStyle w:val="Compact"/>
            </w:pPr>
            <w:r>
              <w:t xml:space="preserve">Двусторонняя</w:t>
            </w:r>
          </w:p>
        </w:tc>
        <w:tc>
          <w:tcPr>
            <w:tcW w:w="3316" w:type="dxa"/>
          </w:tcPr>
          <w:tcPr/>
          <w:tcPr>
            <w:tcW w:w="3316" w:type="dxa"/>
          </w:tcPr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>
            <w:tcW w:w="2792" w:type="dxa"/>
          </w:tcPr>
          <w:tcPr/>
          <w:tcPr>
            <w:tcW w:w="2792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3490" w:type="dxa"/>
          </w:tcPr>
          <w:tcPr/>
          <w:tcPr>
            <w:tcW w:w="3490" w:type="dxa"/>
          </w:tcPr>
          <w:p>
            <w:pPr>
              <w:pStyle w:val="Compact"/>
            </w:pPr>
            <w:r>
              <w:t xml:space="preserve">Двусторонняя</w:t>
            </w:r>
          </w:p>
        </w:tc>
        <w:tc>
          <w:tcPr>
            <w:tcW w:w="3316" w:type="dxa"/>
          </w:tcPr>
          <w:tcPr/>
          <w:tcPr>
            <w:tcW w:w="3316" w:type="dxa"/>
          </w:tcPr>
          <w:p>
            <w:pPr>
              <w:pStyle w:val="Compact"/>
            </w:pPr>
            <w:r>
              <w:t xml:space="preserve">REST API</w:t>
            </w:r>
          </w:p>
        </w:tc>
      </w:tr>
      <w:tr>
        <w:tc>
          <w:tcPr>
            <w:tcW w:w="2792" w:type="dxa"/>
          </w:tcPr>
          <w:tcPr/>
          <w:tcPr>
            <w:tcW w:w="2792" w:type="dxa"/>
          </w:tcPr>
          <w:p>
            <w:pPr>
              <w:pStyle w:val="Compact"/>
            </w:pPr>
            <w:r>
              <w:t xml:space="preserve">1С ЗУП</w:t>
            </w:r>
          </w:p>
        </w:tc>
        <w:tc>
          <w:tcPr>
            <w:tcW w:w="3490" w:type="dxa"/>
          </w:tcPr>
          <w:tcPr/>
          <w:tcPr>
            <w:tcW w:w="3490" w:type="dxa"/>
          </w:tcPr>
          <w:p>
            <w:pPr>
              <w:pStyle w:val="Compact"/>
            </w:pPr>
            <w:r>
              <w:t xml:space="preserve">Чтение + запись</w:t>
            </w:r>
          </w:p>
        </w:tc>
        <w:tc>
          <w:tcPr>
            <w:tcW w:w="3316" w:type="dxa"/>
          </w:tcPr>
          <w:tcPr/>
          <w:tcPr>
            <w:tcW w:w="3316" w:type="dxa"/>
          </w:tcPr>
          <w:p>
            <w:pPr>
              <w:pStyle w:val="Compact"/>
            </w:pPr>
            <w:r>
              <w:t xml:space="preserve">API / файлы</w:t>
            </w:r>
          </w:p>
        </w:tc>
      </w:tr>
      <w:tr>
        <w:tc>
          <w:tcPr>
            <w:tcW w:w="2792" w:type="dxa"/>
          </w:tcPr>
          <w:tcPr/>
          <w:tcPr>
            <w:tcW w:w="2792" w:type="dxa"/>
          </w:tcPr>
          <w:p>
            <w:pPr>
              <w:pStyle w:val="Compact"/>
            </w:pPr>
            <w:r>
              <w:t xml:space="preserve">Outlook</w:t>
            </w:r>
          </w:p>
        </w:tc>
        <w:tc>
          <w:tcPr>
            <w:tcW w:w="3490" w:type="dxa"/>
          </w:tcPr>
          <w:tcPr/>
          <w:tcPr>
            <w:tcW w:w="3490" w:type="dxa"/>
          </w:tcPr>
          <w:p>
            <w:pPr>
              <w:pStyle w:val="Compact"/>
            </w:pPr>
            <w:r>
              <w:t xml:space="preserve">Календарь</w:t>
            </w:r>
          </w:p>
        </w:tc>
        <w:tc>
          <w:tcPr>
            <w:tcW w:w="3316" w:type="dxa"/>
          </w:tcPr>
          <w:tcPr/>
          <w:tcPr>
            <w:tcW w:w="3316" w:type="dxa"/>
          </w:tcPr>
          <w:p>
            <w:pPr>
              <w:pStyle w:val="Compact"/>
            </w:pPr>
            <w:r>
              <w:t xml:space="preserve">Microsoft Graph API</w:t>
            </w:r>
          </w:p>
        </w:tc>
      </w:tr>
      <w:tr>
        <w:tc>
          <w:tcPr>
            <w:tcW w:w="2792" w:type="dxa"/>
          </w:tcPr>
          <w:tcPr/>
          <w:tcPr>
            <w:tcW w:w="2792" w:type="dxa"/>
          </w:tcPr>
          <w:p>
            <w:pPr>
              <w:pStyle w:val="Compact"/>
            </w:pPr>
            <w:r>
              <w:t xml:space="preserve">Active Directory</w:t>
            </w:r>
          </w:p>
        </w:tc>
        <w:tc>
          <w:tcPr>
            <w:tcW w:w="3490" w:type="dxa"/>
          </w:tcPr>
          <w:tcPr/>
          <w:tcPr>
            <w:tcW w:w="3490" w:type="dxa"/>
          </w:tcPr>
          <w:p>
            <w:pPr>
              <w:pStyle w:val="Compact"/>
            </w:pPr>
            <w:r>
              <w:t xml:space="preserve">Управление доступами</w:t>
            </w:r>
          </w:p>
        </w:tc>
        <w:tc>
          <w:tcPr>
            <w:tcW w:w="3316" w:type="dxa"/>
          </w:tcPr>
          <w:tcPr/>
          <w:tcPr>
            <w:tcW w:w="3316" w:type="dxa"/>
          </w:tcPr>
          <w:p>
            <w:pPr>
              <w:pStyle w:val="Compact"/>
            </w:pPr>
            <w:r>
              <w:t xml:space="preserve">LDAP / PowerShell</w:t>
            </w:r>
          </w:p>
        </w:tc>
      </w:tr>
    </w:tbl>
    <w:bookmarkEnd w:id="22"/>
    <w:bookmarkStart w:id="23" w:name="нефункциональные-требования"/>
    <w:p>
      <w:pPr>
        <w:pStyle w:val="Heading3"/>
      </w:pPr>
      <w:r>
        <w:t xml:space="preserve">6.2. Нефункциональные требования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486"/>
        <w:gridCol w:w="3113"/>
      </w:tblGrid>
      <w:tr>
        <w:trPr>
          <w:tblHeader w:val="on"/>
        </w:trPr>
        <w:tc>
          <w:tcPr>
            <w:tcW w:w="6486" w:type="dxa"/>
            <w:shd w:val="clear" w:color="auto" w:fill="D9E2F3"/>
          </w:tcPr>
          <w:tcPr/>
          <w:tcPr>
            <w:tcW w:w="6486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  <w:tc>
          <w:tcPr>
            <w:tcW w:w="3113" w:type="dxa"/>
            <w:shd w:val="clear" w:color="auto" w:fill="D9E2F3"/>
          </w:tcPr>
          <w:tcPr/>
          <w:tcPr>
            <w:tcW w:w="3113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6486" w:type="dxa"/>
          </w:tcPr>
          <w:tcPr/>
          <w:tcPr>
            <w:tcW w:w="6486" w:type="dxa"/>
          </w:tcPr>
          <w:p>
            <w:pPr>
              <w:pStyle w:val="Compact"/>
            </w:pPr>
            <w:r>
              <w:t xml:space="preserve">Время согласования заявки</w:t>
            </w:r>
          </w:p>
        </w:tc>
        <w:tc>
          <w:tcPr>
            <w:tcW w:w="3113" w:type="dxa"/>
          </w:tcPr>
          <w:tcPr/>
          <w:tcPr>
            <w:tcW w:w="3113" w:type="dxa"/>
          </w:tcPr>
          <w:p>
            <w:pPr>
              <w:pStyle w:val="Compact"/>
            </w:pPr>
            <w:r>
              <w:t xml:space="preserve">&lt; 24 часа</w:t>
            </w:r>
          </w:p>
        </w:tc>
      </w:tr>
      <w:tr>
        <w:tc>
          <w:tcPr>
            <w:tcW w:w="6486" w:type="dxa"/>
          </w:tcPr>
          <w:tcPr/>
          <w:tcPr>
            <w:tcW w:w="6486" w:type="dxa"/>
          </w:tcPr>
          <w:p>
            <w:pPr>
              <w:pStyle w:val="Compact"/>
            </w:pPr>
            <w:r>
              <w:t xml:space="preserve">Доступность системы</w:t>
            </w:r>
          </w:p>
        </w:tc>
        <w:tc>
          <w:tcPr>
            <w:tcW w:w="3113" w:type="dxa"/>
          </w:tcPr>
          <w:tcPr/>
          <w:tcPr>
            <w:tcW w:w="3113" w:type="dxa"/>
          </w:tcPr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>
            <w:tcW w:w="6486" w:type="dxa"/>
          </w:tcPr>
          <w:tcPr/>
          <w:tcPr>
            <w:tcW w:w="6486" w:type="dxa"/>
          </w:tcPr>
          <w:p>
            <w:pPr>
              <w:pStyle w:val="Compact"/>
            </w:pPr>
            <w:r>
              <w:t xml:space="preserve">Хранение данных</w:t>
            </w:r>
          </w:p>
        </w:tc>
        <w:tc>
          <w:tcPr>
            <w:tcW w:w="3113" w:type="dxa"/>
          </w:tcPr>
          <w:tcPr/>
          <w:tcPr>
            <w:tcW w:w="3113" w:type="dxa"/>
          </w:tcPr>
          <w:p>
            <w:pPr>
              <w:pStyle w:val="Compact"/>
            </w:pPr>
            <w:r>
              <w:t xml:space="preserve">5 лет</w:t>
            </w:r>
          </w:p>
        </w:tc>
      </w:tr>
      <w:tr>
        <w:tc>
          <w:tcPr>
            <w:tcW w:w="6486" w:type="dxa"/>
          </w:tcPr>
          <w:tcPr/>
          <w:tcPr>
            <w:tcW w:w="6486" w:type="dxa"/>
          </w:tcPr>
          <w:p>
            <w:pPr>
              <w:pStyle w:val="Compact"/>
            </w:pPr>
            <w:r>
              <w:t xml:space="preserve">Соответствие ТК РФ</w:t>
            </w:r>
          </w:p>
        </w:tc>
        <w:tc>
          <w:tcPr>
            <w:tcW w:w="3113" w:type="dxa"/>
          </w:tcPr>
          <w:tcPr/>
          <w:tcPr>
            <w:tcW w:w="3113" w:type="dxa"/>
          </w:tcPr>
          <w:p>
            <w:pPr>
              <w:pStyle w:val="Compact"/>
            </w:pPr>
            <w:r>
              <w:t xml:space="preserve">Обязательно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план-реализации"/>
    <w:p>
      <w:pPr>
        <w:pStyle w:val="Heading2"/>
      </w:pPr>
      <w:r>
        <w:t xml:space="preserve">7. План реализации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809"/>
        <w:gridCol w:w="4332"/>
        <w:gridCol w:w="1053"/>
        <w:gridCol w:w="1404"/>
      </w:tblGrid>
      <w:tr>
        <w:trPr>
          <w:tblHeader w:val="on"/>
        </w:trPr>
        <w:tc>
          <w:tcPr>
            <w:tcW w:w="2809" w:type="dxa"/>
            <w:shd w:val="clear" w:color="auto" w:fill="D9E2F3"/>
          </w:tcPr>
          <w:tcPr/>
          <w:tcPr>
            <w:tcW w:w="2809" w:type="dxa"/>
            <w:shd w:val="clear" w:color="auto" w:fill="D9E2F3"/>
          </w:tcPr>
          <w:p>
            <w:pPr>
              <w:pStyle w:val="Compact"/>
            </w:pPr>
            <w:r>
              <w:t xml:space="preserve">Фаза</w:t>
            </w:r>
          </w:p>
        </w:tc>
        <w:tc>
          <w:tcPr>
            <w:tcW w:w="4332" w:type="dxa"/>
            <w:shd w:val="clear" w:color="auto" w:fill="D9E2F3"/>
          </w:tcPr>
          <w:tcPr/>
          <w:tcPr>
            <w:tcW w:w="4332" w:type="dxa"/>
            <w:shd w:val="clear" w:color="auto" w:fill="D9E2F3"/>
          </w:tcPr>
          <w:p>
            <w:pPr>
              <w:pStyle w:val="Compact"/>
            </w:pPr>
            <w:r>
              <w:t xml:space="preserve">Задачи</w:t>
            </w:r>
          </w:p>
        </w:tc>
        <w:tc>
          <w:tcPr>
            <w:tcW w:w="1053" w:type="dxa"/>
            <w:shd w:val="clear" w:color="auto" w:fill="D9E2F3"/>
          </w:tcPr>
          <w:tcPr/>
          <w:tcPr>
            <w:tcW w:w="1053" w:type="dxa"/>
            <w:shd w:val="clear" w:color="auto" w:fill="D9E2F3"/>
          </w:tcPr>
          <w:p>
            <w:pPr>
              <w:pStyle w:val="Compact"/>
            </w:pPr>
            <w:r>
              <w:t xml:space="preserve">Срок</w:t>
            </w:r>
          </w:p>
        </w:tc>
        <w:tc>
          <w:tcPr>
            <w:tcW w:w="1404" w:type="dxa"/>
            <w:shd w:val="clear" w:color="auto" w:fill="D9E2F3"/>
          </w:tcPr>
          <w:tcPr/>
          <w:tcPr>
            <w:tcW w:w="1404" w:type="dxa"/>
            <w:shd w:val="clear" w:color="auto" w:fill="D9E2F3"/>
          </w:tcPr>
          <w:p>
            <w:pPr>
              <w:pStyle w:val="Compact"/>
            </w:pPr>
            <w:r>
              <w:t xml:space="preserve">Трудозатраты</w:t>
            </w:r>
          </w:p>
        </w:tc>
      </w:tr>
      <w:tr>
        <w:tc>
          <w:tcPr>
            <w:tcW w:w="2809" w:type="dxa"/>
          </w:tcPr>
          <w:tcPr/>
          <w:tcPr>
            <w:tcW w:w="2809" w:type="dxa"/>
          </w:tcPr>
          <w:p>
            <w:pPr>
              <w:pStyle w:val="Compact"/>
            </w:pPr>
            <w:r>
              <w:t xml:space="preserve">1. Анализ процессов</w:t>
            </w:r>
          </w:p>
        </w:tc>
        <w:tc>
          <w:tcPr>
            <w:tcW w:w="4332" w:type="dxa"/>
          </w:tcPr>
          <w:tcPr/>
          <w:tcPr>
            <w:tcW w:w="4332" w:type="dxa"/>
          </w:tcPr>
          <w:p>
            <w:pPr>
              <w:pStyle w:val="Compact"/>
            </w:pPr>
            <w:r>
              <w:t xml:space="preserve">Описание AS-IS, требования TO-BE</w:t>
            </w:r>
          </w:p>
        </w:tc>
        <w:tc>
          <w:tcPr>
            <w:tcW w:w="1053" w:type="dxa"/>
          </w:tcPr>
          <w:tcPr/>
          <w:tcPr>
            <w:tcW w:w="105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404" w:type="dxa"/>
          </w:tcPr>
          <w:tcPr/>
          <w:tcPr>
            <w:tcW w:w="1404" w:type="dxa"/>
          </w:tcPr>
          <w:p>
            <w:pPr>
              <w:pStyle w:val="Compact"/>
            </w:pPr>
            <w:r>
              <w:t xml:space="preserve">40 ч</w:t>
            </w:r>
          </w:p>
        </w:tc>
      </w:tr>
      <w:tr>
        <w:tc>
          <w:tcPr>
            <w:tcW w:w="2809" w:type="dxa"/>
          </w:tcPr>
          <w:tcPr/>
          <w:tcPr>
            <w:tcW w:w="2809" w:type="dxa"/>
          </w:tcPr>
          <w:p>
            <w:pPr>
              <w:pStyle w:val="Compact"/>
            </w:pPr>
            <w:r>
              <w:t xml:space="preserve">2. Модуль отсутствий</w:t>
            </w:r>
          </w:p>
        </w:tc>
        <w:tc>
          <w:tcPr>
            <w:tcW w:w="4332" w:type="dxa"/>
          </w:tcPr>
          <w:tcPr/>
          <w:tcPr>
            <w:tcW w:w="4332" w:type="dxa"/>
          </w:tcPr>
          <w:p>
            <w:pPr>
              <w:pStyle w:val="Compact"/>
            </w:pPr>
            <w:r>
              <w:t xml:space="preserve">Заявки, согласование, календарь</w:t>
            </w:r>
          </w:p>
        </w:tc>
        <w:tc>
          <w:tcPr>
            <w:tcW w:w="1053" w:type="dxa"/>
          </w:tcPr>
          <w:tcPr/>
          <w:tcPr>
            <w:tcW w:w="1053" w:type="dxa"/>
          </w:tcPr>
          <w:p>
            <w:pPr>
              <w:pStyle w:val="Compact"/>
            </w:pPr>
            <w:r>
              <w:t xml:space="preserve">4 недели</w:t>
            </w:r>
          </w:p>
        </w:tc>
        <w:tc>
          <w:tcPr>
            <w:tcW w:w="1404" w:type="dxa"/>
          </w:tcPr>
          <w:tcPr/>
          <w:tcPr>
            <w:tcW w:w="1404" w:type="dxa"/>
          </w:tcPr>
          <w:p>
            <w:pPr>
              <w:pStyle w:val="Compact"/>
            </w:pPr>
            <w:r>
              <w:t xml:space="preserve">100 ч</w:t>
            </w:r>
          </w:p>
        </w:tc>
      </w:tr>
      <w:tr>
        <w:tc>
          <w:tcPr>
            <w:tcW w:w="2809" w:type="dxa"/>
          </w:tcPr>
          <w:tcPr/>
          <w:tcPr>
            <w:tcW w:w="2809" w:type="dxa"/>
          </w:tcPr>
          <w:p>
            <w:pPr>
              <w:pStyle w:val="Compact"/>
            </w:pPr>
            <w:r>
              <w:t xml:space="preserve">3. Интеграции</w:t>
            </w:r>
          </w:p>
        </w:tc>
        <w:tc>
          <w:tcPr>
            <w:tcW w:w="4332" w:type="dxa"/>
          </w:tcPr>
          <w:tcPr/>
          <w:tcPr>
            <w:tcW w:w="4332" w:type="dxa"/>
          </w:tcPr>
          <w:p>
            <w:pPr>
              <w:pStyle w:val="Compact"/>
            </w:pPr>
            <w:r>
              <w:t xml:space="preserve">«Моя команда», 1С, Б24</w:t>
            </w:r>
          </w:p>
        </w:tc>
        <w:tc>
          <w:tcPr>
            <w:tcW w:w="1053" w:type="dxa"/>
          </w:tcPr>
          <w:tcPr/>
          <w:tcPr>
            <w:tcW w:w="1053" w:type="dxa"/>
          </w:tcPr>
          <w:p>
            <w:pPr>
              <w:pStyle w:val="Compact"/>
            </w:pPr>
            <w:r>
              <w:t xml:space="preserve">3 недели</w:t>
            </w:r>
          </w:p>
        </w:tc>
        <w:tc>
          <w:tcPr>
            <w:tcW w:w="1404" w:type="dxa"/>
          </w:tcPr>
          <w:tcPr/>
          <w:tcPr>
            <w:tcW w:w="1404" w:type="dxa"/>
          </w:tcPr>
          <w:p>
            <w:pPr>
              <w:pStyle w:val="Compact"/>
            </w:pPr>
            <w:r>
              <w:t xml:space="preserve">80 ч</w:t>
            </w:r>
          </w:p>
        </w:tc>
      </w:tr>
      <w:tr>
        <w:tc>
          <w:tcPr>
            <w:tcW w:w="2809" w:type="dxa"/>
          </w:tcPr>
          <w:tcPr/>
          <w:tcPr>
            <w:tcW w:w="2809" w:type="dxa"/>
          </w:tcPr>
          <w:p>
            <w:pPr>
              <w:pStyle w:val="Compact"/>
            </w:pPr>
            <w:r>
              <w:t xml:space="preserve">4. Onboarding workflow</w:t>
            </w:r>
          </w:p>
        </w:tc>
        <w:tc>
          <w:tcPr>
            <w:tcW w:w="4332" w:type="dxa"/>
          </w:tcPr>
          <w:tcPr/>
          <w:tcPr>
            <w:tcW w:w="4332" w:type="dxa"/>
          </w:tcPr>
          <w:p>
            <w:pPr>
              <w:pStyle w:val="Compact"/>
            </w:pPr>
            <w:r>
              <w:t xml:space="preserve">Чеклисты, задачи, уведомления</w:t>
            </w:r>
          </w:p>
        </w:tc>
        <w:tc>
          <w:tcPr>
            <w:tcW w:w="1053" w:type="dxa"/>
          </w:tcPr>
          <w:tcPr/>
          <w:tcPr>
            <w:tcW w:w="1053" w:type="dxa"/>
          </w:tcPr>
          <w:p>
            <w:pPr>
              <w:pStyle w:val="Compact"/>
            </w:pPr>
            <w:r>
              <w:t xml:space="preserve">3 недели</w:t>
            </w:r>
          </w:p>
        </w:tc>
        <w:tc>
          <w:tcPr>
            <w:tcW w:w="1404" w:type="dxa"/>
          </w:tcPr>
          <w:tcPr/>
          <w:tcPr>
            <w:tcW w:w="1404" w:type="dxa"/>
          </w:tcPr>
          <w:p>
            <w:pPr>
              <w:pStyle w:val="Compact"/>
            </w:pPr>
            <w:r>
              <w:t xml:space="preserve">80 ч</w:t>
            </w:r>
          </w:p>
        </w:tc>
      </w:tr>
      <w:tr>
        <w:tc>
          <w:tcPr>
            <w:tcW w:w="2809" w:type="dxa"/>
          </w:tcPr>
          <w:tcPr/>
          <w:tcPr>
            <w:tcW w:w="2809" w:type="dxa"/>
          </w:tcPr>
          <w:p>
            <w:pPr>
              <w:pStyle w:val="Compact"/>
            </w:pPr>
            <w:r>
              <w:t xml:space="preserve">5. Offboarding workflow</w:t>
            </w:r>
          </w:p>
        </w:tc>
        <w:tc>
          <w:tcPr>
            <w:tcW w:w="4332" w:type="dxa"/>
          </w:tcPr>
          <w:tcPr/>
          <w:tcPr>
            <w:tcW w:w="4332" w:type="dxa"/>
          </w:tcPr>
          <w:p>
            <w:pPr>
              <w:pStyle w:val="Compact"/>
            </w:pPr>
            <w:r>
              <w:t xml:space="preserve">Процесс увольнения, закрытие доступов</w:t>
            </w:r>
          </w:p>
        </w:tc>
        <w:tc>
          <w:tcPr>
            <w:tcW w:w="1053" w:type="dxa"/>
          </w:tcPr>
          <w:tcPr/>
          <w:tcPr>
            <w:tcW w:w="105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404" w:type="dxa"/>
          </w:tcPr>
          <w:tcPr/>
          <w:tcPr>
            <w:tcW w:w="1404" w:type="dxa"/>
          </w:tcPr>
          <w:p>
            <w:pPr>
              <w:pStyle w:val="Compact"/>
            </w:pPr>
            <w:r>
              <w:t xml:space="preserve">50 ч</w:t>
            </w:r>
          </w:p>
        </w:tc>
      </w:tr>
      <w:tr>
        <w:tc>
          <w:tcPr>
            <w:tcW w:w="2809" w:type="dxa"/>
          </w:tcPr>
          <w:tcPr/>
          <w:tcPr>
            <w:tcW w:w="2809" w:type="dxa"/>
          </w:tcPr>
          <w:p>
            <w:pPr>
              <w:pStyle w:val="Compact"/>
            </w:pPr>
            <w:r>
              <w:t xml:space="preserve">6. HR-дашборд</w:t>
            </w:r>
          </w:p>
        </w:tc>
        <w:tc>
          <w:tcPr>
            <w:tcW w:w="4332" w:type="dxa"/>
          </w:tcPr>
          <w:tcPr/>
          <w:tcPr>
            <w:tcW w:w="4332" w:type="dxa"/>
          </w:tcPr>
          <w:p>
            <w:pPr>
              <w:pStyle w:val="Compact"/>
            </w:pPr>
            <w:r>
              <w:t xml:space="preserve">Метрики, визуализация</w:t>
            </w:r>
          </w:p>
        </w:tc>
        <w:tc>
          <w:tcPr>
            <w:tcW w:w="1053" w:type="dxa"/>
          </w:tcPr>
          <w:tcPr/>
          <w:tcPr>
            <w:tcW w:w="105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404" w:type="dxa"/>
          </w:tcPr>
          <w:tcPr/>
          <w:tcPr>
            <w:tcW w:w="1404" w:type="dxa"/>
          </w:tcPr>
          <w:p>
            <w:pPr>
              <w:pStyle w:val="Compact"/>
            </w:pPr>
            <w:r>
              <w:t xml:space="preserve">40 ч</w:t>
            </w:r>
          </w:p>
        </w:tc>
      </w:tr>
      <w:tr>
        <w:tc>
          <w:tcPr>
            <w:tcW w:w="2809" w:type="dxa"/>
          </w:tcPr>
          <w:tcPr/>
          <w:tcPr>
            <w:tcW w:w="2809" w:type="dxa"/>
          </w:tcPr>
          <w:p>
            <w:pPr>
              <w:pStyle w:val="Compact"/>
            </w:pPr>
            <w:r>
              <w:t xml:space="preserve">7. Тестирование и запуск</w:t>
            </w:r>
          </w:p>
        </w:tc>
        <w:tc>
          <w:tcPr>
            <w:tcW w:w="4332" w:type="dxa"/>
          </w:tcPr>
          <w:tcPr/>
          <w:tcPr>
            <w:tcW w:w="4332" w:type="dxa"/>
          </w:tcPr>
          <w:p>
            <w:pPr>
              <w:pStyle w:val="Compact"/>
            </w:pPr>
            <w:r>
              <w:t xml:space="preserve">Пилот, обучение, документация</w:t>
            </w:r>
          </w:p>
        </w:tc>
        <w:tc>
          <w:tcPr>
            <w:tcW w:w="1053" w:type="dxa"/>
          </w:tcPr>
          <w:tcPr/>
          <w:tcPr>
            <w:tcW w:w="105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404" w:type="dxa"/>
          </w:tcPr>
          <w:tcPr/>
          <w:tcPr>
            <w:tcW w:w="1404" w:type="dxa"/>
          </w:tcPr>
          <w:p>
            <w:pPr>
              <w:pStyle w:val="Compact"/>
            </w:pPr>
            <w:r>
              <w:t xml:space="preserve">30 ч</w:t>
            </w:r>
          </w:p>
        </w:tc>
      </w:tr>
      <w:tr>
        <w:tc>
          <w:tcPr>
            <w:tcW w:w="2809" w:type="dxa"/>
          </w:tcPr>
          <w:tcPr/>
          <w:tcPr>
            <w:tcW w:w="280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4332" w:type="dxa"/>
          </w:tcPr>
          <w:tcPr/>
          <w:tcPr>
            <w:tcW w:w="4332" w:type="dxa"/>
          </w:tcPr>
          <w:p>
            <w:pPr>
              <w:pStyle w:val="Compact"/>
            </w:pPr>
          </w:p>
        </w:tc>
        <w:tc>
          <w:tcPr>
            <w:tcW w:w="1053" w:type="dxa"/>
          </w:tcPr>
          <w:tcPr/>
          <w:tcPr>
            <w:tcW w:w="105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18 недель</w:t>
            </w:r>
          </w:p>
        </w:tc>
        <w:tc>
          <w:tcPr>
            <w:tcW w:w="1404" w:type="dxa"/>
          </w:tcPr>
          <w:tcPr/>
          <w:tcPr>
            <w:tcW w:w="140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420 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критерии-приёмки"/>
    <w:p>
      <w:pPr>
        <w:pStyle w:val="Heading2"/>
      </w:pPr>
      <w:r>
        <w:t xml:space="preserve">8. Критерии приёмки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47"/>
        <w:gridCol w:w="6093"/>
        <w:gridCol w:w="2758"/>
      </w:tblGrid>
      <w:tr>
        <w:trPr>
          <w:tblHeader w:val="on"/>
        </w:trPr>
        <w:tc>
          <w:tcPr>
            <w:tcW w:w="747" w:type="dxa"/>
            <w:shd w:val="clear" w:color="auto" w:fill="D9E2F3"/>
          </w:tcPr>
          <w:tcPr/>
          <w:tcPr>
            <w:tcW w:w="747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6093" w:type="dxa"/>
            <w:shd w:val="clear" w:color="auto" w:fill="D9E2F3"/>
          </w:tcPr>
          <w:tcPr/>
          <w:tcPr>
            <w:tcW w:w="6093" w:type="dxa"/>
            <w:shd w:val="clear" w:color="auto" w:fill="D9E2F3"/>
          </w:tcPr>
          <w:p>
            <w:pPr>
              <w:pStyle w:val="Compact"/>
            </w:pPr>
            <w:r>
              <w:t xml:space="preserve">Критерий</w:t>
            </w:r>
          </w:p>
        </w:tc>
        <w:tc>
          <w:tcPr>
            <w:tcW w:w="2758" w:type="dxa"/>
            <w:shd w:val="clear" w:color="auto" w:fill="D9E2F3"/>
          </w:tcPr>
          <w:tcPr/>
          <w:tcPr>
            <w:tcW w:w="2758" w:type="dxa"/>
            <w:shd w:val="clear" w:color="auto" w:fill="D9E2F3"/>
          </w:tcPr>
          <w:p>
            <w:pPr>
              <w:pStyle w:val="Compact"/>
            </w:pPr>
            <w:r>
              <w:t xml:space="preserve">Метод проверки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6093" w:type="dxa"/>
          </w:tcPr>
          <w:tcPr/>
          <w:tcPr>
            <w:tcW w:w="6093" w:type="dxa"/>
          </w:tcPr>
          <w:p>
            <w:pPr>
              <w:pStyle w:val="Compact"/>
            </w:pPr>
            <w:r>
              <w:t xml:space="preserve">Сотрудник может подать заявку на отпуск онлайн</w:t>
            </w:r>
          </w:p>
        </w:tc>
        <w:tc>
          <w:tcPr>
            <w:tcW w:w="2758" w:type="dxa"/>
          </w:tcPr>
          <w:tcPr/>
          <w:tcPr>
            <w:tcW w:w="2758" w:type="dxa"/>
          </w:tcPr>
          <w:p>
            <w:pPr>
              <w:pStyle w:val="Compact"/>
            </w:pPr>
            <w:r>
              <w:t xml:space="preserve">Тест 10 заявок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6093" w:type="dxa"/>
          </w:tcPr>
          <w:tcPr/>
          <w:tcPr>
            <w:tcW w:w="6093" w:type="dxa"/>
          </w:tcPr>
          <w:p>
            <w:pPr>
              <w:pStyle w:val="Compact"/>
            </w:pPr>
            <w:r>
              <w:t xml:space="preserve">Руководитель получает уведомление и может согласовать</w:t>
            </w:r>
          </w:p>
        </w:tc>
        <w:tc>
          <w:tcPr>
            <w:tcW w:w="2758" w:type="dxa"/>
          </w:tcPr>
          <w:tcPr/>
          <w:tcPr>
            <w:tcW w:w="2758" w:type="dxa"/>
          </w:tcPr>
          <w:p>
            <w:pPr>
              <w:pStyle w:val="Compact"/>
            </w:pPr>
            <w:r>
              <w:t xml:space="preserve">Тест согласования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6093" w:type="dxa"/>
          </w:tcPr>
          <w:tcPr/>
          <w:tcPr>
            <w:tcW w:w="6093" w:type="dxa"/>
          </w:tcPr>
          <w:p>
            <w:pPr>
              <w:pStyle w:val="Compact"/>
            </w:pPr>
            <w:r>
              <w:t xml:space="preserve">Onboarding-чеклист создаётся автоматически</w:t>
            </w:r>
          </w:p>
        </w:tc>
        <w:tc>
          <w:tcPr>
            <w:tcW w:w="2758" w:type="dxa"/>
          </w:tcPr>
          <w:tcPr/>
          <w:tcPr>
            <w:tcW w:w="2758" w:type="dxa"/>
          </w:tcPr>
          <w:p>
            <w:pPr>
              <w:pStyle w:val="Compact"/>
            </w:pPr>
            <w:r>
              <w:t xml:space="preserve">Тест нового сотрудника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6093" w:type="dxa"/>
          </w:tcPr>
          <w:tcPr/>
          <w:tcPr>
            <w:tcW w:w="6093" w:type="dxa"/>
          </w:tcPr>
          <w:p>
            <w:pPr>
              <w:pStyle w:val="Compact"/>
            </w:pPr>
            <w:r>
              <w:t xml:space="preserve">Offboarding закрывает все доступы</w:t>
            </w:r>
          </w:p>
        </w:tc>
        <w:tc>
          <w:tcPr>
            <w:tcW w:w="2758" w:type="dxa"/>
          </w:tcPr>
          <w:tcPr/>
          <w:tcPr>
            <w:tcW w:w="2758" w:type="dxa"/>
          </w:tcPr>
          <w:p>
            <w:pPr>
              <w:pStyle w:val="Compact"/>
            </w:pPr>
            <w:r>
              <w:t xml:space="preserve">Тест увольнения</w:t>
            </w:r>
          </w:p>
        </w:tc>
      </w:tr>
      <w:tr>
        <w:tc>
          <w:tcPr>
            <w:tcW w:w="747" w:type="dxa"/>
          </w:tcPr>
          <w:tcPr/>
          <w:tcPr>
            <w:tcW w:w="747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6093" w:type="dxa"/>
          </w:tcPr>
          <w:tcPr/>
          <w:tcPr>
            <w:tcW w:w="6093" w:type="dxa"/>
          </w:tcPr>
          <w:p>
            <w:pPr>
              <w:pStyle w:val="Compact"/>
            </w:pPr>
            <w:r>
              <w:t xml:space="preserve">HR-дашборд показывает актуальные метрики</w:t>
            </w:r>
          </w:p>
        </w:tc>
        <w:tc>
          <w:tcPr>
            <w:tcW w:w="2758" w:type="dxa"/>
          </w:tcPr>
          <w:tcPr/>
          <w:tcPr>
            <w:tcW w:w="2758" w:type="dxa"/>
          </w:tcPr>
          <w:p>
            <w:pPr>
              <w:pStyle w:val="Compact"/>
            </w:pPr>
            <w:r>
              <w:t xml:space="preserve">Сверка с ручным расчётом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риски-и-митигация"/>
    <w:p>
      <w:pPr>
        <w:pStyle w:val="Heading2"/>
      </w:pPr>
      <w:r>
        <w:t xml:space="preserve">9. Риски и митигация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076"/>
        <w:gridCol w:w="1353"/>
        <w:gridCol w:w="861"/>
        <w:gridCol w:w="4308"/>
      </w:tblGrid>
      <w:tr>
        <w:trPr>
          <w:tblHeader w:val="on"/>
        </w:trPr>
        <w:tc>
          <w:tcPr>
            <w:tcW w:w="3076" w:type="dxa"/>
            <w:shd w:val="clear" w:color="auto" w:fill="D9E2F3"/>
          </w:tcPr>
          <w:tcPr/>
          <w:tcPr>
            <w:tcW w:w="3076" w:type="dxa"/>
            <w:shd w:val="clear" w:color="auto" w:fill="D9E2F3"/>
          </w:tcPr>
          <w:p>
            <w:pPr>
              <w:pStyle w:val="Compact"/>
            </w:pPr>
            <w:r>
              <w:t xml:space="preserve">Риск</w:t>
            </w:r>
          </w:p>
        </w:tc>
        <w:tc>
          <w:tcPr>
            <w:tcW w:w="1353" w:type="dxa"/>
            <w:shd w:val="clear" w:color="auto" w:fill="D9E2F3"/>
          </w:tcPr>
          <w:tcPr/>
          <w:tcPr>
            <w:tcW w:w="1353" w:type="dxa"/>
            <w:shd w:val="clear" w:color="auto" w:fill="D9E2F3"/>
          </w:tcPr>
          <w:p>
            <w:pPr>
              <w:pStyle w:val="Compact"/>
            </w:pPr>
            <w:r>
              <w:t xml:space="preserve">Вероятность</w:t>
            </w:r>
          </w:p>
        </w:tc>
        <w:tc>
          <w:tcPr>
            <w:tcW w:w="861" w:type="dxa"/>
            <w:shd w:val="clear" w:color="auto" w:fill="D9E2F3"/>
          </w:tcPr>
          <w:tcPr/>
          <w:tcPr>
            <w:tcW w:w="861" w:type="dxa"/>
            <w:shd w:val="clear" w:color="auto" w:fill="D9E2F3"/>
          </w:tcPr>
          <w:p>
            <w:pPr>
              <w:pStyle w:val="Compact"/>
            </w:pPr>
            <w:r>
              <w:t xml:space="preserve">Влияние</w:t>
            </w:r>
          </w:p>
        </w:tc>
        <w:tc>
          <w:tcPr>
            <w:tcW w:w="4308" w:type="dxa"/>
            <w:shd w:val="clear" w:color="auto" w:fill="D9E2F3"/>
          </w:tcPr>
          <w:tcPr/>
          <w:tcPr>
            <w:tcW w:w="4308" w:type="dxa"/>
            <w:shd w:val="clear" w:color="auto" w:fill="D9E2F3"/>
          </w:tcPr>
          <w:p>
            <w:pPr>
              <w:pStyle w:val="Compact"/>
            </w:pPr>
            <w:r>
              <w:t xml:space="preserve">Митигация</w:t>
            </w:r>
          </w:p>
        </w:tc>
      </w:tr>
      <w:tr>
        <w:tc>
          <w:tcPr>
            <w:tcW w:w="3076" w:type="dxa"/>
          </w:tcPr>
          <w:tcPr/>
          <w:tcPr>
            <w:tcW w:w="3076" w:type="dxa"/>
          </w:tcPr>
          <w:p>
            <w:pPr>
              <w:pStyle w:val="Compact"/>
            </w:pPr>
            <w:r>
              <w:t xml:space="preserve">Сложности интеграции с 1С</w:t>
            </w:r>
          </w:p>
        </w:tc>
        <w:tc>
          <w:tcPr>
            <w:tcW w:w="1353" w:type="dxa"/>
          </w:tcPr>
          <w:tcPr/>
          <w:tcPr>
            <w:tcW w:w="1353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861" w:type="dxa"/>
          </w:tcPr>
          <w:tcPr/>
          <w:tcPr>
            <w:tcW w:w="861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4308" w:type="dxa"/>
          </w:tcPr>
          <w:tcPr/>
          <w:tcPr>
            <w:tcW w:w="4308" w:type="dxa"/>
          </w:tcPr>
          <w:p>
            <w:pPr>
              <w:pStyle w:val="Compact"/>
            </w:pPr>
            <w:r>
              <w:t xml:space="preserve">Поэтапное внедрение, файловый обмен</w:t>
            </w:r>
          </w:p>
        </w:tc>
      </w:tr>
      <w:tr>
        <w:tc>
          <w:tcPr>
            <w:tcW w:w="3076" w:type="dxa"/>
          </w:tcPr>
          <w:tcPr/>
          <w:tcPr>
            <w:tcW w:w="3076" w:type="dxa"/>
          </w:tcPr>
          <w:p>
            <w:pPr>
              <w:pStyle w:val="Compact"/>
            </w:pPr>
            <w:r>
              <w:t xml:space="preserve">Сопротивление сотрудников</w:t>
            </w:r>
          </w:p>
        </w:tc>
        <w:tc>
          <w:tcPr>
            <w:tcW w:w="1353" w:type="dxa"/>
          </w:tcPr>
          <w:tcPr/>
          <w:tcPr>
            <w:tcW w:w="1353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861" w:type="dxa"/>
          </w:tcPr>
          <w:tcPr/>
          <w:tcPr>
            <w:tcW w:w="861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308" w:type="dxa"/>
          </w:tcPr>
          <w:tcPr/>
          <w:tcPr>
            <w:tcW w:w="4308" w:type="dxa"/>
          </w:tcPr>
          <w:p>
            <w:pPr>
              <w:pStyle w:val="Compact"/>
            </w:pPr>
            <w:r>
              <w:t xml:space="preserve">Обучение, демонстрация удобства</w:t>
            </w:r>
          </w:p>
        </w:tc>
      </w:tr>
      <w:tr>
        <w:tc>
          <w:tcPr>
            <w:tcW w:w="3076" w:type="dxa"/>
          </w:tcPr>
          <w:tcPr/>
          <w:tcPr>
            <w:tcW w:w="3076" w:type="dxa"/>
          </w:tcPr>
          <w:p>
            <w:pPr>
              <w:pStyle w:val="Compact"/>
            </w:pPr>
            <w:r>
              <w:t xml:space="preserve">Несоответствие ТК РФ</w:t>
            </w:r>
          </w:p>
        </w:tc>
        <w:tc>
          <w:tcPr>
            <w:tcW w:w="1353" w:type="dxa"/>
          </w:tcPr>
          <w:tcPr/>
          <w:tcPr>
            <w:tcW w:w="1353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861" w:type="dxa"/>
          </w:tcPr>
          <w:tcPr/>
          <w:tcPr>
            <w:tcW w:w="861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4308" w:type="dxa"/>
          </w:tcPr>
          <w:tcPr/>
          <w:tcPr>
            <w:tcW w:w="4308" w:type="dxa"/>
          </w:tcPr>
          <w:p>
            <w:pPr>
              <w:pStyle w:val="Compact"/>
            </w:pPr>
            <w:r>
              <w:t xml:space="preserve">Консультация юриста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оценка"/>
    <w:p>
      <w:pPr>
        <w:pStyle w:val="Heading2"/>
      </w:pPr>
      <w:r>
        <w:t xml:space="preserve">10. Оценка</w:t>
      </w:r>
    </w:p>
    <w:bookmarkStart w:id="28" w:name="трудозатраты"/>
    <w:p>
      <w:pPr>
        <w:pStyle w:val="Heading3"/>
      </w:pPr>
      <w:r>
        <w:t xml:space="preserve">10.1. Трудозатраты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680"/>
        <w:gridCol w:w="1920"/>
      </w:tblGrid>
      <w:tr>
        <w:trPr>
          <w:tblHeader w:val="on"/>
        </w:trPr>
        <w:tc>
          <w:tcPr>
            <w:tcW w:w="7680" w:type="dxa"/>
            <w:shd w:val="clear" w:color="auto" w:fill="D9E2F3"/>
          </w:tcPr>
          <w:tcPr/>
          <w:tcPr>
            <w:tcW w:w="7680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1920" w:type="dxa"/>
            <w:shd w:val="clear" w:color="auto" w:fill="D9E2F3"/>
          </w:tcPr>
          <w:tcPr/>
          <w:tcPr>
            <w:tcW w:w="1920" w:type="dxa"/>
            <w:shd w:val="clear" w:color="auto" w:fill="D9E2F3"/>
          </w:tcPr>
          <w:p>
            <w:pPr>
              <w:pStyle w:val="Compact"/>
            </w:pPr>
            <w:r>
              <w:t xml:space="preserve">Часы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Аналитик HR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80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Разработчик backend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Разработчик frontend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80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Разработчик 1С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40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QA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20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420 ч</w:t>
            </w:r>
          </w:p>
        </w:tc>
      </w:tr>
    </w:tbl>
    <w:bookmarkEnd w:id="28"/>
    <w:bookmarkStart w:id="29" w:name="стоимость"/>
    <w:p>
      <w:pPr>
        <w:pStyle w:val="Heading3"/>
      </w:pPr>
      <w:r>
        <w:t xml:space="preserve">10.2. Стоимость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5843"/>
        <w:gridCol w:w="3756"/>
      </w:tblGrid>
      <w:tr>
        <w:trPr>
          <w:tblHeader w:val="on"/>
        </w:trPr>
        <w:tc>
          <w:tcPr>
            <w:tcW w:w="5843" w:type="dxa"/>
            <w:shd w:val="clear" w:color="auto" w:fill="D9E2F3"/>
          </w:tcPr>
          <w:tcPr/>
          <w:tcPr>
            <w:tcW w:w="5843" w:type="dxa"/>
            <w:shd w:val="clear" w:color="auto" w:fill="D9E2F3"/>
          </w:tcPr>
          <w:p>
            <w:pPr>
              <w:pStyle w:val="Compact"/>
            </w:pPr>
            <w:r>
              <w:t xml:space="preserve">Статья</w:t>
            </w:r>
          </w:p>
        </w:tc>
        <w:tc>
          <w:tcPr>
            <w:tcW w:w="3756" w:type="dxa"/>
            <w:shd w:val="clear" w:color="auto" w:fill="D9E2F3"/>
          </w:tcPr>
          <w:tcPr/>
          <w:tcPr>
            <w:tcW w:w="3756" w:type="dxa"/>
            <w:shd w:val="clear" w:color="auto" w:fill="D9E2F3"/>
          </w:tcPr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Разработка (420 ч × 3 000 ₽)</w:t>
            </w:r>
          </w:p>
        </w:tc>
        <w:tc>
          <w:tcPr>
            <w:tcW w:w="3756" w:type="dxa"/>
          </w:tcPr>
          <w:tcPr/>
          <w:tcPr>
            <w:tcW w:w="3756" w:type="dxa"/>
          </w:tcPr>
          <w:p>
            <w:pPr>
              <w:pStyle w:val="Compact"/>
            </w:pPr>
            <w:r>
              <w:t xml:space="preserve">1 260 000 ₽</w:t>
            </w:r>
          </w:p>
        </w:tc>
      </w:tr>
      <w:tr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t xml:space="preserve">Лицензии «Моя команда»</w:t>
            </w:r>
          </w:p>
        </w:tc>
        <w:tc>
          <w:tcPr>
            <w:tcW w:w="3756" w:type="dxa"/>
          </w:tcPr>
          <w:tcPr/>
          <w:tcPr>
            <w:tcW w:w="3756" w:type="dxa"/>
          </w:tcPr>
          <w:p>
            <w:pPr>
              <w:pStyle w:val="Compact"/>
            </w:pPr>
            <w:r>
              <w:t xml:space="preserve">По текущему тарифу</w:t>
            </w:r>
          </w:p>
        </w:tc>
      </w:tr>
      <w:tr>
        <w:tc>
          <w:tcPr>
            <w:tcW w:w="5843" w:type="dxa"/>
          </w:tcPr>
          <w:tcPr/>
          <w:tcPr>
            <w:tcW w:w="584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 (разработка)</w:t>
            </w:r>
          </w:p>
        </w:tc>
        <w:tc>
          <w:tcPr>
            <w:tcW w:w="3756" w:type="dxa"/>
          </w:tcPr>
          <w:tcPr/>
          <w:tcPr>
            <w:tcW w:w="375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1 260 000 ₽</w:t>
            </w:r>
          </w:p>
        </w:tc>
      </w:tr>
    </w:tbl>
    <w:bookmarkEnd w:id="29"/>
    <w:bookmarkStart w:id="30" w:name="roi"/>
    <w:p>
      <w:pPr>
        <w:pStyle w:val="Heading3"/>
      </w:pPr>
      <w:r>
        <w:t xml:space="preserve">10.3. ROI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4335"/>
        <w:gridCol w:w="5264"/>
      </w:tblGrid>
      <w:tr>
        <w:trPr>
          <w:tblHeader w:val="on"/>
        </w:trPr>
        <w:tc>
          <w:tcPr>
            <w:tcW w:w="4335" w:type="dxa"/>
            <w:shd w:val="clear" w:color="auto" w:fill="D9E2F3"/>
          </w:tcPr>
          <w:tcPr/>
          <w:tcPr>
            <w:tcW w:w="4335" w:type="dxa"/>
            <w:shd w:val="clear" w:color="auto" w:fill="D9E2F3"/>
          </w:tcPr>
          <w:p>
            <w:pPr>
              <w:pStyle w:val="Compact"/>
            </w:pPr>
            <w:r>
              <w:t xml:space="preserve">Показатель</w:t>
            </w:r>
          </w:p>
        </w:tc>
        <w:tc>
          <w:tcPr>
            <w:tcW w:w="5264" w:type="dxa"/>
            <w:shd w:val="clear" w:color="auto" w:fill="D9E2F3"/>
          </w:tcPr>
          <w:tcPr/>
          <w:tcPr>
            <w:tcW w:w="5264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4335" w:type="dxa"/>
          </w:tcPr>
          <w:tcPr/>
          <w:tcPr>
            <w:tcW w:w="4335" w:type="dxa"/>
          </w:tcPr>
          <w:p>
            <w:pPr>
              <w:pStyle w:val="Compact"/>
            </w:pPr>
            <w:r>
              <w:t xml:space="preserve">Экономия времени</w:t>
            </w:r>
          </w:p>
        </w:tc>
        <w:tc>
          <w:tcPr>
            <w:tcW w:w="5264" w:type="dxa"/>
          </w:tcPr>
          <w:tcPr/>
          <w:tcPr>
            <w:tcW w:w="5264" w:type="dxa"/>
          </w:tcPr>
          <w:p>
            <w:pPr>
              <w:pStyle w:val="Compact"/>
            </w:pPr>
            <w:r>
              <w:t xml:space="preserve">29 ч/мес (38 - 9)</w:t>
            </w:r>
          </w:p>
        </w:tc>
      </w:tr>
      <w:tr>
        <w:tc>
          <w:tcPr>
            <w:tcW w:w="4335" w:type="dxa"/>
          </w:tcPr>
          <w:tcPr/>
          <w:tcPr>
            <w:tcW w:w="4335" w:type="dxa"/>
          </w:tcPr>
          <w:p>
            <w:pPr>
              <w:pStyle w:val="Compact"/>
            </w:pPr>
            <w:r>
              <w:t xml:space="preserve">Экономия в рублях (L2/L3 средняя, 800 ₽/ч)</w:t>
            </w:r>
          </w:p>
        </w:tc>
        <w:tc>
          <w:tcPr>
            <w:tcW w:w="5264" w:type="dxa"/>
          </w:tcPr>
          <w:tcPr/>
          <w:tcPr>
            <w:tcW w:w="5264" w:type="dxa"/>
          </w:tcPr>
          <w:p>
            <w:pPr>
              <w:pStyle w:val="Compact"/>
            </w:pPr>
            <w:r>
              <w:t xml:space="preserve">278 400 ₽/год</w:t>
            </w:r>
          </w:p>
        </w:tc>
      </w:tr>
      <w:tr>
        <w:tc>
          <w:tcPr>
            <w:tcW w:w="4335" w:type="dxa"/>
          </w:tcPr>
          <w:tcPr/>
          <w:tcPr>
            <w:tcW w:w="4335" w:type="dxa"/>
          </w:tcPr>
          <w:p>
            <w:pPr>
              <w:pStyle w:val="Compact"/>
            </w:pPr>
            <w:r>
              <w:t xml:space="preserve">Затраты на разработку</w:t>
            </w:r>
          </w:p>
        </w:tc>
        <w:tc>
          <w:tcPr>
            <w:tcW w:w="5264" w:type="dxa"/>
          </w:tcPr>
          <w:tcPr/>
          <w:tcPr>
            <w:tcW w:w="5264" w:type="dxa"/>
          </w:tcPr>
          <w:p>
            <w:pPr>
              <w:pStyle w:val="Compact"/>
            </w:pPr>
            <w:r>
              <w:t xml:space="preserve">1 260 000 ₽</w:t>
            </w:r>
          </w:p>
        </w:tc>
      </w:tr>
      <w:tr>
        <w:tc>
          <w:tcPr>
            <w:tcW w:w="4335" w:type="dxa"/>
          </w:tcPr>
          <w:tcPr/>
          <w:tcPr>
            <w:tcW w:w="4335" w:type="dxa"/>
          </w:tcPr>
          <w:p>
            <w:pPr>
              <w:pStyle w:val="Compact"/>
            </w:pPr>
            <w:r>
              <w:t xml:space="preserve">Срок окупаемости</w:t>
            </w:r>
          </w:p>
        </w:tc>
        <w:tc>
          <w:tcPr>
            <w:tcW w:w="5264" w:type="dxa"/>
          </w:tcPr>
          <w:tcPr/>
          <w:tcPr>
            <w:tcW w:w="5264" w:type="dxa"/>
          </w:tcPr>
          <w:p>
            <w:pPr>
              <w:pStyle w:val="Compact"/>
            </w:pPr>
            <w:r>
              <w:t xml:space="preserve">~54 месяца</w:t>
            </w:r>
          </w:p>
        </w:tc>
      </w:tr>
      <w:tr>
        <w:tc>
          <w:tcPr>
            <w:tcW w:w="4335" w:type="dxa"/>
          </w:tcPr>
          <w:tcPr/>
          <w:tcPr>
            <w:tcW w:w="4335" w:type="dxa"/>
          </w:tcPr>
          <w:p>
            <w:pPr>
              <w:pStyle w:val="Compact"/>
            </w:pPr>
            <w:r>
              <w:t xml:space="preserve">Качественные benefits</w:t>
            </w:r>
          </w:p>
        </w:tc>
        <w:tc>
          <w:tcPr>
            <w:tcW w:w="5264" w:type="dxa"/>
          </w:tcPr>
          <w:tcPr/>
          <w:tcPr>
            <w:tcW w:w="5264" w:type="dxa"/>
          </w:tcPr>
          <w:p>
            <w:pPr>
              <w:pStyle w:val="Compact"/>
            </w:pPr>
            <w:r>
              <w:t xml:space="preserve">Улучшение адаптации, снижение рисков при увольнении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создан: 2026-02-25</w:t>
      </w:r>
      <w:r>
        <w:t xml:space="preserve"> </w:t>
      </w:r>
      <w:r>
        <w:rPr>
          <w:i/>
          <w:iCs/>
        </w:rPr>
        <w:t xml:space="preserve">Версия: 1.0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2026-02-28T20:00:46Z</dcterms:created>
  <dcterms:modified xsi:type="dcterms:W3CDTF">2026-02-28T20:00:46Z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