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CFAEDFD" wp14:paraId="2EF75C1B" wp14:textId="16BC1731">
      <w:pPr>
        <w:spacing w:before="180" w:beforeAutospacing="off" w:after="180" w:afterAutospacing="off"/>
        <w:ind w:left="120" w:right="120"/>
      </w:pPr>
      <w:r w:rsidRPr="7CFAEDFD" w:rsidR="701643C8">
        <w:rPr>
          <w:rFonts w:ascii="Times New Roman" w:hAnsi="Times New Roman" w:eastAsia="Times New Roman" w:cs="Times New Roman"/>
          <w:noProof w:val="0"/>
          <w:color w:val="444444"/>
          <w:sz w:val="24"/>
          <w:szCs w:val="24"/>
          <w:lang w:val="en-US"/>
        </w:rPr>
        <w:t>Part A</w:t>
      </w:r>
    </w:p>
    <w:p xmlns:wp14="http://schemas.microsoft.com/office/word/2010/wordml" w:rsidP="7CFAEDFD" wp14:paraId="4FB463AB" wp14:textId="431AC6B2">
      <w:pPr>
        <w:spacing w:before="180" w:beforeAutospacing="off" w:after="180" w:afterAutospacing="off"/>
        <w:ind w:left="120" w:right="120"/>
      </w:pPr>
      <w:r w:rsidRPr="7CFAEDFD" w:rsidR="701643C8">
        <w:rPr>
          <w:rFonts w:ascii="Times New Roman" w:hAnsi="Times New Roman" w:eastAsia="Times New Roman" w:cs="Times New Roman"/>
          <w:noProof w:val="0"/>
          <w:color w:val="444444"/>
          <w:sz w:val="24"/>
          <w:szCs w:val="24"/>
          <w:lang w:val="en-US"/>
        </w:rPr>
        <w:t>I have learned this week that, AI can help healthcare in many ways, especially with deep learning and Natural Language Processing (NLP). NLP can look through Electronic Health Records and find important information like medications, diagnoses, and risk factors. This makes it easier for doctors and nurses to review patient notes. I also learned from the mammography reading that deep learning can help find patterns in medical images that are not always easy to see right away. This can help with detecting breast cancer earlier (Wang, 2024). What I find most interesting is that these tools can improve healthcare, but they are not perfect. It was clear from the reading that privacy, accuracy, sensitivity, specificity, and interpretability are still very important. AI can be powerful, but it should not just be trusted without careful testing and human oversight. This week taught me that AI can improve healthcare, but it still needs to be used and monitored carefully.</w:t>
      </w:r>
    </w:p>
    <w:p xmlns:wp14="http://schemas.microsoft.com/office/word/2010/wordml" w:rsidP="7CFAEDFD" wp14:paraId="689DDB91" wp14:textId="62254B4A">
      <w:pPr>
        <w:spacing w:before="180" w:beforeAutospacing="off" w:after="180" w:afterAutospacing="off"/>
        <w:ind w:left="120" w:right="120"/>
      </w:pPr>
      <w:r w:rsidRPr="7CFAEDFD" w:rsidR="701643C8">
        <w:rPr>
          <w:rFonts w:ascii="Times New Roman" w:hAnsi="Times New Roman" w:eastAsia="Times New Roman" w:cs="Times New Roman"/>
          <w:noProof w:val="0"/>
          <w:color w:val="444444"/>
          <w:sz w:val="24"/>
          <w:szCs w:val="24"/>
          <w:lang w:val="en-US"/>
        </w:rPr>
        <w:t>I still have the following question(s), how do healthcare companies decide when it is safe to use an AI system on real patients? I also want to know how they make sure that these systems work fairly for all groups of people, not just the ones that appear most often in the training data.</w:t>
      </w:r>
    </w:p>
    <w:p xmlns:wp14="http://schemas.microsoft.com/office/word/2010/wordml" w:rsidP="7CFAEDFD" wp14:paraId="3DE6AC0C" wp14:textId="7A976BD1">
      <w:pPr>
        <w:spacing w:before="0" w:beforeAutospacing="off" w:after="0" w:afterAutospacing="off"/>
        <w:ind w:left="120" w:right="120"/>
      </w:pPr>
      <w:r w:rsidRPr="7CFAEDFD" w:rsidR="701643C8">
        <w:rPr>
          <w:rFonts w:ascii="Lato" w:hAnsi="Lato" w:eastAsia="Lato" w:cs="Lato"/>
          <w:b w:val="1"/>
          <w:bCs w:val="1"/>
          <w:i w:val="0"/>
          <w:iCs w:val="0"/>
          <w:caps w:val="0"/>
          <w:smallCaps w:val="0"/>
          <w:noProof w:val="0"/>
          <w:color w:val="444444"/>
          <w:sz w:val="24"/>
          <w:szCs w:val="24"/>
          <w:lang w:val="en-US"/>
        </w:rPr>
        <w:t>Part B</w:t>
      </w:r>
    </w:p>
    <w:p xmlns:wp14="http://schemas.microsoft.com/office/word/2010/wordml" w:rsidP="7CFAEDFD" wp14:paraId="15798B27" wp14:textId="07263629">
      <w:pPr>
        <w:shd w:val="clear" w:color="auto" w:fill="F2F4F4"/>
        <w:spacing w:before="180" w:beforeAutospacing="off" w:after="180" w:afterAutospacing="off"/>
        <w:ind w:left="120" w:right="120"/>
      </w:pPr>
      <w:r w:rsidRPr="7CFAEDFD" w:rsidR="701643C8">
        <w:rPr>
          <w:rFonts w:ascii="Lato" w:hAnsi="Lato" w:eastAsia="Lato" w:cs="Lato"/>
          <w:b w:val="0"/>
          <w:bCs w:val="0"/>
          <w:i w:val="0"/>
          <w:iCs w:val="0"/>
          <w:caps w:val="0"/>
          <w:smallCaps w:val="0"/>
          <w:noProof w:val="0"/>
          <w:color w:val="444444"/>
          <w:sz w:val="24"/>
          <w:szCs w:val="24"/>
          <w:lang w:val="en-US"/>
        </w:rPr>
        <w:t>Dear Orhan, you raised the following interesting question: How do healthcare organizations ensure patient privacy and data security when large datasets are used to train NLP models? I will answer as such.</w:t>
      </w:r>
    </w:p>
    <w:p xmlns:wp14="http://schemas.microsoft.com/office/word/2010/wordml" w:rsidP="7CFAEDFD" wp14:paraId="2E1D5B54" wp14:textId="3216448C">
      <w:pPr>
        <w:shd w:val="clear" w:color="auto" w:fill="F2F4F4"/>
        <w:spacing w:before="180" w:beforeAutospacing="off" w:after="180" w:afterAutospacing="off"/>
        <w:ind w:left="120" w:right="120"/>
      </w:pPr>
      <w:r w:rsidRPr="7CFAEDFD" w:rsidR="701643C8">
        <w:rPr>
          <w:rFonts w:ascii="Lato" w:hAnsi="Lato" w:eastAsia="Lato" w:cs="Lato"/>
          <w:b w:val="0"/>
          <w:bCs w:val="0"/>
          <w:i w:val="0"/>
          <w:iCs w:val="0"/>
          <w:caps w:val="0"/>
          <w:smallCaps w:val="0"/>
          <w:noProof w:val="0"/>
          <w:color w:val="444444"/>
          <w:sz w:val="24"/>
          <w:szCs w:val="24"/>
          <w:lang w:val="en-US"/>
        </w:rPr>
        <w:t>A common way healthcare organizations protect patient privacy when using NLP models is by removing personal information from the data before it is used for training. People often call this process "data de-identification." It removes names, addresses, birth dates, and other information from medical records that could be used to find someone. This helps researchers and developers analyze the data while reducing the chance of identifying a specific person. Another important step is following privacy laws such as HIPAA, which set clear rules for storing, sharing, and protecting patient information. These rules help make sure patient information is handled responsibly when AI systems are developed in healthcare. They also help protect patients while still allowing researchers to use data to improve medical technology. Many groups also use encryption, secure systems, and limited access to make sure that only researchers who are allowed to can work with the data. Federated learning is also being used by some hospitals. This method trains models across different institutions without directly sharing the raw patient data. These methods help find a middle ground between the need for big data to improve AI models and the need to protect patient privacy and keep trust in healthcare technology (Rieke et al., 2020)</w:t>
      </w:r>
    </w:p>
    <w:p xmlns:wp14="http://schemas.microsoft.com/office/word/2010/wordml" w:rsidP="7CFAEDFD" wp14:paraId="029B6509" wp14:textId="4FCA16C0">
      <w:pPr>
        <w:shd w:val="clear" w:color="auto" w:fill="F2F4F4"/>
        <w:spacing w:before="180" w:beforeAutospacing="off" w:after="180" w:afterAutospacing="off"/>
        <w:ind w:left="120" w:right="120"/>
      </w:pPr>
      <w:r w:rsidRPr="7CFAEDFD" w:rsidR="701643C8">
        <w:rPr>
          <w:rFonts w:ascii="Lato" w:hAnsi="Lato" w:eastAsia="Lato" w:cs="Lato"/>
          <w:b w:val="0"/>
          <w:bCs w:val="0"/>
          <w:i w:val="0"/>
          <w:iCs w:val="0"/>
          <w:caps w:val="0"/>
          <w:smallCaps w:val="0"/>
          <w:noProof w:val="0"/>
          <w:color w:val="444444"/>
          <w:sz w:val="24"/>
          <w:szCs w:val="24"/>
          <w:lang w:val="en-US"/>
        </w:rPr>
        <w:t xml:space="preserve">Rieke, N., Hancox, J., Li, W., Milletarì, F., Roth, H. R., Albarqouni, S., Bakas, S., Galtier, M. N., Landman, B. A., Maier-Hein, K., Ourselin, S., Sheller, M., Summers, R. M., Trask, A., Xu, D., Baust, M., &amp; Cardoso, M. J. (2020). </w:t>
      </w:r>
      <w:r w:rsidRPr="7CFAEDFD" w:rsidR="701643C8">
        <w:rPr>
          <w:rFonts w:ascii="Lato" w:hAnsi="Lato" w:eastAsia="Lato" w:cs="Lato"/>
          <w:b w:val="0"/>
          <w:bCs w:val="0"/>
          <w:i w:val="1"/>
          <w:iCs w:val="1"/>
          <w:caps w:val="0"/>
          <w:smallCaps w:val="0"/>
          <w:noProof w:val="0"/>
          <w:color w:val="444444"/>
          <w:sz w:val="24"/>
          <w:szCs w:val="24"/>
          <w:lang w:val="en-US"/>
        </w:rPr>
        <w:t>The future of digital health with federated learning</w:t>
      </w:r>
      <w:r w:rsidRPr="7CFAEDFD" w:rsidR="701643C8">
        <w:rPr>
          <w:rFonts w:ascii="Lato" w:hAnsi="Lato" w:eastAsia="Lato" w:cs="Lato"/>
          <w:b w:val="0"/>
          <w:bCs w:val="0"/>
          <w:i w:val="0"/>
          <w:iCs w:val="0"/>
          <w:caps w:val="0"/>
          <w:smallCaps w:val="0"/>
          <w:noProof w:val="0"/>
          <w:color w:val="444444"/>
          <w:sz w:val="24"/>
          <w:szCs w:val="24"/>
          <w:lang w:val="en-US"/>
        </w:rPr>
        <w:t xml:space="preserve">. </w:t>
      </w:r>
      <w:r w:rsidRPr="7CFAEDFD" w:rsidR="701643C8">
        <w:rPr>
          <w:rFonts w:ascii="Lato" w:hAnsi="Lato" w:eastAsia="Lato" w:cs="Lato"/>
          <w:b w:val="1"/>
          <w:bCs w:val="1"/>
          <w:i w:val="0"/>
          <w:iCs w:val="0"/>
          <w:caps w:val="0"/>
          <w:smallCaps w:val="0"/>
          <w:noProof w:val="0"/>
          <w:color w:val="444444"/>
          <w:sz w:val="24"/>
          <w:szCs w:val="24"/>
          <w:lang w:val="en-US"/>
        </w:rPr>
        <w:t>npj Digital Medicine, 3</w:t>
      </w:r>
      <w:r w:rsidRPr="7CFAEDFD" w:rsidR="701643C8">
        <w:rPr>
          <w:rFonts w:ascii="Lato" w:hAnsi="Lato" w:eastAsia="Lato" w:cs="Lato"/>
          <w:b w:val="0"/>
          <w:bCs w:val="0"/>
          <w:i w:val="0"/>
          <w:iCs w:val="0"/>
          <w:caps w:val="0"/>
          <w:smallCaps w:val="0"/>
          <w:noProof w:val="0"/>
          <w:color w:val="444444"/>
          <w:sz w:val="24"/>
          <w:szCs w:val="24"/>
          <w:lang w:val="en-US"/>
        </w:rPr>
        <w:t>, 119.</w:t>
      </w:r>
      <w:r>
        <w:br/>
      </w:r>
      <w:hyperlink r:id="Rc572083f0ec74f3c">
        <w:r w:rsidRPr="7CFAEDFD" w:rsidR="701643C8">
          <w:rPr>
            <w:rStyle w:val="Hyperlink"/>
            <w:rFonts w:ascii="Lato" w:hAnsi="Lato" w:eastAsia="Lato" w:cs="Lato"/>
            <w:b w:val="0"/>
            <w:bCs w:val="0"/>
            <w:i w:val="0"/>
            <w:iCs w:val="0"/>
            <w:caps w:val="0"/>
            <w:smallCaps w:val="0"/>
            <w:strike w:val="0"/>
            <w:dstrike w:val="0"/>
            <w:noProof w:val="0"/>
            <w:color w:val="09508C"/>
            <w:sz w:val="24"/>
            <w:szCs w:val="24"/>
            <w:u w:val="single"/>
            <w:lang w:val="en-US"/>
          </w:rPr>
          <w:t>https://www.nature.com/articles/s41746-020-00323-1Links to an external site.</w:t>
        </w:r>
      </w:hyperlink>
    </w:p>
    <w:p xmlns:wp14="http://schemas.microsoft.com/office/word/2010/wordml" w:rsidP="7CFAEDFD" wp14:paraId="77D8DA26" wp14:textId="77053122">
      <w:pPr>
        <w:spacing w:before="0" w:beforeAutospacing="off" w:after="0" w:afterAutospacing="off"/>
        <w:ind w:left="120" w:right="120"/>
      </w:pPr>
    </w:p>
    <w:p xmlns:wp14="http://schemas.microsoft.com/office/word/2010/wordml" wp14:paraId="2C078E63" wp14:textId="16FD703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060E23E"/>
    <w:rsid w:val="1060E23E"/>
    <w:rsid w:val="701643C8"/>
    <w:rsid w:val="7CFAE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F5FCA"/>
  <w15:chartTrackingRefBased/>
  <w15:docId w15:val="{D003BFFE-8DEA-44CD-956A-7EB00C7236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7CFAEDF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nature.com/articles/s41746-020-00323-1" TargetMode="External" Id="Rc572083f0ec74f3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2026-03-28T09:49:11.4362159Z</dcterms:created>
  <dcterms:modified xsi:type="dcterms:W3CDTF">2026-03-28T09:49:47.4449200Z</dcterms:modified>
  <dc:creator>brandy.griffin3-W1382550</dc:creator>
  <lastModifiedBy>brandy.griffin3-W1382550</lastModifiedBy>
</coreProperties>
</file>