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5FCC" w14:textId="2A0DA358" w:rsidR="009B64ED" w:rsidRDefault="00613D84" w:rsidP="002013D2">
      <w:pPr>
        <w:spacing w:line="480" w:lineRule="auto"/>
        <w:jc w:val="center"/>
        <w:rPr>
          <w:sz w:val="32"/>
          <w:szCs w:val="32"/>
        </w:rPr>
      </w:pPr>
      <w:r w:rsidRPr="00613D84">
        <w:rPr>
          <w:sz w:val="32"/>
          <w:szCs w:val="32"/>
        </w:rPr>
        <w:t>Spatial and temporal variation in vibratory noise and its impact potential on a common urban arthropod</w:t>
      </w:r>
    </w:p>
    <w:p w14:paraId="0A57B6F7" w14:textId="77777777" w:rsidR="00613D84" w:rsidRDefault="00613D84" w:rsidP="002013D2">
      <w:pPr>
        <w:spacing w:line="480" w:lineRule="auto"/>
      </w:pPr>
    </w:p>
    <w:p w14:paraId="27825889" w14:textId="663DDE0E" w:rsidR="00613D84" w:rsidRDefault="00613D84" w:rsidP="002013D2">
      <w:pPr>
        <w:spacing w:line="480" w:lineRule="auto"/>
      </w:pPr>
      <w:r>
        <w:t xml:space="preserve">* </w:t>
      </w:r>
      <w:r w:rsidRPr="00613D84">
        <w:rPr>
          <w:b/>
          <w:bCs/>
        </w:rPr>
        <w:t xml:space="preserve">Brandi J. </w:t>
      </w:r>
      <w:proofErr w:type="spellStart"/>
      <w:r w:rsidRPr="00613D84">
        <w:rPr>
          <w:b/>
          <w:bCs/>
        </w:rPr>
        <w:t>Pessman</w:t>
      </w:r>
      <w:proofErr w:type="spellEnd"/>
      <w:r>
        <w:t xml:space="preserve">, School of Biological Sciences, University of Nebraska-Lincoln, </w:t>
      </w:r>
      <w:hyperlink r:id="rId5" w:history="1">
        <w:r w:rsidRPr="0040466B">
          <w:rPr>
            <w:rStyle w:val="Hyperlink"/>
          </w:rPr>
          <w:t>bjpessman@gmail.com</w:t>
        </w:r>
      </w:hyperlink>
    </w:p>
    <w:p w14:paraId="3DC3FDC8" w14:textId="150F710E" w:rsidR="00613D84" w:rsidRDefault="00613D84" w:rsidP="002013D2">
      <w:pPr>
        <w:spacing w:line="480" w:lineRule="auto"/>
      </w:pPr>
      <w:r w:rsidRPr="00613D84">
        <w:rPr>
          <w:b/>
          <w:bCs/>
        </w:rPr>
        <w:t>Rowan McGinley</w:t>
      </w:r>
      <w:r>
        <w:t xml:space="preserve">, School of Biological Sciences, University of Nebraska-Lincoln, </w:t>
      </w:r>
      <w:hyperlink r:id="rId6" w:history="1">
        <w:r w:rsidRPr="0040466B">
          <w:rPr>
            <w:rStyle w:val="Hyperlink"/>
          </w:rPr>
          <w:t>rowan.mcginley@gmail.com</w:t>
        </w:r>
      </w:hyperlink>
      <w:r>
        <w:t xml:space="preserve"> </w:t>
      </w:r>
    </w:p>
    <w:p w14:paraId="49ACDB7D" w14:textId="55F77ADF" w:rsidR="00613D84" w:rsidRDefault="00613D84" w:rsidP="002013D2">
      <w:pPr>
        <w:spacing w:line="480" w:lineRule="auto"/>
      </w:pPr>
      <w:r w:rsidRPr="00613D84">
        <w:rPr>
          <w:b/>
          <w:bCs/>
        </w:rPr>
        <w:t xml:space="preserve">Eileen A. </w:t>
      </w:r>
      <w:proofErr w:type="spellStart"/>
      <w:r w:rsidRPr="00613D84">
        <w:rPr>
          <w:b/>
          <w:bCs/>
        </w:rPr>
        <w:t>Hebets</w:t>
      </w:r>
      <w:proofErr w:type="spellEnd"/>
      <w:r>
        <w:t xml:space="preserve">, School of Biological Sciences, University of Nebraska-Lincoln, </w:t>
      </w:r>
      <w:hyperlink r:id="rId7" w:history="1">
        <w:r w:rsidRPr="0040466B">
          <w:rPr>
            <w:rStyle w:val="Hyperlink"/>
          </w:rPr>
          <w:t>ehebets2@unl.edu</w:t>
        </w:r>
      </w:hyperlink>
      <w:r>
        <w:t xml:space="preserve"> </w:t>
      </w:r>
    </w:p>
    <w:p w14:paraId="49FAF47F" w14:textId="77777777" w:rsidR="00613D84" w:rsidRDefault="00613D84" w:rsidP="002013D2">
      <w:pPr>
        <w:spacing w:line="480" w:lineRule="auto"/>
      </w:pPr>
    </w:p>
    <w:p w14:paraId="33717C7C" w14:textId="5A1DBE04" w:rsidR="00613D84" w:rsidRDefault="00613D84" w:rsidP="002013D2">
      <w:pPr>
        <w:spacing w:line="480" w:lineRule="auto"/>
      </w:pPr>
      <w:r>
        <w:t xml:space="preserve">Key words (up to 12): </w:t>
      </w:r>
    </w:p>
    <w:p w14:paraId="45B402F5" w14:textId="77777777" w:rsidR="00613D84" w:rsidRDefault="00613D84" w:rsidP="002013D2">
      <w:pPr>
        <w:spacing w:line="480" w:lineRule="auto"/>
      </w:pPr>
    </w:p>
    <w:p w14:paraId="7549FE82" w14:textId="2C6EACA8" w:rsidR="00613D84" w:rsidRDefault="00613D84" w:rsidP="002013D2">
      <w:pPr>
        <w:spacing w:line="480" w:lineRule="auto"/>
      </w:pPr>
      <w:r>
        <w:t xml:space="preserve">Abstract (up to 300 words): </w:t>
      </w:r>
    </w:p>
    <w:p w14:paraId="7660CD56" w14:textId="2CE28006" w:rsidR="00613D84" w:rsidRDefault="00613D84" w:rsidP="002013D2">
      <w:pPr>
        <w:spacing w:line="480" w:lineRule="auto"/>
      </w:pPr>
      <w:r>
        <w:br w:type="page"/>
      </w:r>
    </w:p>
    <w:p w14:paraId="305C884C" w14:textId="56EEA809" w:rsidR="00613D84"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lastRenderedPageBreak/>
        <w:t>INTRODUCTION</w:t>
      </w:r>
    </w:p>
    <w:p w14:paraId="5774847D" w14:textId="0DA1EE8F" w:rsidR="002013D2" w:rsidRDefault="009F17D8" w:rsidP="002013D2">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Questions</w:t>
      </w:r>
    </w:p>
    <w:p w14:paraId="130C68B8" w14:textId="5D3CFDE3" w:rsidR="009F17D8" w:rsidRDefault="009F17D8" w:rsidP="009F17D8">
      <w:pPr>
        <w:pStyle w:val="ListParagraph"/>
        <w:numPr>
          <w:ilvl w:val="0"/>
          <w:numId w:val="3"/>
        </w:numPr>
        <w:spacing w:line="480" w:lineRule="auto"/>
        <w:rPr>
          <w:rFonts w:cstheme="minorHAnsi"/>
          <w:color w:val="1C1D1E"/>
          <w:sz w:val="22"/>
          <w:szCs w:val="22"/>
          <w:shd w:val="clear" w:color="auto" w:fill="FFFFFF"/>
        </w:rPr>
      </w:pPr>
      <w:r>
        <w:rPr>
          <w:rFonts w:cstheme="minorHAnsi"/>
          <w:color w:val="1C1D1E"/>
          <w:sz w:val="22"/>
          <w:szCs w:val="22"/>
          <w:shd w:val="clear" w:color="auto" w:fill="FFFFFF"/>
        </w:rPr>
        <w:t>To what degree does vibratory noise vary across space?</w:t>
      </w:r>
    </w:p>
    <w:p w14:paraId="032E4F3B" w14:textId="6D0904CF" w:rsidR="00D645A2" w:rsidRPr="009F17D8" w:rsidRDefault="00D645A2" w:rsidP="009F17D8">
      <w:pPr>
        <w:pStyle w:val="ListParagraph"/>
        <w:numPr>
          <w:ilvl w:val="0"/>
          <w:numId w:val="3"/>
        </w:numPr>
        <w:spacing w:line="480" w:lineRule="auto"/>
        <w:rPr>
          <w:rFonts w:cstheme="minorHAnsi"/>
          <w:color w:val="1C1D1E"/>
          <w:sz w:val="22"/>
          <w:szCs w:val="22"/>
          <w:shd w:val="clear" w:color="auto" w:fill="FFFFFF"/>
        </w:rPr>
      </w:pPr>
      <w:r>
        <w:rPr>
          <w:rFonts w:cstheme="minorHAnsi"/>
          <w:color w:val="1C1D1E"/>
          <w:sz w:val="22"/>
          <w:szCs w:val="22"/>
          <w:shd w:val="clear" w:color="auto" w:fill="FFFFFF"/>
        </w:rPr>
        <w:t>How does vibratory noise vary over time?</w:t>
      </w:r>
    </w:p>
    <w:p w14:paraId="51FC09A7" w14:textId="5D18C22F"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MATERIALS AND METHODS</w:t>
      </w:r>
    </w:p>
    <w:p w14:paraId="77078008" w14:textId="097A1791" w:rsidR="002013D2" w:rsidRPr="00077A07" w:rsidRDefault="00077A07" w:rsidP="002013D2">
      <w:pPr>
        <w:spacing w:line="480" w:lineRule="auto"/>
        <w:rPr>
          <w:rFonts w:cstheme="minorHAnsi"/>
          <w:i/>
          <w:iCs/>
          <w:color w:val="1C1D1E"/>
          <w:sz w:val="22"/>
          <w:szCs w:val="22"/>
          <w:shd w:val="clear" w:color="auto" w:fill="FFFFFF"/>
        </w:rPr>
      </w:pPr>
      <w:r>
        <w:rPr>
          <w:rFonts w:cstheme="minorHAnsi"/>
          <w:b/>
          <w:bCs/>
          <w:color w:val="1C1D1E"/>
          <w:sz w:val="22"/>
          <w:szCs w:val="22"/>
          <w:shd w:val="clear" w:color="auto" w:fill="FFFFFF"/>
        </w:rPr>
        <w:t>Survey</w:t>
      </w:r>
      <w:r w:rsidR="002013D2" w:rsidRPr="003A4568">
        <w:rPr>
          <w:rFonts w:cstheme="minorHAnsi"/>
          <w:b/>
          <w:bCs/>
          <w:color w:val="1C1D1E"/>
          <w:sz w:val="22"/>
          <w:szCs w:val="22"/>
          <w:shd w:val="clear" w:color="auto" w:fill="FFFFFF"/>
        </w:rPr>
        <w:t xml:space="preserve"> sites</w:t>
      </w:r>
      <w:r w:rsidRPr="00077A07">
        <w:rPr>
          <w:rFonts w:cstheme="minorHAnsi"/>
          <w:i/>
          <w:iCs/>
          <w:color w:val="1C1D1E"/>
          <w:sz w:val="22"/>
          <w:szCs w:val="22"/>
          <w:shd w:val="clear" w:color="auto" w:fill="FFFFFF"/>
        </w:rPr>
        <w:t xml:space="preserve"> </w:t>
      </w:r>
    </w:p>
    <w:p w14:paraId="6536FB28" w14:textId="43B8F800" w:rsidR="00291D4C" w:rsidRDefault="003A4568" w:rsidP="00291D4C">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We recorded substrate-borne (vibratory) noise at 21 private properties in Lancaster County, Nebraska</w:t>
      </w:r>
      <w:r w:rsidR="00077A07">
        <w:rPr>
          <w:rFonts w:cstheme="minorHAnsi"/>
          <w:color w:val="1C1D1E"/>
          <w:sz w:val="22"/>
          <w:szCs w:val="22"/>
          <w:shd w:val="clear" w:color="auto" w:fill="FFFFFF"/>
        </w:rPr>
        <w:t>, United States</w:t>
      </w:r>
      <w:r>
        <w:rPr>
          <w:rFonts w:cstheme="minorHAnsi"/>
          <w:color w:val="1C1D1E"/>
          <w:sz w:val="22"/>
          <w:szCs w:val="22"/>
          <w:shd w:val="clear" w:color="auto" w:fill="FFFFFF"/>
        </w:rPr>
        <w:t xml:space="preserve"> in 2020 and added a</w:t>
      </w:r>
      <w:r w:rsidR="00D8358A">
        <w:rPr>
          <w:rFonts w:cstheme="minorHAnsi"/>
          <w:color w:val="1C1D1E"/>
          <w:sz w:val="22"/>
          <w:szCs w:val="22"/>
          <w:shd w:val="clear" w:color="auto" w:fill="FFFFFF"/>
        </w:rPr>
        <w:t xml:space="preserve">n additional </w:t>
      </w:r>
      <w:r>
        <w:rPr>
          <w:rFonts w:cstheme="minorHAnsi"/>
          <w:color w:val="1C1D1E"/>
          <w:sz w:val="22"/>
          <w:szCs w:val="22"/>
          <w:shd w:val="clear" w:color="auto" w:fill="FFFFFF"/>
        </w:rPr>
        <w:t xml:space="preserve">private property and the University of Nebraska-Lincoln </w:t>
      </w:r>
      <w:r w:rsidR="00297813">
        <w:rPr>
          <w:rFonts w:cstheme="minorHAnsi"/>
          <w:color w:val="1C1D1E"/>
          <w:sz w:val="22"/>
          <w:szCs w:val="22"/>
          <w:shd w:val="clear" w:color="auto" w:fill="FFFFFF"/>
        </w:rPr>
        <w:t xml:space="preserve">(UNL) </w:t>
      </w:r>
      <w:r>
        <w:rPr>
          <w:rFonts w:cstheme="minorHAnsi"/>
          <w:color w:val="1C1D1E"/>
          <w:sz w:val="22"/>
          <w:szCs w:val="22"/>
          <w:shd w:val="clear" w:color="auto" w:fill="FFFFFF"/>
        </w:rPr>
        <w:t>city campus in 2022</w:t>
      </w:r>
      <w:r w:rsidR="00297813">
        <w:rPr>
          <w:rFonts w:cstheme="minorHAnsi"/>
          <w:color w:val="1C1D1E"/>
          <w:sz w:val="22"/>
          <w:szCs w:val="22"/>
          <w:shd w:val="clear" w:color="auto" w:fill="FFFFFF"/>
        </w:rPr>
        <w:t xml:space="preserve"> (</w:t>
      </w:r>
      <w:r w:rsidR="00297813" w:rsidRPr="00297813">
        <w:rPr>
          <w:rFonts w:cstheme="minorHAnsi"/>
          <w:b/>
          <w:bCs/>
          <w:color w:val="1C1D1E"/>
          <w:sz w:val="22"/>
          <w:szCs w:val="22"/>
          <w:shd w:val="clear" w:color="auto" w:fill="FFFFFF"/>
        </w:rPr>
        <w:t>Figure 1</w:t>
      </w:r>
      <w:r w:rsidR="00297813">
        <w:rPr>
          <w:rFonts w:cstheme="minorHAnsi"/>
          <w:b/>
          <w:bCs/>
          <w:color w:val="1C1D1E"/>
          <w:sz w:val="22"/>
          <w:szCs w:val="22"/>
          <w:shd w:val="clear" w:color="auto" w:fill="FFFFFF"/>
        </w:rPr>
        <w:t>A</w:t>
      </w:r>
      <w:r w:rsidR="00297813">
        <w:rPr>
          <w:rFonts w:cstheme="minorHAnsi"/>
          <w:color w:val="1C1D1E"/>
          <w:sz w:val="22"/>
          <w:szCs w:val="22"/>
          <w:shd w:val="clear" w:color="auto" w:fill="FFFFFF"/>
        </w:rPr>
        <w:t>)</w:t>
      </w:r>
      <w:r>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To acquire access to the properties,</w:t>
      </w:r>
      <w:r>
        <w:rPr>
          <w:rFonts w:cstheme="minorHAnsi"/>
          <w:color w:val="1C1D1E"/>
          <w:sz w:val="22"/>
          <w:szCs w:val="22"/>
          <w:shd w:val="clear" w:color="auto" w:fill="FFFFFF"/>
        </w:rPr>
        <w:t xml:space="preserve"> we sent an email to listservs of the biological sciences and entomology departments at </w:t>
      </w:r>
      <w:r w:rsidR="008077A8">
        <w:rPr>
          <w:rFonts w:cstheme="minorHAnsi"/>
          <w:color w:val="1C1D1E"/>
          <w:sz w:val="22"/>
          <w:szCs w:val="22"/>
          <w:shd w:val="clear" w:color="auto" w:fill="FFFFFF"/>
        </w:rPr>
        <w:t>UNL</w:t>
      </w:r>
      <w:r>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 xml:space="preserve">in 2020 </w:t>
      </w:r>
      <w:r>
        <w:rPr>
          <w:rFonts w:cstheme="minorHAnsi"/>
          <w:color w:val="1C1D1E"/>
          <w:sz w:val="22"/>
          <w:szCs w:val="22"/>
          <w:shd w:val="clear" w:color="auto" w:fill="FFFFFF"/>
        </w:rPr>
        <w:t xml:space="preserve">asking for volunteers to allow us to record ambient vibrations at their properties. We received permission </w:t>
      </w:r>
      <w:r w:rsidR="00D8358A">
        <w:rPr>
          <w:rFonts w:cstheme="minorHAnsi"/>
          <w:color w:val="1C1D1E"/>
          <w:sz w:val="22"/>
          <w:szCs w:val="22"/>
          <w:shd w:val="clear" w:color="auto" w:fill="FFFFFF"/>
        </w:rPr>
        <w:t xml:space="preserve">to access private properties for the duration of the study from </w:t>
      </w:r>
      <w:r>
        <w:rPr>
          <w:rFonts w:cstheme="minorHAnsi"/>
          <w:color w:val="1C1D1E"/>
          <w:sz w:val="22"/>
          <w:szCs w:val="22"/>
          <w:shd w:val="clear" w:color="auto" w:fill="FFFFFF"/>
        </w:rPr>
        <w:t>faculty, staff, and graduate students, as well as a few personal connections with properties well-scattered across Lincoln, Nebraska, and into the surrounding rural area (</w:t>
      </w:r>
      <w:r w:rsidRPr="00297813">
        <w:rPr>
          <w:rFonts w:cstheme="minorHAnsi"/>
          <w:b/>
          <w:bCs/>
          <w:color w:val="1C1D1E"/>
          <w:sz w:val="22"/>
          <w:szCs w:val="22"/>
          <w:shd w:val="clear" w:color="auto" w:fill="FFFFFF"/>
        </w:rPr>
        <w:t>Fig</w:t>
      </w:r>
      <w:r w:rsidR="00297813" w:rsidRPr="00297813">
        <w:rPr>
          <w:rFonts w:cstheme="minorHAnsi"/>
          <w:b/>
          <w:bCs/>
          <w:color w:val="1C1D1E"/>
          <w:sz w:val="22"/>
          <w:szCs w:val="22"/>
          <w:shd w:val="clear" w:color="auto" w:fill="FFFFFF"/>
        </w:rPr>
        <w:t>ure</w:t>
      </w:r>
      <w:r w:rsidRPr="00297813">
        <w:rPr>
          <w:rFonts w:cstheme="minorHAnsi"/>
          <w:b/>
          <w:bCs/>
          <w:color w:val="1C1D1E"/>
          <w:sz w:val="22"/>
          <w:szCs w:val="22"/>
          <w:shd w:val="clear" w:color="auto" w:fill="FFFFFF"/>
        </w:rPr>
        <w:t xml:space="preserve"> </w:t>
      </w:r>
      <w:r w:rsidR="00CC18C7" w:rsidRPr="00297813">
        <w:rPr>
          <w:rFonts w:cstheme="minorHAnsi"/>
          <w:b/>
          <w:bCs/>
          <w:color w:val="1C1D1E"/>
          <w:sz w:val="22"/>
          <w:szCs w:val="22"/>
          <w:shd w:val="clear" w:color="auto" w:fill="FFFFFF"/>
        </w:rPr>
        <w:t>1A</w:t>
      </w:r>
      <w:r>
        <w:rPr>
          <w:rFonts w:cstheme="minorHAnsi"/>
          <w:color w:val="1C1D1E"/>
          <w:sz w:val="22"/>
          <w:szCs w:val="22"/>
          <w:shd w:val="clear" w:color="auto" w:fill="FFFFFF"/>
        </w:rPr>
        <w:t xml:space="preserve">). </w:t>
      </w:r>
      <w:r w:rsidR="00D8358A">
        <w:rPr>
          <w:rFonts w:cstheme="minorHAnsi"/>
          <w:color w:val="1C1D1E"/>
          <w:sz w:val="22"/>
          <w:szCs w:val="22"/>
          <w:shd w:val="clear" w:color="auto" w:fill="FFFFFF"/>
        </w:rPr>
        <w:t xml:space="preserve">We added the two sites in 2022 </w:t>
      </w:r>
      <w:r w:rsidR="00CC18C7">
        <w:rPr>
          <w:rFonts w:cstheme="minorHAnsi"/>
          <w:color w:val="1C1D1E"/>
          <w:sz w:val="22"/>
          <w:szCs w:val="22"/>
          <w:shd w:val="clear" w:color="auto" w:fill="FFFFFF"/>
        </w:rPr>
        <w:t xml:space="preserve">(8A and 8B) </w:t>
      </w:r>
      <w:r w:rsidR="00D8358A">
        <w:rPr>
          <w:rFonts w:cstheme="minorHAnsi"/>
          <w:color w:val="1C1D1E"/>
          <w:sz w:val="22"/>
          <w:szCs w:val="22"/>
          <w:shd w:val="clear" w:color="auto" w:fill="FFFFFF"/>
        </w:rPr>
        <w:t xml:space="preserve">because we collected </w:t>
      </w:r>
      <w:r w:rsidR="00297813">
        <w:rPr>
          <w:rFonts w:cstheme="minorHAnsi"/>
          <w:color w:val="1C1D1E"/>
          <w:sz w:val="22"/>
          <w:szCs w:val="22"/>
          <w:shd w:val="clear" w:color="auto" w:fill="FFFFFF"/>
        </w:rPr>
        <w:t xml:space="preserve">some </w:t>
      </w:r>
      <w:proofErr w:type="spellStart"/>
      <w:r w:rsidR="00D8358A" w:rsidRPr="00D8358A">
        <w:rPr>
          <w:rFonts w:cstheme="minorHAnsi"/>
          <w:i/>
          <w:iCs/>
          <w:color w:val="1C1D1E"/>
          <w:sz w:val="22"/>
          <w:szCs w:val="22"/>
          <w:shd w:val="clear" w:color="auto" w:fill="FFFFFF"/>
        </w:rPr>
        <w:t>Agelenopsis</w:t>
      </w:r>
      <w:proofErr w:type="spellEnd"/>
      <w:r w:rsidR="00D8358A" w:rsidRPr="00D8358A">
        <w:rPr>
          <w:rFonts w:cstheme="minorHAnsi"/>
          <w:i/>
          <w:iCs/>
          <w:color w:val="1C1D1E"/>
          <w:sz w:val="22"/>
          <w:szCs w:val="22"/>
          <w:shd w:val="clear" w:color="auto" w:fill="FFFFFF"/>
        </w:rPr>
        <w:t xml:space="preserve"> </w:t>
      </w:r>
      <w:proofErr w:type="spellStart"/>
      <w:r w:rsidR="00D8358A" w:rsidRPr="00D8358A">
        <w:rPr>
          <w:rFonts w:cstheme="minorHAnsi"/>
          <w:i/>
          <w:iCs/>
          <w:color w:val="1C1D1E"/>
          <w:sz w:val="22"/>
          <w:szCs w:val="22"/>
          <w:shd w:val="clear" w:color="auto" w:fill="FFFFFF"/>
        </w:rPr>
        <w:t>pennsylvanica</w:t>
      </w:r>
      <w:proofErr w:type="spellEnd"/>
      <w:r w:rsidR="00D8358A">
        <w:rPr>
          <w:rFonts w:cstheme="minorHAnsi"/>
          <w:color w:val="1C1D1E"/>
          <w:sz w:val="22"/>
          <w:szCs w:val="22"/>
          <w:shd w:val="clear" w:color="auto" w:fill="FFFFFF"/>
        </w:rPr>
        <w:t xml:space="preserve"> spiders from these sites for </w:t>
      </w:r>
      <w:r w:rsidR="00297813">
        <w:rPr>
          <w:rFonts w:cstheme="minorHAnsi"/>
          <w:color w:val="1C1D1E"/>
          <w:sz w:val="22"/>
          <w:szCs w:val="22"/>
          <w:shd w:val="clear" w:color="auto" w:fill="FFFFFF"/>
        </w:rPr>
        <w:t xml:space="preserve">choice test </w:t>
      </w:r>
      <w:r w:rsidR="00D8358A">
        <w:rPr>
          <w:rFonts w:cstheme="minorHAnsi"/>
          <w:color w:val="1C1D1E"/>
          <w:sz w:val="22"/>
          <w:szCs w:val="22"/>
          <w:shd w:val="clear" w:color="auto" w:fill="FFFFFF"/>
        </w:rPr>
        <w:t xml:space="preserve">experiments. </w:t>
      </w:r>
    </w:p>
    <w:p w14:paraId="731AD690" w14:textId="77777777" w:rsidR="002837E6" w:rsidRDefault="00291D4C" w:rsidP="007C1102">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 xml:space="preserve">We sorted the 23 sites into two categories based on land cover class: urban and rural. </w:t>
      </w:r>
      <w:r w:rsidR="00C15C1D">
        <w:rPr>
          <w:rFonts w:cstheme="minorHAnsi"/>
          <w:color w:val="1C1D1E"/>
          <w:sz w:val="22"/>
          <w:szCs w:val="22"/>
          <w:shd w:val="clear" w:color="auto" w:fill="FFFFFF"/>
        </w:rPr>
        <w:t>Anthropogenic sources of vibratory noise are thought to travel up to 1 kilometer from the source (</w:t>
      </w:r>
      <w:proofErr w:type="spellStart"/>
      <w:r w:rsidR="00C15C1D">
        <w:rPr>
          <w:rFonts w:cstheme="minorHAnsi"/>
          <w:color w:val="1C1D1E"/>
          <w:sz w:val="22"/>
          <w:szCs w:val="22"/>
          <w:shd w:val="clear" w:color="auto" w:fill="FFFFFF"/>
        </w:rPr>
        <w:t>Lecocq</w:t>
      </w:r>
      <w:proofErr w:type="spellEnd"/>
      <w:r w:rsidR="00C15C1D">
        <w:rPr>
          <w:rFonts w:cstheme="minorHAnsi"/>
          <w:color w:val="1C1D1E"/>
          <w:sz w:val="22"/>
          <w:szCs w:val="22"/>
          <w:shd w:val="clear" w:color="auto" w:fill="FFFFFF"/>
        </w:rPr>
        <w:t xml:space="preserve"> et al., 2020). </w:t>
      </w:r>
      <w:commentRangeStart w:id="0"/>
      <w:r w:rsidR="00C15C1D">
        <w:rPr>
          <w:rFonts w:cstheme="minorHAnsi"/>
          <w:color w:val="1C1D1E"/>
          <w:sz w:val="22"/>
          <w:szCs w:val="22"/>
          <w:shd w:val="clear" w:color="auto" w:fill="FFFFFF"/>
        </w:rPr>
        <w:t>As such, we used QGIS (</w:t>
      </w:r>
      <w:r w:rsidR="00077A07" w:rsidRPr="00077A07">
        <w:rPr>
          <w:rFonts w:cstheme="minorHAnsi"/>
          <w:color w:val="1C1D1E"/>
          <w:sz w:val="22"/>
          <w:szCs w:val="22"/>
          <w:shd w:val="clear" w:color="auto" w:fill="FFFFFF"/>
        </w:rPr>
        <w:t>3.16.3-Hannover</w:t>
      </w:r>
      <w:r w:rsidR="00077A07">
        <w:rPr>
          <w:rFonts w:cstheme="minorHAnsi"/>
          <w:color w:val="1C1D1E"/>
          <w:sz w:val="22"/>
          <w:szCs w:val="22"/>
          <w:shd w:val="clear" w:color="auto" w:fill="FFFFFF"/>
        </w:rPr>
        <w:t>,</w:t>
      </w:r>
      <w:r w:rsidR="00C15C1D" w:rsidRPr="00C15C1D">
        <w:t xml:space="preserve"> </w:t>
      </w:r>
      <w:r w:rsidR="00C15C1D" w:rsidRPr="00C15C1D">
        <w:rPr>
          <w:rFonts w:cstheme="minorHAnsi"/>
          <w:color w:val="1C1D1E"/>
          <w:sz w:val="22"/>
          <w:szCs w:val="22"/>
          <w:shd w:val="clear" w:color="auto" w:fill="FFFFFF"/>
        </w:rPr>
        <w:t>ESRI 102704</w:t>
      </w:r>
      <w:r w:rsidR="00C15C1D">
        <w:rPr>
          <w:rFonts w:cstheme="minorHAnsi"/>
          <w:color w:val="1C1D1E"/>
          <w:sz w:val="22"/>
          <w:szCs w:val="22"/>
          <w:shd w:val="clear" w:color="auto" w:fill="FFFFFF"/>
        </w:rPr>
        <w:t xml:space="preserve">) </w:t>
      </w:r>
      <w:r w:rsidR="007C1102">
        <w:rPr>
          <w:rFonts w:cstheme="minorHAnsi"/>
          <w:color w:val="1C1D1E"/>
          <w:sz w:val="22"/>
          <w:szCs w:val="22"/>
          <w:shd w:val="clear" w:color="auto" w:fill="FFFFFF"/>
        </w:rPr>
        <w:t>to calculate the area of each land cover class from</w:t>
      </w:r>
      <w:r w:rsidR="00C15C1D">
        <w:rPr>
          <w:rFonts w:cstheme="minorHAnsi"/>
          <w:color w:val="1C1D1E"/>
          <w:sz w:val="22"/>
          <w:szCs w:val="22"/>
          <w:shd w:val="clear" w:color="auto" w:fill="FFFFFF"/>
        </w:rPr>
        <w:t xml:space="preserve"> the 2019 National Land Cover Database (</w:t>
      </w:r>
      <w:r w:rsidR="00C15C1D" w:rsidRPr="00C15C1D">
        <w:rPr>
          <w:rFonts w:cstheme="minorHAnsi"/>
          <w:color w:val="1C1D1E"/>
          <w:sz w:val="22"/>
          <w:szCs w:val="22"/>
          <w:shd w:val="clear" w:color="auto" w:fill="FFFFFF"/>
        </w:rPr>
        <w:t>U.S. Geological Survey</w:t>
      </w:r>
      <w:r w:rsidR="00C15C1D">
        <w:rPr>
          <w:rFonts w:cstheme="minorHAnsi"/>
          <w:color w:val="1C1D1E"/>
          <w:sz w:val="22"/>
          <w:szCs w:val="22"/>
          <w:shd w:val="clear" w:color="auto" w:fill="FFFFFF"/>
        </w:rPr>
        <w:t xml:space="preserve">, </w:t>
      </w:r>
      <w:r w:rsidR="00C15C1D" w:rsidRPr="00C15C1D">
        <w:rPr>
          <w:rFonts w:cstheme="minorHAnsi"/>
          <w:color w:val="1C1D1E"/>
          <w:sz w:val="22"/>
          <w:szCs w:val="22"/>
          <w:shd w:val="clear" w:color="auto" w:fill="FFFFFF"/>
        </w:rPr>
        <w:t>20</w:t>
      </w:r>
      <w:r w:rsidR="00C15C1D">
        <w:rPr>
          <w:rFonts w:cstheme="minorHAnsi"/>
          <w:color w:val="1C1D1E"/>
          <w:sz w:val="22"/>
          <w:szCs w:val="22"/>
          <w:shd w:val="clear" w:color="auto" w:fill="FFFFFF"/>
        </w:rPr>
        <w:t>19</w:t>
      </w:r>
      <w:r w:rsidR="007C1102">
        <w:rPr>
          <w:rFonts w:cstheme="minorHAnsi"/>
          <w:color w:val="1C1D1E"/>
          <w:sz w:val="22"/>
          <w:szCs w:val="22"/>
          <w:shd w:val="clear" w:color="auto" w:fill="FFFFFF"/>
        </w:rPr>
        <w:t>; 30-meter resolution</w:t>
      </w:r>
      <w:r w:rsidR="00C15C1D">
        <w:rPr>
          <w:rFonts w:cstheme="minorHAnsi"/>
          <w:color w:val="1C1D1E"/>
          <w:sz w:val="22"/>
          <w:szCs w:val="22"/>
          <w:shd w:val="clear" w:color="auto" w:fill="FFFFFF"/>
        </w:rPr>
        <w:t xml:space="preserve">) within a 1-kilometer radius </w:t>
      </w:r>
      <w:r w:rsidR="002837E6">
        <w:rPr>
          <w:rFonts w:cstheme="minorHAnsi"/>
          <w:color w:val="1C1D1E"/>
          <w:sz w:val="22"/>
          <w:szCs w:val="22"/>
          <w:shd w:val="clear" w:color="auto" w:fill="FFFFFF"/>
        </w:rPr>
        <w:t>of</w:t>
      </w:r>
      <w:r w:rsidR="00C15C1D">
        <w:rPr>
          <w:rFonts w:cstheme="minorHAnsi"/>
          <w:color w:val="1C1D1E"/>
          <w:sz w:val="22"/>
          <w:szCs w:val="22"/>
          <w:shd w:val="clear" w:color="auto" w:fill="FFFFFF"/>
        </w:rPr>
        <w:t xml:space="preserve"> each site. </w:t>
      </w:r>
      <w:commentRangeEnd w:id="0"/>
      <w:r w:rsidR="002837E6">
        <w:rPr>
          <w:rStyle w:val="CommentReference"/>
        </w:rPr>
        <w:commentReference w:id="0"/>
      </w:r>
      <w:r w:rsidR="007C1102">
        <w:rPr>
          <w:rFonts w:cstheme="minorHAnsi"/>
          <w:color w:val="1C1D1E"/>
          <w:sz w:val="22"/>
          <w:szCs w:val="22"/>
          <w:shd w:val="clear" w:color="auto" w:fill="FFFFFF"/>
        </w:rPr>
        <w:t>We combined designations of ‘Developed’ to describe urban area and designations of ‘</w:t>
      </w:r>
      <w:r w:rsidR="007C1102" w:rsidRPr="007C1102">
        <w:rPr>
          <w:rFonts w:cstheme="minorHAnsi"/>
          <w:color w:val="1C1D1E"/>
          <w:sz w:val="22"/>
          <w:szCs w:val="22"/>
          <w:shd w:val="clear" w:color="auto" w:fill="FFFFFF"/>
        </w:rPr>
        <w:t>Planted/Cultivated</w:t>
      </w:r>
      <w:r w:rsidR="007C1102">
        <w:rPr>
          <w:rFonts w:cstheme="minorHAnsi"/>
          <w:color w:val="1C1D1E"/>
          <w:sz w:val="22"/>
          <w:szCs w:val="22"/>
          <w:shd w:val="clear" w:color="auto" w:fill="FFFFFF"/>
        </w:rPr>
        <w:t>’ to describe agricultural area</w:t>
      </w:r>
      <w:r w:rsidR="00077A07">
        <w:rPr>
          <w:rFonts w:cstheme="minorHAnsi"/>
          <w:color w:val="1C1D1E"/>
          <w:sz w:val="22"/>
          <w:szCs w:val="22"/>
          <w:shd w:val="clear" w:color="auto" w:fill="FFFFFF"/>
        </w:rPr>
        <w:t xml:space="preserve"> (</w:t>
      </w:r>
      <w:r w:rsidR="00077A07" w:rsidRPr="002837E6">
        <w:rPr>
          <w:rFonts w:cstheme="minorHAnsi"/>
          <w:color w:val="1C1D1E"/>
          <w:sz w:val="22"/>
          <w:szCs w:val="22"/>
          <w:shd w:val="clear" w:color="auto" w:fill="FFFFFF"/>
        </w:rPr>
        <w:t>https://www.mrlc.gov/data/legends/</w:t>
      </w:r>
    </w:p>
    <w:p w14:paraId="61109CCF" w14:textId="6F3C4480" w:rsidR="007C1102" w:rsidRDefault="00077A07" w:rsidP="002837E6">
      <w:pPr>
        <w:spacing w:line="480" w:lineRule="auto"/>
        <w:rPr>
          <w:rFonts w:cstheme="minorHAnsi"/>
          <w:color w:val="1C1D1E"/>
          <w:sz w:val="22"/>
          <w:szCs w:val="22"/>
          <w:shd w:val="clear" w:color="auto" w:fill="FFFFFF"/>
        </w:rPr>
      </w:pPr>
      <w:r w:rsidRPr="002837E6">
        <w:rPr>
          <w:rFonts w:cstheme="minorHAnsi"/>
          <w:color w:val="1C1D1E"/>
          <w:sz w:val="22"/>
          <w:szCs w:val="22"/>
          <w:shd w:val="clear" w:color="auto" w:fill="FFFFFF"/>
        </w:rPr>
        <w:t>national-land-cover-database-class-legend-and-description</w:t>
      </w:r>
      <w:r>
        <w:rPr>
          <w:rFonts w:cstheme="minorHAnsi"/>
          <w:color w:val="1C1D1E"/>
          <w:sz w:val="22"/>
          <w:szCs w:val="22"/>
          <w:shd w:val="clear" w:color="auto" w:fill="FFFFFF"/>
        </w:rPr>
        <w:t>)</w:t>
      </w:r>
      <w:r w:rsidR="007C1102">
        <w:rPr>
          <w:rFonts w:cstheme="minorHAnsi"/>
          <w:color w:val="1C1D1E"/>
          <w:sz w:val="22"/>
          <w:szCs w:val="22"/>
          <w:shd w:val="clear" w:color="auto" w:fill="FFFFFF"/>
        </w:rPr>
        <w:t>.</w:t>
      </w:r>
      <w:r>
        <w:rPr>
          <w:rFonts w:cstheme="minorHAnsi"/>
          <w:color w:val="1C1D1E"/>
          <w:sz w:val="22"/>
          <w:szCs w:val="22"/>
          <w:shd w:val="clear" w:color="auto" w:fill="FFFFFF"/>
        </w:rPr>
        <w:t xml:space="preserve"> </w:t>
      </w:r>
      <w:r w:rsidR="007C1102">
        <w:rPr>
          <w:rFonts w:cstheme="minorHAnsi"/>
          <w:color w:val="1C1D1E"/>
          <w:sz w:val="22"/>
          <w:szCs w:val="22"/>
          <w:shd w:val="clear" w:color="auto" w:fill="FFFFFF"/>
        </w:rPr>
        <w:t xml:space="preserve">The remaining classes were combined as other area. </w:t>
      </w:r>
      <w:r w:rsidR="002837E6">
        <w:rPr>
          <w:rFonts w:cstheme="minorHAnsi"/>
          <w:color w:val="1C1D1E"/>
          <w:sz w:val="22"/>
          <w:szCs w:val="22"/>
          <w:shd w:val="clear" w:color="auto" w:fill="FFFFFF"/>
        </w:rPr>
        <w:t>We categorized s</w:t>
      </w:r>
      <w:r>
        <w:rPr>
          <w:rFonts w:cstheme="minorHAnsi"/>
          <w:color w:val="1C1D1E"/>
          <w:sz w:val="22"/>
          <w:szCs w:val="22"/>
          <w:shd w:val="clear" w:color="auto" w:fill="FFFFFF"/>
        </w:rPr>
        <w:t>ites</w:t>
      </w:r>
      <w:r w:rsidR="002837E6">
        <w:rPr>
          <w:rFonts w:cstheme="minorHAnsi"/>
          <w:color w:val="1C1D1E"/>
          <w:sz w:val="22"/>
          <w:szCs w:val="22"/>
          <w:shd w:val="clear" w:color="auto" w:fill="FFFFFF"/>
        </w:rPr>
        <w:t xml:space="preserve"> as urban</w:t>
      </w:r>
      <w:r>
        <w:rPr>
          <w:rFonts w:cstheme="minorHAnsi"/>
          <w:color w:val="1C1D1E"/>
          <w:sz w:val="22"/>
          <w:szCs w:val="22"/>
          <w:shd w:val="clear" w:color="auto" w:fill="FFFFFF"/>
        </w:rPr>
        <w:t xml:space="preserve"> that had more urban than agricultural area </w:t>
      </w:r>
      <w:r w:rsidR="002837E6">
        <w:rPr>
          <w:rFonts w:cstheme="minorHAnsi"/>
          <w:color w:val="1C1D1E"/>
          <w:sz w:val="22"/>
          <w:szCs w:val="22"/>
          <w:shd w:val="clear" w:color="auto" w:fill="FFFFFF"/>
        </w:rPr>
        <w:t>and sites as rural</w:t>
      </w:r>
      <w:r>
        <w:rPr>
          <w:rFonts w:cstheme="minorHAnsi"/>
          <w:color w:val="1C1D1E"/>
          <w:sz w:val="22"/>
          <w:szCs w:val="22"/>
          <w:shd w:val="clear" w:color="auto" w:fill="FFFFFF"/>
        </w:rPr>
        <w:t xml:space="preserve"> that had more agricultural than urban area (</w:t>
      </w:r>
      <w:r w:rsidRPr="00077A07">
        <w:rPr>
          <w:rFonts w:cstheme="minorHAnsi"/>
          <w:color w:val="1C1D1E"/>
          <w:sz w:val="22"/>
          <w:szCs w:val="22"/>
          <w:highlight w:val="yellow"/>
          <w:shd w:val="clear" w:color="auto" w:fill="FFFFFF"/>
        </w:rPr>
        <w:t>Fig.</w:t>
      </w:r>
      <w:r>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S</w:t>
      </w:r>
      <w:r>
        <w:rPr>
          <w:rFonts w:cstheme="minorHAnsi"/>
          <w:color w:val="1C1D1E"/>
          <w:sz w:val="22"/>
          <w:szCs w:val="22"/>
          <w:shd w:val="clear" w:color="auto" w:fill="FFFFFF"/>
        </w:rPr>
        <w:t xml:space="preserve">). </w:t>
      </w:r>
    </w:p>
    <w:p w14:paraId="1965A398" w14:textId="2C06D879" w:rsidR="009F0DF1" w:rsidRPr="009F0DF1" w:rsidRDefault="009F0DF1" w:rsidP="002837E6">
      <w:pPr>
        <w:spacing w:line="480" w:lineRule="auto"/>
        <w:rPr>
          <w:rFonts w:cstheme="minorHAnsi"/>
          <w:b/>
          <w:bCs/>
          <w:color w:val="1C1D1E"/>
          <w:sz w:val="22"/>
          <w:szCs w:val="22"/>
          <w:shd w:val="clear" w:color="auto" w:fill="FFFFFF"/>
        </w:rPr>
      </w:pPr>
      <w:r w:rsidRPr="009F0DF1">
        <w:rPr>
          <w:rFonts w:cstheme="minorHAnsi"/>
          <w:b/>
          <w:bCs/>
          <w:color w:val="1C1D1E"/>
          <w:sz w:val="22"/>
          <w:szCs w:val="22"/>
          <w:shd w:val="clear" w:color="auto" w:fill="FFFFFF"/>
        </w:rPr>
        <w:lastRenderedPageBreak/>
        <w:t>Recording ambient vibratory noise</w:t>
      </w:r>
    </w:p>
    <w:p w14:paraId="0DFBD7EE" w14:textId="0E2E34F9" w:rsidR="009C2568" w:rsidRDefault="00F805E9" w:rsidP="009C2568">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 xml:space="preserve">To record ambient vibrations, we deployed recording units at each of the sites (Fig. 1B). </w:t>
      </w:r>
      <w:r w:rsidR="009C2568">
        <w:rPr>
          <w:rFonts w:cstheme="minorHAnsi"/>
          <w:color w:val="1C1D1E"/>
          <w:sz w:val="22"/>
          <w:szCs w:val="22"/>
          <w:shd w:val="clear" w:color="auto" w:fill="FFFFFF"/>
        </w:rPr>
        <w:t xml:space="preserve">We recorded ambient vibrations </w:t>
      </w:r>
      <w:r w:rsidR="00CC18C7">
        <w:rPr>
          <w:rFonts w:cstheme="minorHAnsi"/>
          <w:color w:val="1C1D1E"/>
          <w:sz w:val="22"/>
          <w:szCs w:val="22"/>
          <w:shd w:val="clear" w:color="auto" w:fill="FFFFFF"/>
        </w:rPr>
        <w:t>by attaching</w:t>
      </w:r>
      <w:r w:rsidR="009C2568">
        <w:rPr>
          <w:rFonts w:cstheme="minorHAnsi"/>
          <w:color w:val="1C1D1E"/>
          <w:sz w:val="22"/>
          <w:szCs w:val="22"/>
          <w:shd w:val="clear" w:color="auto" w:fill="FFFFFF"/>
        </w:rPr>
        <w:t xml:space="preserve"> a contact microphone (</w:t>
      </w:r>
      <w:proofErr w:type="spellStart"/>
      <w:r w:rsidR="009C2568">
        <w:rPr>
          <w:rFonts w:cstheme="minorHAnsi"/>
          <w:color w:val="1C1D1E"/>
          <w:sz w:val="22"/>
          <w:szCs w:val="22"/>
          <w:shd w:val="clear" w:color="auto" w:fill="FFFFFF"/>
        </w:rPr>
        <w:t>Kmise</w:t>
      </w:r>
      <w:proofErr w:type="spellEnd"/>
      <w:r w:rsidR="009C2568">
        <w:rPr>
          <w:rFonts w:cstheme="minorHAnsi"/>
          <w:color w:val="1C1D1E"/>
          <w:sz w:val="22"/>
          <w:szCs w:val="22"/>
          <w:shd w:val="clear" w:color="auto" w:fill="FFFFFF"/>
        </w:rPr>
        <w:t>, Model</w:t>
      </w:r>
      <w:r w:rsidR="00327B6E">
        <w:rPr>
          <w:rFonts w:cstheme="minorHAnsi"/>
          <w:color w:val="1C1D1E"/>
          <w:sz w:val="22"/>
          <w:szCs w:val="22"/>
          <w:shd w:val="clear" w:color="auto" w:fill="FFFFFF"/>
        </w:rPr>
        <w:t xml:space="preserve"> KP-01</w:t>
      </w:r>
      <w:r w:rsidR="009C2568">
        <w:rPr>
          <w:rFonts w:cstheme="minorHAnsi"/>
          <w:color w:val="1C1D1E"/>
          <w:sz w:val="22"/>
          <w:szCs w:val="22"/>
          <w:shd w:val="clear" w:color="auto" w:fill="FFFFFF"/>
        </w:rPr>
        <w:t xml:space="preserve">, </w:t>
      </w:r>
      <w:r w:rsidR="00950CA3">
        <w:rPr>
          <w:rFonts w:cstheme="minorHAnsi"/>
          <w:color w:val="1C1D1E"/>
          <w:sz w:val="22"/>
          <w:szCs w:val="22"/>
          <w:shd w:val="clear" w:color="auto" w:fill="FFFFFF"/>
        </w:rPr>
        <w:t>China</w:t>
      </w:r>
      <w:r w:rsidR="009C2568">
        <w:rPr>
          <w:rFonts w:cstheme="minorHAnsi"/>
          <w:color w:val="1C1D1E"/>
          <w:sz w:val="22"/>
          <w:szCs w:val="22"/>
          <w:shd w:val="clear" w:color="auto" w:fill="FFFFFF"/>
        </w:rPr>
        <w:t>)</w:t>
      </w:r>
      <w:r w:rsidR="00950CA3">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 xml:space="preserve">to substrates using </w:t>
      </w:r>
      <w:proofErr w:type="spellStart"/>
      <w:r w:rsidR="00CC18C7" w:rsidRPr="00CC18C7">
        <w:rPr>
          <w:rFonts w:cstheme="minorHAnsi"/>
          <w:color w:val="1C1D1E"/>
          <w:sz w:val="22"/>
          <w:szCs w:val="22"/>
          <w:shd w:val="clear" w:color="auto" w:fill="FFFFFF"/>
        </w:rPr>
        <w:t>XFasten</w:t>
      </w:r>
      <w:proofErr w:type="spellEnd"/>
      <w:r w:rsidR="00CC18C7" w:rsidRPr="00CC18C7">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d</w:t>
      </w:r>
      <w:r w:rsidR="00CC18C7" w:rsidRPr="00CC18C7">
        <w:rPr>
          <w:rFonts w:cstheme="minorHAnsi"/>
          <w:color w:val="1C1D1E"/>
          <w:sz w:val="22"/>
          <w:szCs w:val="22"/>
          <w:shd w:val="clear" w:color="auto" w:fill="FFFFFF"/>
        </w:rPr>
        <w:t>ouble</w:t>
      </w:r>
      <w:r w:rsidR="00CC18C7">
        <w:rPr>
          <w:rFonts w:cstheme="minorHAnsi"/>
          <w:color w:val="1C1D1E"/>
          <w:sz w:val="22"/>
          <w:szCs w:val="22"/>
          <w:shd w:val="clear" w:color="auto" w:fill="FFFFFF"/>
        </w:rPr>
        <w:t>-s</w:t>
      </w:r>
      <w:r w:rsidR="00CC18C7" w:rsidRPr="00CC18C7">
        <w:rPr>
          <w:rFonts w:cstheme="minorHAnsi"/>
          <w:color w:val="1C1D1E"/>
          <w:sz w:val="22"/>
          <w:szCs w:val="22"/>
          <w:shd w:val="clear" w:color="auto" w:fill="FFFFFF"/>
        </w:rPr>
        <w:t xml:space="preserve">ided </w:t>
      </w:r>
      <w:r w:rsidR="00CC18C7">
        <w:rPr>
          <w:rFonts w:cstheme="minorHAnsi"/>
          <w:color w:val="1C1D1E"/>
          <w:sz w:val="22"/>
          <w:szCs w:val="22"/>
          <w:shd w:val="clear" w:color="auto" w:fill="FFFFFF"/>
        </w:rPr>
        <w:t>t</w:t>
      </w:r>
      <w:r w:rsidR="00CC18C7" w:rsidRPr="00CC18C7">
        <w:rPr>
          <w:rFonts w:cstheme="minorHAnsi"/>
          <w:color w:val="1C1D1E"/>
          <w:sz w:val="22"/>
          <w:szCs w:val="22"/>
          <w:shd w:val="clear" w:color="auto" w:fill="FFFFFF"/>
        </w:rPr>
        <w:t>ape</w:t>
      </w:r>
      <w:r w:rsidR="00CC18C7">
        <w:rPr>
          <w:rFonts w:cstheme="minorHAnsi"/>
          <w:color w:val="1C1D1E"/>
          <w:sz w:val="22"/>
          <w:szCs w:val="22"/>
          <w:shd w:val="clear" w:color="auto" w:fill="FFFFFF"/>
        </w:rPr>
        <w:t xml:space="preserve">. The microphone was </w:t>
      </w:r>
      <w:r w:rsidR="00950CA3">
        <w:rPr>
          <w:rFonts w:cstheme="minorHAnsi"/>
          <w:color w:val="1C1D1E"/>
          <w:sz w:val="22"/>
          <w:szCs w:val="22"/>
          <w:shd w:val="clear" w:color="auto" w:fill="FFFFFF"/>
        </w:rPr>
        <w:t>connected to a Tascam DR-05X digital recorder (TEAC Corporation, Tokyo, Japan)</w:t>
      </w:r>
      <w:r w:rsidR="00CC18C7">
        <w:rPr>
          <w:rFonts w:cstheme="minorHAnsi"/>
          <w:color w:val="1C1D1E"/>
          <w:sz w:val="22"/>
          <w:szCs w:val="22"/>
          <w:shd w:val="clear" w:color="auto" w:fill="FFFFFF"/>
        </w:rPr>
        <w:t xml:space="preserve"> where the files were stored on a </w:t>
      </w:r>
      <w:proofErr w:type="spellStart"/>
      <w:r w:rsidR="00CC18C7">
        <w:rPr>
          <w:rFonts w:cstheme="minorHAnsi"/>
          <w:color w:val="1C1D1E"/>
          <w:sz w:val="22"/>
          <w:szCs w:val="22"/>
          <w:shd w:val="clear" w:color="auto" w:fill="FFFFFF"/>
        </w:rPr>
        <w:t>Sandisk</w:t>
      </w:r>
      <w:proofErr w:type="spellEnd"/>
      <w:r w:rsidR="00CC18C7">
        <w:rPr>
          <w:rFonts w:cstheme="minorHAnsi"/>
          <w:color w:val="1C1D1E"/>
          <w:sz w:val="22"/>
          <w:szCs w:val="22"/>
          <w:shd w:val="clear" w:color="auto" w:fill="FFFFFF"/>
        </w:rPr>
        <w:t xml:space="preserve"> 32 GB microSD card</w:t>
      </w:r>
      <w:r w:rsidR="00D47277">
        <w:rPr>
          <w:rFonts w:cstheme="minorHAnsi"/>
          <w:color w:val="1C1D1E"/>
          <w:sz w:val="22"/>
          <w:szCs w:val="22"/>
          <w:shd w:val="clear" w:color="auto" w:fill="FFFFFF"/>
        </w:rPr>
        <w:t>.</w:t>
      </w:r>
      <w:r>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 xml:space="preserve">The recorder was powered by a </w:t>
      </w:r>
      <w:r w:rsidR="00CC18C7" w:rsidRPr="00CC18C7">
        <w:rPr>
          <w:rFonts w:cstheme="minorHAnsi"/>
          <w:color w:val="1C1D1E"/>
          <w:sz w:val="22"/>
          <w:szCs w:val="22"/>
          <w:shd w:val="clear" w:color="auto" w:fill="FFFFFF"/>
        </w:rPr>
        <w:t xml:space="preserve">10000 </w:t>
      </w:r>
      <w:proofErr w:type="spellStart"/>
      <w:r w:rsidR="00CC18C7" w:rsidRPr="00CC18C7">
        <w:rPr>
          <w:rFonts w:cstheme="minorHAnsi"/>
          <w:color w:val="1C1D1E"/>
          <w:sz w:val="22"/>
          <w:szCs w:val="22"/>
          <w:shd w:val="clear" w:color="auto" w:fill="FFFFFF"/>
        </w:rPr>
        <w:t>mAh</w:t>
      </w:r>
      <w:proofErr w:type="spellEnd"/>
      <w:r w:rsidR="00CC18C7">
        <w:rPr>
          <w:rFonts w:cstheme="minorHAnsi"/>
          <w:color w:val="1C1D1E"/>
          <w:sz w:val="22"/>
          <w:szCs w:val="22"/>
          <w:shd w:val="clear" w:color="auto" w:fill="FFFFFF"/>
        </w:rPr>
        <w:t xml:space="preserve"> portable battery </w:t>
      </w:r>
      <w:r>
        <w:rPr>
          <w:rFonts w:cstheme="minorHAnsi"/>
          <w:color w:val="1C1D1E"/>
          <w:sz w:val="22"/>
          <w:szCs w:val="22"/>
          <w:shd w:val="clear" w:color="auto" w:fill="FFFFFF"/>
        </w:rPr>
        <w:t>(</w:t>
      </w:r>
      <w:proofErr w:type="spellStart"/>
      <w:r>
        <w:rPr>
          <w:rFonts w:cstheme="minorHAnsi"/>
          <w:color w:val="1C1D1E"/>
          <w:sz w:val="22"/>
          <w:szCs w:val="22"/>
          <w:shd w:val="clear" w:color="auto" w:fill="FFFFFF"/>
        </w:rPr>
        <w:t>onn</w:t>
      </w:r>
      <w:proofErr w:type="spellEnd"/>
      <w:r>
        <w:rPr>
          <w:rFonts w:cstheme="minorHAnsi"/>
          <w:color w:val="1C1D1E"/>
          <w:sz w:val="22"/>
          <w:szCs w:val="22"/>
          <w:shd w:val="clear" w:color="auto" w:fill="FFFFFF"/>
        </w:rPr>
        <w:t xml:space="preserve">. Walmart, 3x charge, Bentonville, Arizona), which could power the recorder for approximately 24 hours. We stored the recorder and portable battery in water-resistant containers and applied caulk around the entrance of the audio cable leading to the </w:t>
      </w:r>
      <w:commentRangeStart w:id="1"/>
      <w:r>
        <w:rPr>
          <w:rFonts w:cstheme="minorHAnsi"/>
          <w:color w:val="1C1D1E"/>
          <w:sz w:val="22"/>
          <w:szCs w:val="22"/>
          <w:shd w:val="clear" w:color="auto" w:fill="FFFFFF"/>
        </w:rPr>
        <w:t xml:space="preserve">microphone. </w:t>
      </w:r>
      <w:commentRangeEnd w:id="1"/>
      <w:r w:rsidR="003236CE">
        <w:rPr>
          <w:rStyle w:val="CommentReference"/>
        </w:rPr>
        <w:commentReference w:id="1"/>
      </w:r>
    </w:p>
    <w:p w14:paraId="154E15B8" w14:textId="2505CB53" w:rsidR="00F805E9" w:rsidRDefault="00606A60" w:rsidP="009C2568">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We used 12 recording units in total. At each of the sites in 2020, we deployed four recording units to record ambient vibrations for 24 hours</w:t>
      </w:r>
      <w:r w:rsidR="001048BD">
        <w:rPr>
          <w:rFonts w:cstheme="minorHAnsi"/>
          <w:color w:val="1C1D1E"/>
          <w:sz w:val="22"/>
          <w:szCs w:val="22"/>
          <w:shd w:val="clear" w:color="auto" w:fill="FFFFFF"/>
        </w:rPr>
        <w:t xml:space="preserve"> next to webs of </w:t>
      </w:r>
      <w:proofErr w:type="spellStart"/>
      <w:r w:rsidR="001048BD" w:rsidRPr="001048BD">
        <w:rPr>
          <w:rFonts w:cstheme="minorHAnsi"/>
          <w:i/>
          <w:iCs/>
          <w:color w:val="1C1D1E"/>
          <w:sz w:val="22"/>
          <w:szCs w:val="22"/>
          <w:shd w:val="clear" w:color="auto" w:fill="FFFFFF"/>
        </w:rPr>
        <w:t>Agelenopsis</w:t>
      </w:r>
      <w:proofErr w:type="spellEnd"/>
      <w:r w:rsidR="001048BD" w:rsidRPr="001048BD">
        <w:rPr>
          <w:rFonts w:cstheme="minorHAnsi"/>
          <w:i/>
          <w:iCs/>
          <w:color w:val="1C1D1E"/>
          <w:sz w:val="22"/>
          <w:szCs w:val="22"/>
          <w:shd w:val="clear" w:color="auto" w:fill="FFFFFF"/>
        </w:rPr>
        <w:t xml:space="preserve"> </w:t>
      </w:r>
      <w:proofErr w:type="spellStart"/>
      <w:r w:rsidR="001048BD" w:rsidRPr="001048BD">
        <w:rPr>
          <w:rFonts w:cstheme="minorHAnsi"/>
          <w:i/>
          <w:iCs/>
          <w:color w:val="1C1D1E"/>
          <w:sz w:val="22"/>
          <w:szCs w:val="22"/>
          <w:shd w:val="clear" w:color="auto" w:fill="FFFFFF"/>
        </w:rPr>
        <w:t>pennsylvanica</w:t>
      </w:r>
      <w:proofErr w:type="spellEnd"/>
      <w:r>
        <w:rPr>
          <w:rFonts w:cstheme="minorHAnsi"/>
          <w:color w:val="1C1D1E"/>
          <w:sz w:val="22"/>
          <w:szCs w:val="22"/>
          <w:shd w:val="clear" w:color="auto" w:fill="FFFFFF"/>
        </w:rPr>
        <w:t xml:space="preserve">. </w:t>
      </w:r>
      <w:r w:rsidR="001048BD">
        <w:rPr>
          <w:rFonts w:cstheme="minorHAnsi"/>
          <w:color w:val="1C1D1E"/>
          <w:sz w:val="22"/>
          <w:szCs w:val="22"/>
          <w:shd w:val="clear" w:color="auto" w:fill="FFFFFF"/>
        </w:rPr>
        <w:t xml:space="preserve">Thus, we could survey three sites in a single day. Of the four recording units, we connected two to plant substrates and two to manmade </w:t>
      </w:r>
      <w:r w:rsidR="009F0DF1">
        <w:rPr>
          <w:rFonts w:cstheme="minorHAnsi"/>
          <w:color w:val="1C1D1E"/>
          <w:sz w:val="22"/>
          <w:szCs w:val="22"/>
          <w:shd w:val="clear" w:color="auto" w:fill="FFFFFF"/>
        </w:rPr>
        <w:t xml:space="preserve">substrates </w:t>
      </w:r>
      <w:r w:rsidR="001048BD">
        <w:rPr>
          <w:rFonts w:cstheme="minorHAnsi"/>
          <w:color w:val="1C1D1E"/>
          <w:sz w:val="22"/>
          <w:szCs w:val="22"/>
          <w:shd w:val="clear" w:color="auto" w:fill="FFFFFF"/>
        </w:rPr>
        <w:t>(e.g., cement, paneling, wood fences/porches, metal, etc.) to test whether substrates differ in vibratory noise levels</w:t>
      </w:r>
      <w:r w:rsidR="00A47106">
        <w:rPr>
          <w:rFonts w:cstheme="minorHAnsi"/>
          <w:color w:val="1C1D1E"/>
          <w:sz w:val="22"/>
          <w:szCs w:val="22"/>
          <w:shd w:val="clear" w:color="auto" w:fill="FFFFFF"/>
        </w:rPr>
        <w:t xml:space="preserve"> (</w:t>
      </w:r>
      <w:r w:rsidR="00A47106" w:rsidRPr="00A47106">
        <w:rPr>
          <w:rFonts w:cstheme="minorHAnsi"/>
          <w:color w:val="1C1D1E"/>
          <w:sz w:val="22"/>
          <w:szCs w:val="22"/>
          <w:highlight w:val="yellow"/>
          <w:shd w:val="clear" w:color="auto" w:fill="FFFFFF"/>
        </w:rPr>
        <w:t>Table S</w:t>
      </w:r>
      <w:r w:rsidR="00A47106">
        <w:rPr>
          <w:rFonts w:cstheme="minorHAnsi"/>
          <w:color w:val="1C1D1E"/>
          <w:sz w:val="22"/>
          <w:szCs w:val="22"/>
          <w:shd w:val="clear" w:color="auto" w:fill="FFFFFF"/>
        </w:rPr>
        <w:t>)</w:t>
      </w:r>
      <w:r w:rsidR="001048BD">
        <w:rPr>
          <w:rFonts w:cstheme="minorHAnsi"/>
          <w:color w:val="1C1D1E"/>
          <w:sz w:val="22"/>
          <w:szCs w:val="22"/>
          <w:shd w:val="clear" w:color="auto" w:fill="FFFFFF"/>
        </w:rPr>
        <w:t xml:space="preserve">. We repeated recordings on the same substrates during three subsequent visits, for a total of four visits that occurred between August 3 and October 23, 2020. Visits to the same sites occurred approximately every three weeks to understand how vibratory noise varies across the penultimate and adult season of </w:t>
      </w:r>
      <w:proofErr w:type="spellStart"/>
      <w:r w:rsidR="001048BD" w:rsidRPr="001048BD">
        <w:rPr>
          <w:rFonts w:cstheme="minorHAnsi"/>
          <w:i/>
          <w:iCs/>
          <w:color w:val="1C1D1E"/>
          <w:sz w:val="22"/>
          <w:szCs w:val="22"/>
          <w:shd w:val="clear" w:color="auto" w:fill="FFFFFF"/>
        </w:rPr>
        <w:t>Agelenopsis</w:t>
      </w:r>
      <w:proofErr w:type="spellEnd"/>
      <w:r w:rsidR="001048BD" w:rsidRPr="001048BD">
        <w:rPr>
          <w:rFonts w:cstheme="minorHAnsi"/>
          <w:i/>
          <w:iCs/>
          <w:color w:val="1C1D1E"/>
          <w:sz w:val="22"/>
          <w:szCs w:val="22"/>
          <w:shd w:val="clear" w:color="auto" w:fill="FFFFFF"/>
        </w:rPr>
        <w:t xml:space="preserve"> </w:t>
      </w:r>
      <w:proofErr w:type="spellStart"/>
      <w:r w:rsidR="001048BD" w:rsidRPr="001048BD">
        <w:rPr>
          <w:rFonts w:cstheme="minorHAnsi"/>
          <w:i/>
          <w:iCs/>
          <w:color w:val="1C1D1E"/>
          <w:sz w:val="22"/>
          <w:szCs w:val="22"/>
          <w:shd w:val="clear" w:color="auto" w:fill="FFFFFF"/>
        </w:rPr>
        <w:t>pennsylvanica</w:t>
      </w:r>
      <w:proofErr w:type="spellEnd"/>
      <w:r w:rsidR="001048BD">
        <w:rPr>
          <w:rFonts w:cstheme="minorHAnsi"/>
          <w:color w:val="1C1D1E"/>
          <w:sz w:val="22"/>
          <w:szCs w:val="22"/>
          <w:shd w:val="clear" w:color="auto" w:fill="FFFFFF"/>
        </w:rPr>
        <w:t xml:space="preserve">. Recordings only took place on weekdays to avoid changes in anthropogenic activity patterns on weekends. We also only recorded on days when chances of rain were below 20% (both to protect the recording units and remove vibratory noise from rain) and the temperature was not forecasted to exceed about 33 </w:t>
      </w:r>
      <w:proofErr w:type="spellStart"/>
      <w:r w:rsidR="001048BD" w:rsidRPr="001048BD">
        <w:rPr>
          <w:rFonts w:cstheme="minorHAnsi"/>
          <w:color w:val="1C1D1E"/>
          <w:sz w:val="22"/>
          <w:szCs w:val="22"/>
          <w:shd w:val="clear" w:color="auto" w:fill="FFFFFF"/>
          <w:vertAlign w:val="superscript"/>
        </w:rPr>
        <w:t>o</w:t>
      </w:r>
      <w:r w:rsidR="001048BD">
        <w:rPr>
          <w:rFonts w:cstheme="minorHAnsi"/>
          <w:color w:val="1C1D1E"/>
          <w:sz w:val="22"/>
          <w:szCs w:val="22"/>
          <w:shd w:val="clear" w:color="auto" w:fill="FFFFFF"/>
        </w:rPr>
        <w:t>C</w:t>
      </w:r>
      <w:proofErr w:type="spellEnd"/>
      <w:r w:rsidR="001048BD">
        <w:rPr>
          <w:rFonts w:cstheme="minorHAnsi"/>
          <w:color w:val="1C1D1E"/>
          <w:sz w:val="22"/>
          <w:szCs w:val="22"/>
          <w:shd w:val="clear" w:color="auto" w:fill="FFFFFF"/>
        </w:rPr>
        <w:t xml:space="preserve"> (to protect the recording units). </w:t>
      </w:r>
      <w:r>
        <w:rPr>
          <w:rFonts w:cstheme="minorHAnsi"/>
          <w:color w:val="1C1D1E"/>
          <w:sz w:val="22"/>
          <w:szCs w:val="22"/>
          <w:shd w:val="clear" w:color="auto" w:fill="FFFFFF"/>
        </w:rPr>
        <w:t xml:space="preserve">We switched out the portable battery for a fully charged one approximately 10 hours after deployment to ensure the recorders remained charged throughout data collection (see </w:t>
      </w:r>
      <w:r w:rsidRPr="00606A60">
        <w:rPr>
          <w:rFonts w:cstheme="minorHAnsi"/>
          <w:color w:val="1C1D1E"/>
          <w:sz w:val="22"/>
          <w:szCs w:val="22"/>
          <w:highlight w:val="yellow"/>
          <w:shd w:val="clear" w:color="auto" w:fill="FFFFFF"/>
        </w:rPr>
        <w:t>Table S</w:t>
      </w:r>
      <w:r>
        <w:rPr>
          <w:rFonts w:cstheme="minorHAnsi"/>
          <w:color w:val="1C1D1E"/>
          <w:sz w:val="22"/>
          <w:szCs w:val="22"/>
          <w:shd w:val="clear" w:color="auto" w:fill="FFFFFF"/>
        </w:rPr>
        <w:t xml:space="preserve"> for data on start, end, and check times). </w:t>
      </w:r>
      <w:r w:rsidR="00A47106">
        <w:rPr>
          <w:rFonts w:cstheme="minorHAnsi"/>
          <w:color w:val="1C1D1E"/>
          <w:sz w:val="22"/>
          <w:szCs w:val="22"/>
          <w:shd w:val="clear" w:color="auto" w:fill="FFFFFF"/>
        </w:rPr>
        <w:t xml:space="preserve">We excluded recordings where the microphone fell from the substrate at any point during recording (see </w:t>
      </w:r>
      <w:r w:rsidR="00A47106" w:rsidRPr="00A47106">
        <w:rPr>
          <w:rFonts w:cstheme="minorHAnsi"/>
          <w:color w:val="1C1D1E"/>
          <w:sz w:val="22"/>
          <w:szCs w:val="22"/>
          <w:highlight w:val="yellow"/>
          <w:shd w:val="clear" w:color="auto" w:fill="FFFFFF"/>
        </w:rPr>
        <w:t>Table S</w:t>
      </w:r>
      <w:r w:rsidR="00A47106">
        <w:rPr>
          <w:rFonts w:cstheme="minorHAnsi"/>
          <w:color w:val="1C1D1E"/>
          <w:sz w:val="22"/>
          <w:szCs w:val="22"/>
          <w:shd w:val="clear" w:color="auto" w:fill="FFFFFF"/>
        </w:rPr>
        <w:t xml:space="preserve"> for final sample sizes).</w:t>
      </w:r>
    </w:p>
    <w:p w14:paraId="034A17EA" w14:textId="124320C2" w:rsidR="00645595" w:rsidRDefault="00273979" w:rsidP="009C2568">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lastRenderedPageBreak/>
        <w:t xml:space="preserve">In 2022, we added a private property and </w:t>
      </w:r>
      <w:r w:rsidR="008077A8">
        <w:rPr>
          <w:rFonts w:cstheme="minorHAnsi"/>
          <w:color w:val="1C1D1E"/>
          <w:sz w:val="22"/>
          <w:szCs w:val="22"/>
          <w:shd w:val="clear" w:color="auto" w:fill="FFFFFF"/>
        </w:rPr>
        <w:t>UNL</w:t>
      </w:r>
      <w:r>
        <w:rPr>
          <w:rFonts w:cstheme="minorHAnsi"/>
          <w:color w:val="1C1D1E"/>
          <w:sz w:val="22"/>
          <w:szCs w:val="22"/>
          <w:shd w:val="clear" w:color="auto" w:fill="FFFFFF"/>
        </w:rPr>
        <w:t xml:space="preserve"> city campus</w:t>
      </w:r>
      <w:r w:rsidR="008077A8">
        <w:rPr>
          <w:rFonts w:cstheme="minorHAnsi"/>
          <w:color w:val="1C1D1E"/>
          <w:sz w:val="22"/>
          <w:szCs w:val="22"/>
          <w:shd w:val="clear" w:color="auto" w:fill="FFFFFF"/>
        </w:rPr>
        <w:t xml:space="preserve"> to determine vibratory noise levels at sites where </w:t>
      </w:r>
      <w:proofErr w:type="spellStart"/>
      <w:r w:rsidR="008077A8" w:rsidRPr="008077A8">
        <w:rPr>
          <w:rFonts w:cstheme="minorHAnsi"/>
          <w:i/>
          <w:iCs/>
          <w:color w:val="1C1D1E"/>
          <w:sz w:val="22"/>
          <w:szCs w:val="22"/>
          <w:shd w:val="clear" w:color="auto" w:fill="FFFFFF"/>
        </w:rPr>
        <w:t>Agelenopsis</w:t>
      </w:r>
      <w:proofErr w:type="spellEnd"/>
      <w:r w:rsidR="008077A8" w:rsidRPr="008077A8">
        <w:rPr>
          <w:rFonts w:cstheme="minorHAnsi"/>
          <w:i/>
          <w:iCs/>
          <w:color w:val="1C1D1E"/>
          <w:sz w:val="22"/>
          <w:szCs w:val="22"/>
          <w:shd w:val="clear" w:color="auto" w:fill="FFFFFF"/>
        </w:rPr>
        <w:t xml:space="preserve"> </w:t>
      </w:r>
      <w:proofErr w:type="spellStart"/>
      <w:r w:rsidR="008077A8" w:rsidRPr="008077A8">
        <w:rPr>
          <w:rFonts w:cstheme="minorHAnsi"/>
          <w:i/>
          <w:iCs/>
          <w:color w:val="1C1D1E"/>
          <w:sz w:val="22"/>
          <w:szCs w:val="22"/>
          <w:shd w:val="clear" w:color="auto" w:fill="FFFFFF"/>
        </w:rPr>
        <w:t>pennsylvanica</w:t>
      </w:r>
      <w:proofErr w:type="spellEnd"/>
      <w:r w:rsidR="008077A8">
        <w:rPr>
          <w:rFonts w:cstheme="minorHAnsi"/>
          <w:color w:val="1C1D1E"/>
          <w:sz w:val="22"/>
          <w:szCs w:val="22"/>
          <w:shd w:val="clear" w:color="auto" w:fill="FFFFFF"/>
        </w:rPr>
        <w:t xml:space="preserve"> spiders were collected</w:t>
      </w:r>
      <w:r>
        <w:rPr>
          <w:rFonts w:cstheme="minorHAnsi"/>
          <w:color w:val="1C1D1E"/>
          <w:sz w:val="22"/>
          <w:szCs w:val="22"/>
          <w:shd w:val="clear" w:color="auto" w:fill="FFFFFF"/>
        </w:rPr>
        <w:t xml:space="preserve">. We deployed six recording devices </w:t>
      </w:r>
      <w:r w:rsidR="008077A8">
        <w:rPr>
          <w:rFonts w:cstheme="minorHAnsi"/>
          <w:color w:val="1C1D1E"/>
          <w:sz w:val="22"/>
          <w:szCs w:val="22"/>
          <w:shd w:val="clear" w:color="auto" w:fill="FFFFFF"/>
        </w:rPr>
        <w:t xml:space="preserve">(three on plants and three on manmade substrates) </w:t>
      </w:r>
      <w:r>
        <w:rPr>
          <w:rFonts w:cstheme="minorHAnsi"/>
          <w:color w:val="1C1D1E"/>
          <w:sz w:val="22"/>
          <w:szCs w:val="22"/>
          <w:shd w:val="clear" w:color="auto" w:fill="FFFFFF"/>
        </w:rPr>
        <w:t xml:space="preserve">at the private property (8B) for three consecutive days </w:t>
      </w:r>
      <w:r w:rsidR="008077A8">
        <w:rPr>
          <w:rFonts w:cstheme="minorHAnsi"/>
          <w:color w:val="1C1D1E"/>
          <w:sz w:val="22"/>
          <w:szCs w:val="22"/>
          <w:shd w:val="clear" w:color="auto" w:fill="FFFFFF"/>
        </w:rPr>
        <w:t>(August 11-13, 2022). We deployed four recording devices (two on plants and two on manmade substrates) on UNL city campus for four consecutive days (August 17-20, 2022). We returned approximately every 24 hours to replace the portable batteries.</w:t>
      </w:r>
    </w:p>
    <w:p w14:paraId="4ED0F340" w14:textId="364011B8" w:rsidR="003236CE" w:rsidRPr="009C2568" w:rsidRDefault="003236CE" w:rsidP="009C2568">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To measure vibratory noise levels, we used Raven Pro (v. 1.6.1) to divide each 24-hour recording into five-second time bins and calculate the equivalent continuous sound pressure level (</w:t>
      </w:r>
      <w:proofErr w:type="spellStart"/>
      <w:r>
        <w:rPr>
          <w:rFonts w:cstheme="minorHAnsi"/>
          <w:color w:val="1C1D1E"/>
          <w:sz w:val="22"/>
          <w:szCs w:val="22"/>
          <w:shd w:val="clear" w:color="auto" w:fill="FFFFFF"/>
        </w:rPr>
        <w:t>Leq</w:t>
      </w:r>
      <w:proofErr w:type="spellEnd"/>
      <w:r>
        <w:rPr>
          <w:rFonts w:cstheme="minorHAnsi"/>
          <w:color w:val="1C1D1E"/>
          <w:sz w:val="22"/>
          <w:szCs w:val="22"/>
          <w:shd w:val="clear" w:color="auto" w:fill="FFFFFF"/>
        </w:rPr>
        <w:t xml:space="preserve">) for each bin. We did this for the frequency range of 20 to 1000 Hz since anthropogenic noise is thought to occur predominantly below 1000 Hz (CITE). </w:t>
      </w:r>
      <w:r w:rsidR="00682465">
        <w:rPr>
          <w:rFonts w:cstheme="minorHAnsi"/>
          <w:color w:val="1C1D1E"/>
          <w:sz w:val="22"/>
          <w:szCs w:val="22"/>
          <w:shd w:val="clear" w:color="auto" w:fill="FFFFFF"/>
        </w:rPr>
        <w:t xml:space="preserve">We removed the first five minutes of each recording to ensure that vibratory noise from setup was not included in the analysis. For the same reason, we removed about a minute of the recording where we replaced the battery. </w:t>
      </w:r>
    </w:p>
    <w:p w14:paraId="68C69E99" w14:textId="46C48E37" w:rsidR="009F0DF1" w:rsidRDefault="009F0DF1" w:rsidP="0023533E">
      <w:pPr>
        <w:spacing w:line="480" w:lineRule="auto"/>
        <w:rPr>
          <w:rFonts w:cstheme="minorHAnsi"/>
          <w:b/>
          <w:bCs/>
          <w:color w:val="1C1D1E"/>
          <w:sz w:val="22"/>
          <w:szCs w:val="22"/>
          <w:shd w:val="clear" w:color="auto" w:fill="FFFFFF"/>
        </w:rPr>
      </w:pPr>
      <w:r w:rsidRPr="009F0DF1">
        <w:rPr>
          <w:rFonts w:cstheme="minorHAnsi"/>
          <w:b/>
          <w:bCs/>
          <w:color w:val="1C1D1E"/>
          <w:sz w:val="22"/>
          <w:szCs w:val="22"/>
          <w:shd w:val="clear" w:color="auto" w:fill="FFFFFF"/>
        </w:rPr>
        <w:t xml:space="preserve">Vibratory noise across space </w:t>
      </w:r>
    </w:p>
    <w:p w14:paraId="07172F9E" w14:textId="4C063BFA" w:rsidR="0023533E" w:rsidRDefault="0023533E" w:rsidP="0023533E">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ab/>
        <w:t xml:space="preserve">To determine the range of variation in vibratory noise that </w:t>
      </w:r>
      <w:proofErr w:type="spellStart"/>
      <w:r w:rsidRPr="0023533E">
        <w:rPr>
          <w:rFonts w:cstheme="minorHAnsi"/>
          <w:i/>
          <w:iCs/>
          <w:color w:val="1C1D1E"/>
          <w:sz w:val="22"/>
          <w:szCs w:val="22"/>
          <w:shd w:val="clear" w:color="auto" w:fill="FFFFFF"/>
        </w:rPr>
        <w:t>Agelenopsis</w:t>
      </w:r>
      <w:proofErr w:type="spellEnd"/>
      <w:r w:rsidRPr="0023533E">
        <w:rPr>
          <w:rFonts w:cstheme="minorHAnsi"/>
          <w:i/>
          <w:iCs/>
          <w:color w:val="1C1D1E"/>
          <w:sz w:val="22"/>
          <w:szCs w:val="22"/>
          <w:shd w:val="clear" w:color="auto" w:fill="FFFFFF"/>
        </w:rPr>
        <w:t xml:space="preserve"> </w:t>
      </w:r>
      <w:proofErr w:type="spellStart"/>
      <w:r w:rsidRPr="0023533E">
        <w:rPr>
          <w:rFonts w:cstheme="minorHAnsi"/>
          <w:i/>
          <w:iCs/>
          <w:color w:val="1C1D1E"/>
          <w:sz w:val="22"/>
          <w:szCs w:val="22"/>
          <w:shd w:val="clear" w:color="auto" w:fill="FFFFFF"/>
        </w:rPr>
        <w:t>pennsylvanica</w:t>
      </w:r>
      <w:proofErr w:type="spellEnd"/>
      <w:r>
        <w:rPr>
          <w:rFonts w:cstheme="minorHAnsi"/>
          <w:color w:val="1C1D1E"/>
          <w:sz w:val="22"/>
          <w:szCs w:val="22"/>
          <w:shd w:val="clear" w:color="auto" w:fill="FFFFFF"/>
        </w:rPr>
        <w:t xml:space="preserve"> would be exposed to, we took the average the </w:t>
      </w:r>
      <w:proofErr w:type="spellStart"/>
      <w:r>
        <w:rPr>
          <w:rFonts w:cstheme="minorHAnsi"/>
          <w:color w:val="1C1D1E"/>
          <w:sz w:val="22"/>
          <w:szCs w:val="22"/>
          <w:shd w:val="clear" w:color="auto" w:fill="FFFFFF"/>
        </w:rPr>
        <w:t>Leq</w:t>
      </w:r>
      <w:proofErr w:type="spellEnd"/>
      <w:r>
        <w:rPr>
          <w:rFonts w:cstheme="minorHAnsi"/>
          <w:color w:val="1C1D1E"/>
          <w:sz w:val="22"/>
          <w:szCs w:val="22"/>
          <w:shd w:val="clear" w:color="auto" w:fill="FFFFFF"/>
        </w:rPr>
        <w:t xml:space="preserve"> for all five-second time bins for each of the 23 sites. We also suspected that vibrations from nearby traffic likely contributed significantly to the recorded ambient vibrations. To test this, we first gathered four variables related to road noise for each site: (</w:t>
      </w:r>
      <w:proofErr w:type="spellStart"/>
      <w:r>
        <w:rPr>
          <w:rFonts w:cstheme="minorHAnsi"/>
          <w:color w:val="1C1D1E"/>
          <w:sz w:val="22"/>
          <w:szCs w:val="22"/>
          <w:shd w:val="clear" w:color="auto" w:fill="FFFFFF"/>
        </w:rPr>
        <w:t>i</w:t>
      </w:r>
      <w:proofErr w:type="spellEnd"/>
      <w:r>
        <w:rPr>
          <w:rFonts w:cstheme="minorHAnsi"/>
          <w:color w:val="1C1D1E"/>
          <w:sz w:val="22"/>
          <w:szCs w:val="22"/>
          <w:shd w:val="clear" w:color="auto" w:fill="FFFFFF"/>
        </w:rPr>
        <w:t>) impervious (i.e., building and pavement) cover in a 1 km radius, (</w:t>
      </w:r>
      <w:r w:rsidR="00E60A13">
        <w:rPr>
          <w:rFonts w:cstheme="minorHAnsi"/>
          <w:color w:val="1C1D1E"/>
          <w:sz w:val="22"/>
          <w:szCs w:val="22"/>
          <w:shd w:val="clear" w:color="auto" w:fill="FFFFFF"/>
        </w:rPr>
        <w:t>ii</w:t>
      </w:r>
      <w:r>
        <w:rPr>
          <w:rFonts w:cstheme="minorHAnsi"/>
          <w:color w:val="1C1D1E"/>
          <w:sz w:val="22"/>
          <w:szCs w:val="22"/>
          <w:shd w:val="clear" w:color="auto" w:fill="FFFFFF"/>
        </w:rPr>
        <w:t xml:space="preserve">) the average daily vehicles passing on </w:t>
      </w:r>
      <w:r w:rsidR="00E60A13">
        <w:rPr>
          <w:rFonts w:cstheme="minorHAnsi"/>
          <w:color w:val="1C1D1E"/>
          <w:sz w:val="22"/>
          <w:szCs w:val="22"/>
          <w:shd w:val="clear" w:color="auto" w:fill="FFFFFF"/>
        </w:rPr>
        <w:t>the nearest</w:t>
      </w:r>
      <w:r>
        <w:rPr>
          <w:rFonts w:cstheme="minorHAnsi"/>
          <w:color w:val="1C1D1E"/>
          <w:sz w:val="22"/>
          <w:szCs w:val="22"/>
          <w:shd w:val="clear" w:color="auto" w:fill="FFFFFF"/>
        </w:rPr>
        <w:t xml:space="preserve"> road</w:t>
      </w:r>
      <w:r w:rsidR="00E60A13">
        <w:rPr>
          <w:rFonts w:cstheme="minorHAnsi"/>
          <w:color w:val="1C1D1E"/>
          <w:sz w:val="22"/>
          <w:szCs w:val="22"/>
          <w:shd w:val="clear" w:color="auto" w:fill="FFFFFF"/>
        </w:rPr>
        <w:t xml:space="preserve">, </w:t>
      </w:r>
      <w:r w:rsidR="00E60A13">
        <w:rPr>
          <w:rFonts w:cstheme="minorHAnsi"/>
          <w:color w:val="1C1D1E"/>
          <w:sz w:val="22"/>
          <w:szCs w:val="22"/>
          <w:shd w:val="clear" w:color="auto" w:fill="FFFFFF"/>
        </w:rPr>
        <w:t>(iii) the distance of the site to the nearest road</w:t>
      </w:r>
      <w:r>
        <w:rPr>
          <w:rFonts w:cstheme="minorHAnsi"/>
          <w:color w:val="1C1D1E"/>
          <w:sz w:val="22"/>
          <w:szCs w:val="22"/>
          <w:shd w:val="clear" w:color="auto" w:fill="FFFFFF"/>
        </w:rPr>
        <w:t xml:space="preserve">, and (iv) the total length of roads in a 1 km radius. </w:t>
      </w:r>
      <w:r w:rsidR="0074273E">
        <w:rPr>
          <w:rFonts w:cstheme="minorHAnsi"/>
          <w:color w:val="1C1D1E"/>
          <w:sz w:val="22"/>
          <w:szCs w:val="22"/>
          <w:shd w:val="clear" w:color="auto" w:fill="FFFFFF"/>
        </w:rPr>
        <w:t>We used one kilometer because vibrations from traffic are thought to reach up to a kilometer from the source (CITE).</w:t>
      </w:r>
    </w:p>
    <w:p w14:paraId="17FC23CC" w14:textId="436BE77E" w:rsidR="00A454F9" w:rsidRDefault="00A454F9" w:rsidP="00A454F9">
      <w:pPr>
        <w:spacing w:line="480" w:lineRule="auto"/>
        <w:rPr>
          <w:rFonts w:cstheme="minorHAnsi"/>
          <w:color w:val="1C1D1E"/>
          <w:sz w:val="22"/>
          <w:szCs w:val="22"/>
          <w:shd w:val="clear" w:color="auto" w:fill="FFFFFF"/>
        </w:rPr>
      </w:pPr>
      <w:r w:rsidRPr="00A454F9">
        <w:rPr>
          <w:rFonts w:cstheme="minorHAnsi"/>
          <w:color w:val="1C1D1E"/>
          <w:sz w:val="22"/>
          <w:szCs w:val="22"/>
          <w:shd w:val="clear" w:color="auto" w:fill="FFFFFF"/>
        </w:rPr>
        <w:tab/>
        <w:t>(</w:t>
      </w:r>
      <w:proofErr w:type="spellStart"/>
      <w:r>
        <w:rPr>
          <w:rFonts w:cstheme="minorHAnsi"/>
          <w:color w:val="1C1D1E"/>
          <w:sz w:val="22"/>
          <w:szCs w:val="22"/>
          <w:shd w:val="clear" w:color="auto" w:fill="FFFFFF"/>
        </w:rPr>
        <w:t>i</w:t>
      </w:r>
      <w:proofErr w:type="spellEnd"/>
      <w:r>
        <w:rPr>
          <w:rFonts w:cstheme="minorHAnsi"/>
          <w:color w:val="1C1D1E"/>
          <w:sz w:val="22"/>
          <w:szCs w:val="22"/>
          <w:shd w:val="clear" w:color="auto" w:fill="FFFFFF"/>
        </w:rPr>
        <w:t xml:space="preserve">) We used the 2019 Impervious Cover Data from the National Land Cover Database (30-meter resolution, </w:t>
      </w:r>
      <w:r w:rsidRPr="00A454F9">
        <w:rPr>
          <w:rFonts w:cstheme="minorHAnsi"/>
          <w:color w:val="1C1D1E"/>
          <w:sz w:val="22"/>
          <w:szCs w:val="22"/>
          <w:shd w:val="clear" w:color="auto" w:fill="FFFFFF"/>
        </w:rPr>
        <w:t>U.S. Geological Survey, 2019b</w:t>
      </w:r>
      <w:r>
        <w:rPr>
          <w:rFonts w:cstheme="minorHAnsi"/>
          <w:color w:val="1C1D1E"/>
          <w:sz w:val="22"/>
          <w:szCs w:val="22"/>
          <w:shd w:val="clear" w:color="auto" w:fill="FFFFFF"/>
        </w:rPr>
        <w:t xml:space="preserve">). In QGIS, we </w:t>
      </w:r>
      <w:proofErr w:type="spellStart"/>
      <w:r>
        <w:rPr>
          <w:rFonts w:cstheme="minorHAnsi"/>
          <w:color w:val="1C1D1E"/>
          <w:sz w:val="22"/>
          <w:szCs w:val="22"/>
          <w:shd w:val="clear" w:color="auto" w:fill="FFFFFF"/>
        </w:rPr>
        <w:t>polygonized</w:t>
      </w:r>
      <w:proofErr w:type="spellEnd"/>
      <w:r>
        <w:rPr>
          <w:rFonts w:cstheme="minorHAnsi"/>
          <w:color w:val="1C1D1E"/>
          <w:sz w:val="22"/>
          <w:szCs w:val="22"/>
          <w:shd w:val="clear" w:color="auto" w:fill="FFFFFF"/>
        </w:rPr>
        <w:t xml:space="preserve"> the file and used the intersection tool to calculate the percent cover for the entire 1 km buffer region for each site (as in </w:t>
      </w:r>
      <w:proofErr w:type="spellStart"/>
      <w:r>
        <w:rPr>
          <w:rFonts w:cstheme="minorHAnsi"/>
          <w:color w:val="1C1D1E"/>
          <w:sz w:val="22"/>
          <w:szCs w:val="22"/>
          <w:shd w:val="clear" w:color="auto" w:fill="FFFFFF"/>
        </w:rPr>
        <w:t>Pessman</w:t>
      </w:r>
      <w:proofErr w:type="spellEnd"/>
      <w:r>
        <w:rPr>
          <w:rFonts w:cstheme="minorHAnsi"/>
          <w:color w:val="1C1D1E"/>
          <w:sz w:val="22"/>
          <w:szCs w:val="22"/>
          <w:shd w:val="clear" w:color="auto" w:fill="FFFFFF"/>
        </w:rPr>
        <w:t xml:space="preserve"> et al., </w:t>
      </w:r>
      <w:r>
        <w:rPr>
          <w:rFonts w:cstheme="minorHAnsi"/>
          <w:color w:val="1C1D1E"/>
          <w:sz w:val="22"/>
          <w:szCs w:val="22"/>
          <w:shd w:val="clear" w:color="auto" w:fill="FFFFFF"/>
        </w:rPr>
        <w:lastRenderedPageBreak/>
        <w:t xml:space="preserve">2023?). </w:t>
      </w:r>
      <w:r w:rsidR="00E60A13">
        <w:rPr>
          <w:rFonts w:cstheme="minorHAnsi"/>
          <w:color w:val="1C1D1E"/>
          <w:sz w:val="22"/>
          <w:szCs w:val="22"/>
          <w:shd w:val="clear" w:color="auto" w:fill="FFFFFF"/>
        </w:rPr>
        <w:t xml:space="preserve">(ii) We used </w:t>
      </w:r>
      <w:r w:rsidR="003E16CE">
        <w:rPr>
          <w:rFonts w:cstheme="minorHAnsi"/>
          <w:color w:val="1C1D1E"/>
          <w:sz w:val="22"/>
          <w:szCs w:val="22"/>
          <w:shd w:val="clear" w:color="auto" w:fill="FFFFFF"/>
        </w:rPr>
        <w:t>data</w:t>
      </w:r>
      <w:r w:rsidR="0074273E">
        <w:rPr>
          <w:rFonts w:cstheme="minorHAnsi"/>
          <w:color w:val="1C1D1E"/>
          <w:sz w:val="22"/>
          <w:szCs w:val="22"/>
          <w:shd w:val="clear" w:color="auto" w:fill="FFFFFF"/>
        </w:rPr>
        <w:t xml:space="preserve"> </w:t>
      </w:r>
      <w:r w:rsidR="003E16CE">
        <w:rPr>
          <w:rFonts w:cstheme="minorHAnsi"/>
          <w:color w:val="1C1D1E"/>
          <w:sz w:val="22"/>
          <w:szCs w:val="22"/>
          <w:shd w:val="clear" w:color="auto" w:fill="FFFFFF"/>
        </w:rPr>
        <w:t>from Lincoln Transportation and Utilities (</w:t>
      </w:r>
      <w:hyperlink r:id="rId12" w:history="1">
        <w:r w:rsidR="0074273E" w:rsidRPr="0018697A">
          <w:rPr>
            <w:rStyle w:val="Hyperlink"/>
            <w:rFonts w:cstheme="minorHAnsi"/>
            <w:sz w:val="22"/>
            <w:szCs w:val="22"/>
            <w:shd w:val="clear" w:color="auto" w:fill="FFFFFF"/>
          </w:rPr>
          <w:t>https://www.lincoln.ne.gov/City/Departments/LTU/Transportation/Traffic-Engineering/Average-Daily-Traffic-Volume</w:t>
        </w:r>
      </w:hyperlink>
      <w:r w:rsidR="003E16CE">
        <w:rPr>
          <w:rFonts w:cstheme="minorHAnsi"/>
          <w:color w:val="1C1D1E"/>
          <w:sz w:val="22"/>
          <w:szCs w:val="22"/>
          <w:shd w:val="clear" w:color="auto" w:fill="FFFFFF"/>
        </w:rPr>
        <w:t>)</w:t>
      </w:r>
      <w:r w:rsidR="0074273E">
        <w:rPr>
          <w:rFonts w:cstheme="minorHAnsi"/>
          <w:color w:val="1C1D1E"/>
          <w:sz w:val="22"/>
          <w:szCs w:val="22"/>
          <w:shd w:val="clear" w:color="auto" w:fill="FFFFFF"/>
        </w:rPr>
        <w:t xml:space="preserve"> and the Nebraska Department of Transportation (</w:t>
      </w:r>
      <w:hyperlink r:id="rId13" w:history="1">
        <w:r w:rsidR="0074273E" w:rsidRPr="0018697A">
          <w:rPr>
            <w:rStyle w:val="Hyperlink"/>
            <w:rFonts w:cstheme="minorHAnsi"/>
            <w:sz w:val="22"/>
            <w:szCs w:val="22"/>
            <w:shd w:val="clear" w:color="auto" w:fill="FFFFFF"/>
          </w:rPr>
          <w:t>https://gis.ne.gov/portal/apps/webappviewer/index.html?id=8ed4b009b0d546f19f0284e5bba0f972</w:t>
        </w:r>
      </w:hyperlink>
      <w:r w:rsidR="0074273E">
        <w:rPr>
          <w:rFonts w:cstheme="minorHAnsi"/>
          <w:color w:val="1C1D1E"/>
          <w:sz w:val="22"/>
          <w:szCs w:val="22"/>
          <w:shd w:val="clear" w:color="auto" w:fill="FFFFFF"/>
        </w:rPr>
        <w:t>) to determine the average number of vehicles per day that pass the nearest road for each site. (iii) We also calculated the distance of the site to its associated traffic data. (iv) We used the street centerlines layer (</w:t>
      </w:r>
      <w:r w:rsidR="0074273E" w:rsidRPr="0074273E">
        <w:rPr>
          <w:rFonts w:cstheme="minorHAnsi"/>
          <w:color w:val="1C1D1E"/>
          <w:sz w:val="22"/>
          <w:szCs w:val="22"/>
          <w:shd w:val="clear" w:color="auto" w:fill="FFFFFF"/>
        </w:rPr>
        <w:t>https://www.nebraskamap.gov/datasets/nebraska::street-centerlines/about</w:t>
      </w:r>
      <w:r w:rsidR="0074273E">
        <w:rPr>
          <w:rFonts w:cstheme="minorHAnsi"/>
          <w:color w:val="1C1D1E"/>
          <w:sz w:val="22"/>
          <w:szCs w:val="22"/>
          <w:shd w:val="clear" w:color="auto" w:fill="FFFFFF"/>
        </w:rPr>
        <w:t xml:space="preserve">) in QGIS to sum the lengths of </w:t>
      </w:r>
      <w:proofErr w:type="gramStart"/>
      <w:r w:rsidR="0074273E">
        <w:rPr>
          <w:rFonts w:cstheme="minorHAnsi"/>
          <w:color w:val="1C1D1E"/>
          <w:sz w:val="22"/>
          <w:szCs w:val="22"/>
          <w:shd w:val="clear" w:color="auto" w:fill="FFFFFF"/>
        </w:rPr>
        <w:t>all of</w:t>
      </w:r>
      <w:proofErr w:type="gramEnd"/>
      <w:r w:rsidR="0074273E">
        <w:rPr>
          <w:rFonts w:cstheme="minorHAnsi"/>
          <w:color w:val="1C1D1E"/>
          <w:sz w:val="22"/>
          <w:szCs w:val="22"/>
          <w:shd w:val="clear" w:color="auto" w:fill="FFFFFF"/>
        </w:rPr>
        <w:t xml:space="preserve"> the roads within a 1 km radius of each site. </w:t>
      </w:r>
    </w:p>
    <w:p w14:paraId="20D08050" w14:textId="715A7B73" w:rsidR="0074273E" w:rsidRPr="00A454F9" w:rsidRDefault="0074273E" w:rsidP="00A454F9">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ab/>
      </w:r>
      <w:r w:rsidR="000F6524">
        <w:rPr>
          <w:rFonts w:cstheme="minorHAnsi"/>
          <w:color w:val="1C1D1E"/>
          <w:sz w:val="22"/>
          <w:szCs w:val="22"/>
          <w:shd w:val="clear" w:color="auto" w:fill="FFFFFF"/>
        </w:rPr>
        <w:t xml:space="preserve">We wanted to see the degree of variation in vibratory noise levels across large-scale space (across 23 sites) and small-scale space (between substrates – manmade vs plant). </w:t>
      </w:r>
      <w:r>
        <w:rPr>
          <w:rFonts w:cstheme="minorHAnsi"/>
          <w:color w:val="1C1D1E"/>
          <w:sz w:val="22"/>
          <w:szCs w:val="22"/>
          <w:shd w:val="clear" w:color="auto" w:fill="FFFFFF"/>
        </w:rPr>
        <w:t>We reduced the</w:t>
      </w:r>
      <w:r w:rsidR="00DD3A46">
        <w:rPr>
          <w:rFonts w:cstheme="minorHAnsi"/>
          <w:color w:val="1C1D1E"/>
          <w:sz w:val="22"/>
          <w:szCs w:val="22"/>
          <w:shd w:val="clear" w:color="auto" w:fill="FFFFFF"/>
        </w:rPr>
        <w:t xml:space="preserve"> </w:t>
      </w:r>
      <w:proofErr w:type="gramStart"/>
      <w:r w:rsidR="00DD3A46">
        <w:rPr>
          <w:rFonts w:cstheme="minorHAnsi"/>
          <w:color w:val="1C1D1E"/>
          <w:sz w:val="22"/>
          <w:szCs w:val="22"/>
          <w:shd w:val="clear" w:color="auto" w:fill="FFFFFF"/>
        </w:rPr>
        <w:t xml:space="preserve">four </w:t>
      </w:r>
      <w:r w:rsidR="000F6524">
        <w:rPr>
          <w:rFonts w:cstheme="minorHAnsi"/>
          <w:color w:val="1C1D1E"/>
          <w:sz w:val="22"/>
          <w:szCs w:val="22"/>
          <w:shd w:val="clear" w:color="auto" w:fill="FFFFFF"/>
        </w:rPr>
        <w:t>traffic</w:t>
      </w:r>
      <w:proofErr w:type="gramEnd"/>
      <w:r w:rsidR="000F6524">
        <w:rPr>
          <w:rFonts w:cstheme="minorHAnsi"/>
          <w:color w:val="1C1D1E"/>
          <w:sz w:val="22"/>
          <w:szCs w:val="22"/>
          <w:shd w:val="clear" w:color="auto" w:fill="FFFFFF"/>
        </w:rPr>
        <w:t xml:space="preserve"> impact potential </w:t>
      </w:r>
      <w:r>
        <w:rPr>
          <w:rFonts w:cstheme="minorHAnsi"/>
          <w:color w:val="1C1D1E"/>
          <w:sz w:val="22"/>
          <w:szCs w:val="22"/>
          <w:shd w:val="clear" w:color="auto" w:fill="FFFFFF"/>
        </w:rPr>
        <w:t xml:space="preserve">variables through principal component analysis </w:t>
      </w:r>
      <w:r w:rsidR="00DD3A46">
        <w:rPr>
          <w:rFonts w:cstheme="minorHAnsi"/>
          <w:color w:val="1C1D1E"/>
          <w:sz w:val="22"/>
          <w:szCs w:val="22"/>
          <w:shd w:val="clear" w:color="auto" w:fill="FFFFFF"/>
        </w:rPr>
        <w:t xml:space="preserve">using the </w:t>
      </w:r>
      <w:proofErr w:type="spellStart"/>
      <w:r w:rsidR="00DD3A46">
        <w:rPr>
          <w:rFonts w:cstheme="minorHAnsi"/>
          <w:color w:val="1C1D1E"/>
          <w:sz w:val="22"/>
          <w:szCs w:val="22"/>
          <w:shd w:val="clear" w:color="auto" w:fill="FFFFFF"/>
        </w:rPr>
        <w:t>FactoMineR</w:t>
      </w:r>
      <w:proofErr w:type="spellEnd"/>
      <w:r w:rsidR="00DD3A46">
        <w:rPr>
          <w:rFonts w:cstheme="minorHAnsi"/>
          <w:color w:val="1C1D1E"/>
          <w:sz w:val="22"/>
          <w:szCs w:val="22"/>
          <w:shd w:val="clear" w:color="auto" w:fill="FFFFFF"/>
        </w:rPr>
        <w:t xml:space="preserve"> and </w:t>
      </w:r>
      <w:proofErr w:type="spellStart"/>
      <w:r w:rsidR="00DD3A46">
        <w:rPr>
          <w:rFonts w:cstheme="minorHAnsi"/>
          <w:color w:val="1C1D1E"/>
          <w:sz w:val="22"/>
          <w:szCs w:val="22"/>
          <w:shd w:val="clear" w:color="auto" w:fill="FFFFFF"/>
        </w:rPr>
        <w:t>factoextra</w:t>
      </w:r>
      <w:proofErr w:type="spellEnd"/>
      <w:r w:rsidR="00DD3A46">
        <w:rPr>
          <w:rFonts w:cstheme="minorHAnsi"/>
          <w:color w:val="1C1D1E"/>
          <w:sz w:val="22"/>
          <w:szCs w:val="22"/>
          <w:shd w:val="clear" w:color="auto" w:fill="FFFFFF"/>
        </w:rPr>
        <w:t xml:space="preserve"> packages</w:t>
      </w:r>
      <w:r w:rsidR="000F6524">
        <w:rPr>
          <w:rFonts w:cstheme="minorHAnsi"/>
          <w:color w:val="1C1D1E"/>
          <w:sz w:val="22"/>
          <w:szCs w:val="22"/>
          <w:shd w:val="clear" w:color="auto" w:fill="FFFFFF"/>
        </w:rPr>
        <w:t xml:space="preserve"> in R</w:t>
      </w:r>
      <w:r w:rsidR="00DD3A46">
        <w:rPr>
          <w:rFonts w:cstheme="minorHAnsi"/>
          <w:color w:val="1C1D1E"/>
          <w:sz w:val="22"/>
          <w:szCs w:val="22"/>
          <w:shd w:val="clear" w:color="auto" w:fill="FFFFFF"/>
        </w:rPr>
        <w:t xml:space="preserve"> (</w:t>
      </w:r>
      <w:r w:rsidR="00DD3A46" w:rsidRPr="00DD3A46">
        <w:rPr>
          <w:rFonts w:cstheme="minorHAnsi"/>
          <w:color w:val="1C1D1E"/>
          <w:sz w:val="22"/>
          <w:szCs w:val="22"/>
          <w:highlight w:val="yellow"/>
          <w:shd w:val="clear" w:color="auto" w:fill="FFFFFF"/>
        </w:rPr>
        <w:t>Fig. S</w:t>
      </w:r>
      <w:r w:rsidR="00DD3A46">
        <w:rPr>
          <w:rFonts w:cstheme="minorHAnsi"/>
          <w:color w:val="1C1D1E"/>
          <w:sz w:val="22"/>
          <w:szCs w:val="22"/>
          <w:shd w:val="clear" w:color="auto" w:fill="FFFFFF"/>
        </w:rPr>
        <w:t>)</w:t>
      </w:r>
      <w:r w:rsidR="000F6524">
        <w:rPr>
          <w:rFonts w:cstheme="minorHAnsi"/>
          <w:color w:val="1C1D1E"/>
          <w:sz w:val="22"/>
          <w:szCs w:val="22"/>
          <w:shd w:val="clear" w:color="auto" w:fill="FFFFFF"/>
        </w:rPr>
        <w:t xml:space="preserve"> and used principal component 1 for statistical analyses</w:t>
      </w:r>
      <w:r w:rsidR="00DD3A46">
        <w:rPr>
          <w:rFonts w:cstheme="minorHAnsi"/>
          <w:color w:val="1C1D1E"/>
          <w:sz w:val="22"/>
          <w:szCs w:val="22"/>
          <w:shd w:val="clear" w:color="auto" w:fill="FFFFFF"/>
        </w:rPr>
        <w:t xml:space="preserve">. </w:t>
      </w:r>
      <w:r w:rsidR="000F6524">
        <w:rPr>
          <w:rFonts w:cstheme="minorHAnsi"/>
          <w:color w:val="1C1D1E"/>
          <w:sz w:val="22"/>
          <w:szCs w:val="22"/>
          <w:shd w:val="clear" w:color="auto" w:fill="FFFFFF"/>
        </w:rPr>
        <w:t xml:space="preserve">We calculated the mean </w:t>
      </w:r>
      <w:proofErr w:type="spellStart"/>
      <w:r w:rsidR="000F6524">
        <w:rPr>
          <w:rFonts w:cstheme="minorHAnsi"/>
          <w:color w:val="1C1D1E"/>
          <w:sz w:val="22"/>
          <w:szCs w:val="22"/>
          <w:shd w:val="clear" w:color="auto" w:fill="FFFFFF"/>
        </w:rPr>
        <w:t>Leq</w:t>
      </w:r>
      <w:proofErr w:type="spellEnd"/>
      <w:r w:rsidR="000F6524">
        <w:rPr>
          <w:rFonts w:cstheme="minorHAnsi"/>
          <w:color w:val="1C1D1E"/>
          <w:sz w:val="22"/>
          <w:szCs w:val="22"/>
          <w:shd w:val="clear" w:color="auto" w:fill="FFFFFF"/>
        </w:rPr>
        <w:t xml:space="preserve"> for each 24-hour recording to get the average daily </w:t>
      </w:r>
      <w:proofErr w:type="spellStart"/>
      <w:r w:rsidR="000F6524">
        <w:rPr>
          <w:rFonts w:cstheme="minorHAnsi"/>
          <w:color w:val="1C1D1E"/>
          <w:sz w:val="22"/>
          <w:szCs w:val="22"/>
          <w:shd w:val="clear" w:color="auto" w:fill="FFFFFF"/>
        </w:rPr>
        <w:t>Leq</w:t>
      </w:r>
      <w:proofErr w:type="spellEnd"/>
      <w:r w:rsidR="000F6524">
        <w:rPr>
          <w:rFonts w:cstheme="minorHAnsi"/>
          <w:color w:val="1C1D1E"/>
          <w:sz w:val="22"/>
          <w:szCs w:val="22"/>
          <w:shd w:val="clear" w:color="auto" w:fill="FFFFFF"/>
        </w:rPr>
        <w:t xml:space="preserve">. </w:t>
      </w:r>
      <w:r w:rsidR="00DD3A46">
        <w:rPr>
          <w:rFonts w:cstheme="minorHAnsi"/>
          <w:color w:val="1C1D1E"/>
          <w:sz w:val="22"/>
          <w:szCs w:val="22"/>
          <w:shd w:val="clear" w:color="auto" w:fill="FFFFFF"/>
        </w:rPr>
        <w:t>To determine if vibratory noise levels are correlated with traffic impact potential</w:t>
      </w:r>
      <w:r w:rsidR="000F6524">
        <w:rPr>
          <w:rFonts w:cstheme="minorHAnsi"/>
          <w:color w:val="1C1D1E"/>
          <w:sz w:val="22"/>
          <w:szCs w:val="22"/>
          <w:shd w:val="clear" w:color="auto" w:fill="FFFFFF"/>
        </w:rPr>
        <w:t xml:space="preserve"> and substrate type</w:t>
      </w:r>
      <w:r w:rsidR="00DD3A46">
        <w:rPr>
          <w:rFonts w:cstheme="minorHAnsi"/>
          <w:color w:val="1C1D1E"/>
          <w:sz w:val="22"/>
          <w:szCs w:val="22"/>
          <w:shd w:val="clear" w:color="auto" w:fill="FFFFFF"/>
        </w:rPr>
        <w:t xml:space="preserve">, we computed a linear mixed-effect model that included </w:t>
      </w:r>
      <w:r w:rsidR="000F6524">
        <w:rPr>
          <w:rFonts w:cstheme="minorHAnsi"/>
          <w:color w:val="1C1D1E"/>
          <w:sz w:val="22"/>
          <w:szCs w:val="22"/>
          <w:shd w:val="clear" w:color="auto" w:fill="FFFFFF"/>
        </w:rPr>
        <w:t xml:space="preserve">the daily average </w:t>
      </w:r>
      <w:proofErr w:type="spellStart"/>
      <w:r w:rsidR="000F6524">
        <w:rPr>
          <w:rFonts w:cstheme="minorHAnsi"/>
          <w:color w:val="1C1D1E"/>
          <w:sz w:val="22"/>
          <w:szCs w:val="22"/>
          <w:shd w:val="clear" w:color="auto" w:fill="FFFFFF"/>
        </w:rPr>
        <w:t>Leq</w:t>
      </w:r>
      <w:proofErr w:type="spellEnd"/>
      <w:r w:rsidR="000F6524">
        <w:rPr>
          <w:rFonts w:cstheme="minorHAnsi"/>
          <w:color w:val="1C1D1E"/>
          <w:sz w:val="22"/>
          <w:szCs w:val="22"/>
          <w:shd w:val="clear" w:color="auto" w:fill="FFFFFF"/>
        </w:rPr>
        <w:t xml:space="preserve"> as the response variable and principal component 1, substrate type, and the interaction as predictor variables. We used site as a random factor since each site had multiple recordings.</w:t>
      </w:r>
    </w:p>
    <w:p w14:paraId="179D94AB" w14:textId="50B65288" w:rsidR="00D645A2" w:rsidRPr="00682465" w:rsidRDefault="00D645A2" w:rsidP="00D645A2">
      <w:pPr>
        <w:spacing w:line="480" w:lineRule="auto"/>
        <w:rPr>
          <w:rFonts w:cstheme="minorHAnsi"/>
          <w:b/>
          <w:bCs/>
          <w:color w:val="1C1D1E"/>
          <w:sz w:val="22"/>
          <w:szCs w:val="22"/>
          <w:shd w:val="clear" w:color="auto" w:fill="FFFFFF"/>
        </w:rPr>
      </w:pPr>
      <w:r w:rsidRPr="00682465">
        <w:rPr>
          <w:rFonts w:cstheme="minorHAnsi"/>
          <w:b/>
          <w:bCs/>
          <w:color w:val="1C1D1E"/>
          <w:sz w:val="22"/>
          <w:szCs w:val="22"/>
          <w:shd w:val="clear" w:color="auto" w:fill="FFFFFF"/>
        </w:rPr>
        <w:t xml:space="preserve">Vibratory noise across time </w:t>
      </w:r>
    </w:p>
    <w:p w14:paraId="2A8820A2" w14:textId="64F23DC6" w:rsidR="00D645A2" w:rsidRDefault="00D645A2" w:rsidP="00D645A2">
      <w:pPr>
        <w:pStyle w:val="ListParagraph"/>
        <w:numPr>
          <w:ilvl w:val="0"/>
          <w:numId w:val="2"/>
        </w:numPr>
        <w:spacing w:line="480" w:lineRule="auto"/>
        <w:rPr>
          <w:rFonts w:cstheme="minorHAnsi"/>
          <w:color w:val="1C1D1E"/>
          <w:sz w:val="22"/>
          <w:szCs w:val="22"/>
          <w:shd w:val="clear" w:color="auto" w:fill="FFFFFF"/>
        </w:rPr>
      </w:pPr>
      <w:r>
        <w:rPr>
          <w:rFonts w:cstheme="minorHAnsi"/>
          <w:color w:val="1C1D1E"/>
          <w:sz w:val="22"/>
          <w:szCs w:val="22"/>
          <w:shd w:val="clear" w:color="auto" w:fill="FFFFFF"/>
        </w:rPr>
        <w:t>Season and harvest</w:t>
      </w:r>
    </w:p>
    <w:p w14:paraId="5D5FA83C" w14:textId="749ABCAA" w:rsidR="00D645A2" w:rsidRPr="00D645A2" w:rsidRDefault="00D645A2" w:rsidP="00D645A2">
      <w:pPr>
        <w:pStyle w:val="ListParagraph"/>
        <w:numPr>
          <w:ilvl w:val="0"/>
          <w:numId w:val="2"/>
        </w:numPr>
        <w:spacing w:line="480" w:lineRule="auto"/>
        <w:rPr>
          <w:rFonts w:cstheme="minorHAnsi"/>
          <w:color w:val="1C1D1E"/>
          <w:sz w:val="22"/>
          <w:szCs w:val="22"/>
          <w:shd w:val="clear" w:color="auto" w:fill="FFFFFF"/>
        </w:rPr>
      </w:pPr>
      <w:r>
        <w:rPr>
          <w:rFonts w:cstheme="minorHAnsi"/>
          <w:color w:val="1C1D1E"/>
          <w:sz w:val="22"/>
          <w:szCs w:val="22"/>
          <w:shd w:val="clear" w:color="auto" w:fill="FFFFFF"/>
        </w:rPr>
        <w:t>24 hours</w:t>
      </w:r>
    </w:p>
    <w:p w14:paraId="7100C0BF" w14:textId="031A5BBE" w:rsidR="002013D2" w:rsidRDefault="002013D2" w:rsidP="002013D2">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Spider choice test</w:t>
      </w:r>
    </w:p>
    <w:p w14:paraId="0610E479" w14:textId="7A369E24" w:rsidR="002013D2" w:rsidRDefault="002013D2" w:rsidP="002013D2">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 xml:space="preserve">Spider activity patterns </w:t>
      </w:r>
    </w:p>
    <w:p w14:paraId="60019EF2" w14:textId="0E09B089"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RESULTS</w:t>
      </w:r>
    </w:p>
    <w:p w14:paraId="63AF07F3" w14:textId="77777777" w:rsidR="002013D2" w:rsidRDefault="002013D2" w:rsidP="002013D2">
      <w:pPr>
        <w:spacing w:line="480" w:lineRule="auto"/>
        <w:rPr>
          <w:rFonts w:cstheme="minorHAnsi"/>
          <w:color w:val="1C1D1E"/>
          <w:sz w:val="22"/>
          <w:szCs w:val="22"/>
          <w:shd w:val="clear" w:color="auto" w:fill="FFFFFF"/>
        </w:rPr>
      </w:pPr>
    </w:p>
    <w:p w14:paraId="05C853FB" w14:textId="7923F497"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lastRenderedPageBreak/>
        <w:t>DISCUSSION</w:t>
      </w:r>
    </w:p>
    <w:p w14:paraId="728AA18B" w14:textId="77777777" w:rsidR="002013D2" w:rsidRDefault="002013D2" w:rsidP="002013D2">
      <w:pPr>
        <w:spacing w:line="480" w:lineRule="auto"/>
        <w:rPr>
          <w:rFonts w:cstheme="minorHAnsi"/>
          <w:color w:val="1C1D1E"/>
          <w:sz w:val="22"/>
          <w:szCs w:val="22"/>
          <w:shd w:val="clear" w:color="auto" w:fill="FFFFFF"/>
        </w:rPr>
      </w:pPr>
    </w:p>
    <w:p w14:paraId="63290B91" w14:textId="6A435E63"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CONCLUSIONS</w:t>
      </w:r>
    </w:p>
    <w:p w14:paraId="610E4883" w14:textId="77777777" w:rsidR="002013D2" w:rsidRDefault="002013D2" w:rsidP="002013D2">
      <w:pPr>
        <w:spacing w:line="480" w:lineRule="auto"/>
        <w:rPr>
          <w:rFonts w:cstheme="minorHAnsi"/>
          <w:color w:val="1C1D1E"/>
          <w:sz w:val="22"/>
          <w:szCs w:val="22"/>
          <w:shd w:val="clear" w:color="auto" w:fill="FFFFFF"/>
        </w:rPr>
      </w:pPr>
    </w:p>
    <w:p w14:paraId="3F2BA8E7" w14:textId="7B8D3C7C"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ACKNOWLEDGEMENTS</w:t>
      </w:r>
    </w:p>
    <w:p w14:paraId="30FD44A6" w14:textId="77777777" w:rsidR="002013D2" w:rsidRDefault="002013D2" w:rsidP="002013D2">
      <w:pPr>
        <w:spacing w:line="480" w:lineRule="auto"/>
        <w:rPr>
          <w:rFonts w:cstheme="minorHAnsi"/>
          <w:color w:val="1C1D1E"/>
          <w:sz w:val="22"/>
          <w:szCs w:val="22"/>
          <w:shd w:val="clear" w:color="auto" w:fill="FFFFFF"/>
        </w:rPr>
      </w:pPr>
    </w:p>
    <w:p w14:paraId="406E47BC" w14:textId="302C91F0"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REFERENCES</w:t>
      </w:r>
    </w:p>
    <w:p w14:paraId="243F3FB1" w14:textId="77777777" w:rsidR="002013D2" w:rsidRDefault="002013D2" w:rsidP="002013D2">
      <w:pPr>
        <w:spacing w:line="480" w:lineRule="auto"/>
        <w:rPr>
          <w:rFonts w:cstheme="minorHAnsi"/>
          <w:color w:val="1C1D1E"/>
          <w:sz w:val="22"/>
          <w:szCs w:val="22"/>
          <w:shd w:val="clear" w:color="auto" w:fill="FFFFFF"/>
        </w:rPr>
      </w:pPr>
    </w:p>
    <w:p w14:paraId="745C20D5" w14:textId="42096915"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FIGURE LEGENDS</w:t>
      </w:r>
    </w:p>
    <w:p w14:paraId="6F91C537" w14:textId="77777777" w:rsidR="002013D2" w:rsidRDefault="002013D2" w:rsidP="002013D2">
      <w:pPr>
        <w:spacing w:line="480" w:lineRule="auto"/>
        <w:rPr>
          <w:rFonts w:cstheme="minorHAnsi"/>
          <w:color w:val="1C1D1E"/>
          <w:sz w:val="22"/>
          <w:szCs w:val="22"/>
          <w:shd w:val="clear" w:color="auto" w:fill="FFFFFF"/>
        </w:rPr>
      </w:pPr>
    </w:p>
    <w:p w14:paraId="4B0999A6" w14:textId="479CE668" w:rsidR="002013D2" w:rsidRPr="002013D2" w:rsidRDefault="002013D2" w:rsidP="002013D2">
      <w:pPr>
        <w:spacing w:line="480" w:lineRule="auto"/>
        <w:rPr>
          <w:b/>
          <w:bCs/>
        </w:rPr>
      </w:pPr>
      <w:r w:rsidRPr="002013D2">
        <w:rPr>
          <w:rFonts w:cstheme="minorHAnsi"/>
          <w:b/>
          <w:bCs/>
          <w:color w:val="1C1D1E"/>
          <w:sz w:val="22"/>
          <w:szCs w:val="22"/>
          <w:shd w:val="clear" w:color="auto" w:fill="FFFFFF"/>
        </w:rPr>
        <w:t>TABLES</w:t>
      </w:r>
    </w:p>
    <w:p w14:paraId="199ED6F8" w14:textId="4060B1AD" w:rsidR="00613D84" w:rsidRPr="00613D84" w:rsidRDefault="00613D84" w:rsidP="00993FFE"/>
    <w:sectPr w:rsidR="00613D84" w:rsidRPr="00613D84" w:rsidSect="002013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i Pessman" w:date="2023-04-18T10:36:00Z" w:initials="BP">
    <w:p w14:paraId="22110B7E" w14:textId="77777777" w:rsidR="002837E6" w:rsidRDefault="002837E6" w:rsidP="00DA58CC">
      <w:r>
        <w:rPr>
          <w:rStyle w:val="CommentReference"/>
        </w:rPr>
        <w:annotationRef/>
      </w:r>
      <w:r>
        <w:rPr>
          <w:sz w:val="20"/>
          <w:szCs w:val="20"/>
        </w:rPr>
        <w:t>Do I need more details on exactly how I did this?</w:t>
      </w:r>
    </w:p>
  </w:comment>
  <w:comment w:id="1" w:author="Brandi Pessman" w:date="2023-04-19T16:24:00Z" w:initials="BP">
    <w:p w14:paraId="178BA5F8" w14:textId="77777777" w:rsidR="003236CE" w:rsidRDefault="003236CE" w:rsidP="00A620D9">
      <w:r>
        <w:rPr>
          <w:rStyle w:val="CommentReference"/>
        </w:rPr>
        <w:annotationRef/>
      </w:r>
      <w:r>
        <w:rPr>
          <w:sz w:val="20"/>
          <w:szCs w:val="20"/>
        </w:rPr>
        <w:t>Do I need to include things like what wav format I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10B7E" w15:done="0"/>
  <w15:commentEx w15:paraId="178BA5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25" w16cex:dateUtc="2023-04-18T15:36:00Z"/>
  <w16cex:commentExtensible w16cex:durableId="27EA9425" w16cex:dateUtc="2023-04-19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10B7E" w16cid:durableId="27E8F125"/>
  <w16cid:commentId w16cid:paraId="178BA5F8" w16cid:durableId="27EA94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D54"/>
    <w:multiLevelType w:val="hybridMultilevel"/>
    <w:tmpl w:val="F3A48E7E"/>
    <w:lvl w:ilvl="0" w:tplc="1048D7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F1F7A"/>
    <w:multiLevelType w:val="hybridMultilevel"/>
    <w:tmpl w:val="FDA66D02"/>
    <w:lvl w:ilvl="0" w:tplc="471EA0B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267C7"/>
    <w:multiLevelType w:val="hybridMultilevel"/>
    <w:tmpl w:val="FA66D06E"/>
    <w:lvl w:ilvl="0" w:tplc="C8D08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85943"/>
    <w:multiLevelType w:val="hybridMultilevel"/>
    <w:tmpl w:val="B8C4BF1A"/>
    <w:lvl w:ilvl="0" w:tplc="0B4A9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8112A"/>
    <w:multiLevelType w:val="hybridMultilevel"/>
    <w:tmpl w:val="98CEA49A"/>
    <w:lvl w:ilvl="0" w:tplc="999A2A1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499206">
    <w:abstractNumId w:val="3"/>
  </w:num>
  <w:num w:numId="2" w16cid:durableId="1118060845">
    <w:abstractNumId w:val="1"/>
  </w:num>
  <w:num w:numId="3" w16cid:durableId="1196848868">
    <w:abstractNumId w:val="4"/>
  </w:num>
  <w:num w:numId="4" w16cid:durableId="814953948">
    <w:abstractNumId w:val="2"/>
  </w:num>
  <w:num w:numId="5" w16cid:durableId="17318852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i Pessman">
    <w15:presenceInfo w15:providerId="AD" w15:userId="S::bpessman2@unl.edu::8ee8d28a-f469-4371-8955-9841699c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64"/>
    <w:rsid w:val="00001748"/>
    <w:rsid w:val="00077A07"/>
    <w:rsid w:val="000B4AA4"/>
    <w:rsid w:val="000D7DD5"/>
    <w:rsid w:val="000F074B"/>
    <w:rsid w:val="000F6524"/>
    <w:rsid w:val="001048BD"/>
    <w:rsid w:val="0012617F"/>
    <w:rsid w:val="00137176"/>
    <w:rsid w:val="001578CC"/>
    <w:rsid w:val="00195DFF"/>
    <w:rsid w:val="001C1B0C"/>
    <w:rsid w:val="001E0A83"/>
    <w:rsid w:val="001F6022"/>
    <w:rsid w:val="002013D2"/>
    <w:rsid w:val="0020368D"/>
    <w:rsid w:val="00204F56"/>
    <w:rsid w:val="00206CB2"/>
    <w:rsid w:val="00217548"/>
    <w:rsid w:val="0023533E"/>
    <w:rsid w:val="00241DDC"/>
    <w:rsid w:val="0025210F"/>
    <w:rsid w:val="002620FD"/>
    <w:rsid w:val="002655EB"/>
    <w:rsid w:val="0026778C"/>
    <w:rsid w:val="00273979"/>
    <w:rsid w:val="00280BE7"/>
    <w:rsid w:val="002837E6"/>
    <w:rsid w:val="00286273"/>
    <w:rsid w:val="002863E6"/>
    <w:rsid w:val="00291D4C"/>
    <w:rsid w:val="002938EC"/>
    <w:rsid w:val="00297813"/>
    <w:rsid w:val="002A1F4A"/>
    <w:rsid w:val="002C71E3"/>
    <w:rsid w:val="002D5911"/>
    <w:rsid w:val="00313DA2"/>
    <w:rsid w:val="003236CE"/>
    <w:rsid w:val="00327B6E"/>
    <w:rsid w:val="00343F60"/>
    <w:rsid w:val="00360BFD"/>
    <w:rsid w:val="00384A49"/>
    <w:rsid w:val="003A14EE"/>
    <w:rsid w:val="003A4568"/>
    <w:rsid w:val="003A5D81"/>
    <w:rsid w:val="003B3862"/>
    <w:rsid w:val="003C2264"/>
    <w:rsid w:val="003C3649"/>
    <w:rsid w:val="003C5A86"/>
    <w:rsid w:val="003E16CE"/>
    <w:rsid w:val="00407AD5"/>
    <w:rsid w:val="004112D0"/>
    <w:rsid w:val="00435C61"/>
    <w:rsid w:val="00444234"/>
    <w:rsid w:val="00477EBC"/>
    <w:rsid w:val="004A6B9D"/>
    <w:rsid w:val="004E09DF"/>
    <w:rsid w:val="004E32E9"/>
    <w:rsid w:val="004E4549"/>
    <w:rsid w:val="005372D7"/>
    <w:rsid w:val="005731E6"/>
    <w:rsid w:val="005779AC"/>
    <w:rsid w:val="00594B9E"/>
    <w:rsid w:val="005C0A85"/>
    <w:rsid w:val="005C7453"/>
    <w:rsid w:val="005E39D4"/>
    <w:rsid w:val="0060157F"/>
    <w:rsid w:val="00606A60"/>
    <w:rsid w:val="0061298C"/>
    <w:rsid w:val="0061365D"/>
    <w:rsid w:val="00613D84"/>
    <w:rsid w:val="00614929"/>
    <w:rsid w:val="00645595"/>
    <w:rsid w:val="0065109E"/>
    <w:rsid w:val="00680375"/>
    <w:rsid w:val="00682465"/>
    <w:rsid w:val="006A4A2C"/>
    <w:rsid w:val="006C1790"/>
    <w:rsid w:val="007074EB"/>
    <w:rsid w:val="00720A0A"/>
    <w:rsid w:val="00721C1B"/>
    <w:rsid w:val="0074273E"/>
    <w:rsid w:val="007518AA"/>
    <w:rsid w:val="00753909"/>
    <w:rsid w:val="00781355"/>
    <w:rsid w:val="00791D13"/>
    <w:rsid w:val="007B7948"/>
    <w:rsid w:val="007C1102"/>
    <w:rsid w:val="007C7877"/>
    <w:rsid w:val="0080584D"/>
    <w:rsid w:val="008077A8"/>
    <w:rsid w:val="00837735"/>
    <w:rsid w:val="0089767E"/>
    <w:rsid w:val="008C4659"/>
    <w:rsid w:val="008E3578"/>
    <w:rsid w:val="008E5959"/>
    <w:rsid w:val="00925FA9"/>
    <w:rsid w:val="009309B0"/>
    <w:rsid w:val="00941FAF"/>
    <w:rsid w:val="0095021D"/>
    <w:rsid w:val="00950CA3"/>
    <w:rsid w:val="009778FC"/>
    <w:rsid w:val="00982175"/>
    <w:rsid w:val="009877EA"/>
    <w:rsid w:val="00993C73"/>
    <w:rsid w:val="00993FFE"/>
    <w:rsid w:val="009A3CC7"/>
    <w:rsid w:val="009B1213"/>
    <w:rsid w:val="009C2568"/>
    <w:rsid w:val="009D0E80"/>
    <w:rsid w:val="009E13C5"/>
    <w:rsid w:val="009E6A94"/>
    <w:rsid w:val="009F0DF1"/>
    <w:rsid w:val="009F17D8"/>
    <w:rsid w:val="00A12403"/>
    <w:rsid w:val="00A22F5D"/>
    <w:rsid w:val="00A26EFE"/>
    <w:rsid w:val="00A31763"/>
    <w:rsid w:val="00A454F9"/>
    <w:rsid w:val="00A47106"/>
    <w:rsid w:val="00A56FE9"/>
    <w:rsid w:val="00A70434"/>
    <w:rsid w:val="00A71647"/>
    <w:rsid w:val="00A7789C"/>
    <w:rsid w:val="00AB0250"/>
    <w:rsid w:val="00AD55AC"/>
    <w:rsid w:val="00B202D7"/>
    <w:rsid w:val="00B70F96"/>
    <w:rsid w:val="00B90DCF"/>
    <w:rsid w:val="00BB47CE"/>
    <w:rsid w:val="00BC3680"/>
    <w:rsid w:val="00BD0BD0"/>
    <w:rsid w:val="00BD2D7A"/>
    <w:rsid w:val="00BE6649"/>
    <w:rsid w:val="00C039B3"/>
    <w:rsid w:val="00C15C1D"/>
    <w:rsid w:val="00C17400"/>
    <w:rsid w:val="00C21BC6"/>
    <w:rsid w:val="00C43313"/>
    <w:rsid w:val="00C43785"/>
    <w:rsid w:val="00C503FD"/>
    <w:rsid w:val="00C552A4"/>
    <w:rsid w:val="00C81730"/>
    <w:rsid w:val="00C857F8"/>
    <w:rsid w:val="00CC18C7"/>
    <w:rsid w:val="00CC5190"/>
    <w:rsid w:val="00CC6105"/>
    <w:rsid w:val="00CC71C9"/>
    <w:rsid w:val="00CE71C3"/>
    <w:rsid w:val="00D141B2"/>
    <w:rsid w:val="00D270F6"/>
    <w:rsid w:val="00D47277"/>
    <w:rsid w:val="00D645A2"/>
    <w:rsid w:val="00D8358A"/>
    <w:rsid w:val="00D849ED"/>
    <w:rsid w:val="00D90056"/>
    <w:rsid w:val="00DD3A46"/>
    <w:rsid w:val="00DE78E8"/>
    <w:rsid w:val="00DF00BD"/>
    <w:rsid w:val="00DF0653"/>
    <w:rsid w:val="00E60A13"/>
    <w:rsid w:val="00E610AA"/>
    <w:rsid w:val="00E77F92"/>
    <w:rsid w:val="00E9387A"/>
    <w:rsid w:val="00EB7512"/>
    <w:rsid w:val="00EC415D"/>
    <w:rsid w:val="00EE1F56"/>
    <w:rsid w:val="00EF6675"/>
    <w:rsid w:val="00F0200E"/>
    <w:rsid w:val="00F27A8C"/>
    <w:rsid w:val="00F50974"/>
    <w:rsid w:val="00F50C2B"/>
    <w:rsid w:val="00F67D2E"/>
    <w:rsid w:val="00F756F5"/>
    <w:rsid w:val="00F776BF"/>
    <w:rsid w:val="00F805E9"/>
    <w:rsid w:val="00F92AA7"/>
    <w:rsid w:val="00FB138B"/>
    <w:rsid w:val="00FB4444"/>
    <w:rsid w:val="00FB69E0"/>
    <w:rsid w:val="00FD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20B0A"/>
  <w15:chartTrackingRefBased/>
  <w15:docId w15:val="{02768F41-1D5C-F648-BC08-28466482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84"/>
    <w:pPr>
      <w:ind w:left="720"/>
      <w:contextualSpacing/>
    </w:pPr>
  </w:style>
  <w:style w:type="character" w:styleId="Hyperlink">
    <w:name w:val="Hyperlink"/>
    <w:basedOn w:val="DefaultParagraphFont"/>
    <w:uiPriority w:val="99"/>
    <w:unhideWhenUsed/>
    <w:rsid w:val="00613D84"/>
    <w:rPr>
      <w:color w:val="0563C1" w:themeColor="hyperlink"/>
      <w:u w:val="single"/>
    </w:rPr>
  </w:style>
  <w:style w:type="character" w:styleId="UnresolvedMention">
    <w:name w:val="Unresolved Mention"/>
    <w:basedOn w:val="DefaultParagraphFont"/>
    <w:uiPriority w:val="99"/>
    <w:semiHidden/>
    <w:unhideWhenUsed/>
    <w:rsid w:val="00613D84"/>
    <w:rPr>
      <w:color w:val="605E5C"/>
      <w:shd w:val="clear" w:color="auto" w:fill="E1DFDD"/>
    </w:rPr>
  </w:style>
  <w:style w:type="character" w:styleId="LineNumber">
    <w:name w:val="line number"/>
    <w:basedOn w:val="DefaultParagraphFont"/>
    <w:uiPriority w:val="99"/>
    <w:semiHidden/>
    <w:unhideWhenUsed/>
    <w:rsid w:val="002013D2"/>
  </w:style>
  <w:style w:type="character" w:styleId="CommentReference">
    <w:name w:val="annotation reference"/>
    <w:basedOn w:val="DefaultParagraphFont"/>
    <w:uiPriority w:val="99"/>
    <w:semiHidden/>
    <w:unhideWhenUsed/>
    <w:rsid w:val="002837E6"/>
    <w:rPr>
      <w:sz w:val="16"/>
      <w:szCs w:val="16"/>
    </w:rPr>
  </w:style>
  <w:style w:type="paragraph" w:styleId="CommentText">
    <w:name w:val="annotation text"/>
    <w:basedOn w:val="Normal"/>
    <w:link w:val="CommentTextChar"/>
    <w:uiPriority w:val="99"/>
    <w:semiHidden/>
    <w:unhideWhenUsed/>
    <w:rsid w:val="002837E6"/>
    <w:rPr>
      <w:sz w:val="20"/>
      <w:szCs w:val="20"/>
    </w:rPr>
  </w:style>
  <w:style w:type="character" w:customStyle="1" w:styleId="CommentTextChar">
    <w:name w:val="Comment Text Char"/>
    <w:basedOn w:val="DefaultParagraphFont"/>
    <w:link w:val="CommentText"/>
    <w:uiPriority w:val="99"/>
    <w:semiHidden/>
    <w:rsid w:val="002837E6"/>
    <w:rPr>
      <w:sz w:val="20"/>
      <w:szCs w:val="20"/>
    </w:rPr>
  </w:style>
  <w:style w:type="paragraph" w:styleId="CommentSubject">
    <w:name w:val="annotation subject"/>
    <w:basedOn w:val="CommentText"/>
    <w:next w:val="CommentText"/>
    <w:link w:val="CommentSubjectChar"/>
    <w:uiPriority w:val="99"/>
    <w:semiHidden/>
    <w:unhideWhenUsed/>
    <w:rsid w:val="002837E6"/>
    <w:rPr>
      <w:b/>
      <w:bCs/>
    </w:rPr>
  </w:style>
  <w:style w:type="character" w:customStyle="1" w:styleId="CommentSubjectChar">
    <w:name w:val="Comment Subject Char"/>
    <w:basedOn w:val="CommentTextChar"/>
    <w:link w:val="CommentSubject"/>
    <w:uiPriority w:val="99"/>
    <w:semiHidden/>
    <w:rsid w:val="002837E6"/>
    <w:rPr>
      <w:b/>
      <w:bCs/>
      <w:sz w:val="20"/>
      <w:szCs w:val="20"/>
    </w:rPr>
  </w:style>
  <w:style w:type="character" w:styleId="FollowedHyperlink">
    <w:name w:val="FollowedHyperlink"/>
    <w:basedOn w:val="DefaultParagraphFont"/>
    <w:uiPriority w:val="99"/>
    <w:semiHidden/>
    <w:unhideWhenUsed/>
    <w:rsid w:val="002837E6"/>
    <w:rPr>
      <w:color w:val="954F72" w:themeColor="followedHyperlink"/>
      <w:u w:val="single"/>
    </w:rPr>
  </w:style>
  <w:style w:type="table" w:styleId="TableGrid">
    <w:name w:val="Table Grid"/>
    <w:basedOn w:val="TableNormal"/>
    <w:uiPriority w:val="39"/>
    <w:rsid w:val="00B7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4594">
      <w:bodyDiv w:val="1"/>
      <w:marLeft w:val="0"/>
      <w:marRight w:val="0"/>
      <w:marTop w:val="0"/>
      <w:marBottom w:val="0"/>
      <w:divBdr>
        <w:top w:val="none" w:sz="0" w:space="0" w:color="auto"/>
        <w:left w:val="none" w:sz="0" w:space="0" w:color="auto"/>
        <w:bottom w:val="none" w:sz="0" w:space="0" w:color="auto"/>
        <w:right w:val="none" w:sz="0" w:space="0" w:color="auto"/>
      </w:divBdr>
    </w:div>
    <w:div w:id="96221314">
      <w:bodyDiv w:val="1"/>
      <w:marLeft w:val="0"/>
      <w:marRight w:val="0"/>
      <w:marTop w:val="0"/>
      <w:marBottom w:val="0"/>
      <w:divBdr>
        <w:top w:val="none" w:sz="0" w:space="0" w:color="auto"/>
        <w:left w:val="none" w:sz="0" w:space="0" w:color="auto"/>
        <w:bottom w:val="none" w:sz="0" w:space="0" w:color="auto"/>
        <w:right w:val="none" w:sz="0" w:space="0" w:color="auto"/>
      </w:divBdr>
    </w:div>
    <w:div w:id="169032172">
      <w:bodyDiv w:val="1"/>
      <w:marLeft w:val="0"/>
      <w:marRight w:val="0"/>
      <w:marTop w:val="0"/>
      <w:marBottom w:val="0"/>
      <w:divBdr>
        <w:top w:val="none" w:sz="0" w:space="0" w:color="auto"/>
        <w:left w:val="none" w:sz="0" w:space="0" w:color="auto"/>
        <w:bottom w:val="none" w:sz="0" w:space="0" w:color="auto"/>
        <w:right w:val="none" w:sz="0" w:space="0" w:color="auto"/>
      </w:divBdr>
    </w:div>
    <w:div w:id="450706089">
      <w:bodyDiv w:val="1"/>
      <w:marLeft w:val="0"/>
      <w:marRight w:val="0"/>
      <w:marTop w:val="0"/>
      <w:marBottom w:val="0"/>
      <w:divBdr>
        <w:top w:val="none" w:sz="0" w:space="0" w:color="auto"/>
        <w:left w:val="none" w:sz="0" w:space="0" w:color="auto"/>
        <w:bottom w:val="none" w:sz="0" w:space="0" w:color="auto"/>
        <w:right w:val="none" w:sz="0" w:space="0" w:color="auto"/>
      </w:divBdr>
    </w:div>
    <w:div w:id="1036352689">
      <w:bodyDiv w:val="1"/>
      <w:marLeft w:val="0"/>
      <w:marRight w:val="0"/>
      <w:marTop w:val="0"/>
      <w:marBottom w:val="0"/>
      <w:divBdr>
        <w:top w:val="none" w:sz="0" w:space="0" w:color="auto"/>
        <w:left w:val="none" w:sz="0" w:space="0" w:color="auto"/>
        <w:bottom w:val="none" w:sz="0" w:space="0" w:color="auto"/>
        <w:right w:val="none" w:sz="0" w:space="0" w:color="auto"/>
      </w:divBdr>
    </w:div>
    <w:div w:id="1136722994">
      <w:bodyDiv w:val="1"/>
      <w:marLeft w:val="0"/>
      <w:marRight w:val="0"/>
      <w:marTop w:val="0"/>
      <w:marBottom w:val="0"/>
      <w:divBdr>
        <w:top w:val="none" w:sz="0" w:space="0" w:color="auto"/>
        <w:left w:val="none" w:sz="0" w:space="0" w:color="auto"/>
        <w:bottom w:val="none" w:sz="0" w:space="0" w:color="auto"/>
        <w:right w:val="none" w:sz="0" w:space="0" w:color="auto"/>
      </w:divBdr>
    </w:div>
    <w:div w:id="1142312997">
      <w:bodyDiv w:val="1"/>
      <w:marLeft w:val="0"/>
      <w:marRight w:val="0"/>
      <w:marTop w:val="0"/>
      <w:marBottom w:val="0"/>
      <w:divBdr>
        <w:top w:val="none" w:sz="0" w:space="0" w:color="auto"/>
        <w:left w:val="none" w:sz="0" w:space="0" w:color="auto"/>
        <w:bottom w:val="none" w:sz="0" w:space="0" w:color="auto"/>
        <w:right w:val="none" w:sz="0" w:space="0" w:color="auto"/>
      </w:divBdr>
    </w:div>
    <w:div w:id="1305156600">
      <w:bodyDiv w:val="1"/>
      <w:marLeft w:val="0"/>
      <w:marRight w:val="0"/>
      <w:marTop w:val="0"/>
      <w:marBottom w:val="0"/>
      <w:divBdr>
        <w:top w:val="none" w:sz="0" w:space="0" w:color="auto"/>
        <w:left w:val="none" w:sz="0" w:space="0" w:color="auto"/>
        <w:bottom w:val="none" w:sz="0" w:space="0" w:color="auto"/>
        <w:right w:val="none" w:sz="0" w:space="0" w:color="auto"/>
      </w:divBdr>
    </w:div>
    <w:div w:id="1338313933">
      <w:bodyDiv w:val="1"/>
      <w:marLeft w:val="0"/>
      <w:marRight w:val="0"/>
      <w:marTop w:val="0"/>
      <w:marBottom w:val="0"/>
      <w:divBdr>
        <w:top w:val="none" w:sz="0" w:space="0" w:color="auto"/>
        <w:left w:val="none" w:sz="0" w:space="0" w:color="auto"/>
        <w:bottom w:val="none" w:sz="0" w:space="0" w:color="auto"/>
        <w:right w:val="none" w:sz="0" w:space="0" w:color="auto"/>
      </w:divBdr>
    </w:div>
    <w:div w:id="1476097843">
      <w:bodyDiv w:val="1"/>
      <w:marLeft w:val="0"/>
      <w:marRight w:val="0"/>
      <w:marTop w:val="0"/>
      <w:marBottom w:val="0"/>
      <w:divBdr>
        <w:top w:val="none" w:sz="0" w:space="0" w:color="auto"/>
        <w:left w:val="none" w:sz="0" w:space="0" w:color="auto"/>
        <w:bottom w:val="none" w:sz="0" w:space="0" w:color="auto"/>
        <w:right w:val="none" w:sz="0" w:space="0" w:color="auto"/>
      </w:divBdr>
    </w:div>
    <w:div w:id="1492015748">
      <w:bodyDiv w:val="1"/>
      <w:marLeft w:val="0"/>
      <w:marRight w:val="0"/>
      <w:marTop w:val="0"/>
      <w:marBottom w:val="0"/>
      <w:divBdr>
        <w:top w:val="none" w:sz="0" w:space="0" w:color="auto"/>
        <w:left w:val="none" w:sz="0" w:space="0" w:color="auto"/>
        <w:bottom w:val="none" w:sz="0" w:space="0" w:color="auto"/>
        <w:right w:val="none" w:sz="0" w:space="0" w:color="auto"/>
      </w:divBdr>
    </w:div>
    <w:div w:id="1593662827">
      <w:bodyDiv w:val="1"/>
      <w:marLeft w:val="0"/>
      <w:marRight w:val="0"/>
      <w:marTop w:val="0"/>
      <w:marBottom w:val="0"/>
      <w:divBdr>
        <w:top w:val="none" w:sz="0" w:space="0" w:color="auto"/>
        <w:left w:val="none" w:sz="0" w:space="0" w:color="auto"/>
        <w:bottom w:val="none" w:sz="0" w:space="0" w:color="auto"/>
        <w:right w:val="none" w:sz="0" w:space="0" w:color="auto"/>
      </w:divBdr>
    </w:div>
    <w:div w:id="1772041098">
      <w:bodyDiv w:val="1"/>
      <w:marLeft w:val="0"/>
      <w:marRight w:val="0"/>
      <w:marTop w:val="0"/>
      <w:marBottom w:val="0"/>
      <w:divBdr>
        <w:top w:val="none" w:sz="0" w:space="0" w:color="auto"/>
        <w:left w:val="none" w:sz="0" w:space="0" w:color="auto"/>
        <w:bottom w:val="none" w:sz="0" w:space="0" w:color="auto"/>
        <w:right w:val="none" w:sz="0" w:space="0" w:color="auto"/>
      </w:divBdr>
    </w:div>
    <w:div w:id="200149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s.ne.gov/portal/apps/webappviewer/index.html?id=8ed4b009b0d546f19f0284e5bba0f972" TargetMode="External"/><Relationship Id="rId3" Type="http://schemas.openxmlformats.org/officeDocument/2006/relationships/settings" Target="settings.xml"/><Relationship Id="rId7" Type="http://schemas.openxmlformats.org/officeDocument/2006/relationships/hyperlink" Target="mailto:ehebets2@unl.edu" TargetMode="External"/><Relationship Id="rId12" Type="http://schemas.openxmlformats.org/officeDocument/2006/relationships/hyperlink" Target="https://www.lincoln.ne.gov/City/Departments/LTU/Transportation/Traffic-Engineering/Average-Daily-Traffic-Volu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owan.mcginley@gmail.com" TargetMode="External"/><Relationship Id="rId11" Type="http://schemas.microsoft.com/office/2018/08/relationships/commentsExtensible" Target="commentsExtensible.xml"/><Relationship Id="rId5" Type="http://schemas.openxmlformats.org/officeDocument/2006/relationships/hyperlink" Target="mailto:bjpessman@gmail.com" TargetMode="Externa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6</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Pessman</dc:creator>
  <cp:keywords/>
  <dc:description/>
  <cp:lastModifiedBy>Brandi Pessman</cp:lastModifiedBy>
  <cp:revision>23</cp:revision>
  <dcterms:created xsi:type="dcterms:W3CDTF">2023-04-17T20:01:00Z</dcterms:created>
  <dcterms:modified xsi:type="dcterms:W3CDTF">2023-04-25T13:22:00Z</dcterms:modified>
</cp:coreProperties>
</file>