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AB178" w14:textId="77777777" w:rsidR="00330EA6" w:rsidRDefault="00D763D8">
      <w:pPr>
        <w:spacing w:after="40"/>
        <w:jc w:val="center"/>
      </w:pPr>
      <w:r>
        <w:rPr>
          <w:rFonts w:ascii="Georgia" w:eastAsia="Georgia" w:hAnsi="Georgia" w:cs="Georgia"/>
          <w:b/>
          <w:bCs/>
          <w:color w:val="1F3864"/>
          <w:sz w:val="40"/>
          <w:szCs w:val="40"/>
        </w:rPr>
        <w:t>BRANDOL GHIOSIMAR CHANGANAQUI TORRES</w:t>
      </w:r>
    </w:p>
    <w:p w14:paraId="46B728A7" w14:textId="77777777" w:rsidR="00330EA6" w:rsidRDefault="00D763D8">
      <w:pPr>
        <w:spacing w:after="100"/>
        <w:jc w:val="center"/>
      </w:pPr>
      <w:r>
        <w:rPr>
          <w:rFonts w:ascii="Calibri" w:eastAsia="Calibri" w:hAnsi="Calibri" w:cs="Calibri"/>
          <w:b/>
          <w:bCs/>
          <w:color w:val="1A1A1A"/>
          <w:sz w:val="22"/>
          <w:szCs w:val="22"/>
        </w:rPr>
        <w:t>Líder de Transformación Digital, Operaciones TI e Innovación con Inteligencia Artificial</w:t>
      </w:r>
    </w:p>
    <w:p w14:paraId="7B9F6342" w14:textId="0AE70177" w:rsidR="00330EA6" w:rsidRDefault="00D763D8">
      <w:pPr>
        <w:spacing w:after="140"/>
        <w:jc w:val="center"/>
      </w:pPr>
      <w:r>
        <w:rPr>
          <w:rFonts w:ascii="Calibri" w:eastAsia="Calibri" w:hAnsi="Calibri" w:cs="Calibri"/>
          <w:i/>
          <w:iCs/>
          <w:color w:val="555555"/>
          <w:sz w:val="19"/>
          <w:szCs w:val="19"/>
        </w:rPr>
        <w:t>Magíster en Gerencia de Tecnologías de la Información — CENTRUM PUCP  |  Lean Six Sigma Black Belt  |  PMBOK |  ITIL 4 Foundation</w:t>
      </w:r>
    </w:p>
    <w:p w14:paraId="2CAFDDF4" w14:textId="618A1F7E" w:rsidR="00330EA6" w:rsidRDefault="00D763D8">
      <w:pPr>
        <w:spacing w:after="200"/>
        <w:jc w:val="center"/>
      </w:pPr>
      <w:r>
        <w:rPr>
          <w:rFonts w:ascii="Calibri" w:eastAsia="Calibri" w:hAnsi="Calibri" w:cs="Calibri"/>
          <w:color w:val="555555"/>
          <w:sz w:val="19"/>
          <w:szCs w:val="19"/>
        </w:rPr>
        <w:t xml:space="preserve">Lima, Perú  |  +51 946 550 599  |  brandol.changanaqui.torres@gmail.com  |  </w:t>
      </w:r>
      <w:hyperlink r:id="rId5" w:history="1">
        <w:r w:rsidRPr="00A21A35">
          <w:rPr>
            <w:rStyle w:val="Hipervnculo"/>
            <w:rFonts w:ascii="Calibri" w:eastAsia="Calibri" w:hAnsi="Calibri" w:cs="Calibri"/>
            <w:sz w:val="19"/>
            <w:szCs w:val="19"/>
          </w:rPr>
          <w:t>linkedin.com/in/brandol-changanaqui</w:t>
        </w:r>
      </w:hyperlink>
      <w:r>
        <w:rPr>
          <w:rFonts w:ascii="Calibri" w:eastAsia="Calibri" w:hAnsi="Calibri" w:cs="Calibri"/>
          <w:color w:val="555555"/>
          <w:sz w:val="19"/>
          <w:szCs w:val="19"/>
        </w:rPr>
        <w:t xml:space="preserve">  |  </w:t>
      </w:r>
      <w:hyperlink r:id="rId6" w:history="1">
        <w:r w:rsidRPr="00A21A35">
          <w:rPr>
            <w:rStyle w:val="Hipervnculo"/>
            <w:rFonts w:ascii="Calibri" w:eastAsia="Calibri" w:hAnsi="Calibri" w:cs="Calibri"/>
            <w:sz w:val="19"/>
            <w:szCs w:val="19"/>
          </w:rPr>
          <w:t>brandol-changanaqui-portfolio.vercel.app</w:t>
        </w:r>
      </w:hyperlink>
    </w:p>
    <w:p w14:paraId="71E2A098" w14:textId="77777777" w:rsidR="00330EA6" w:rsidRDefault="00330EA6">
      <w:pPr>
        <w:pBdr>
          <w:bottom w:val="single" w:sz="12" w:space="1" w:color="1F3864"/>
        </w:pBdr>
        <w:spacing w:after="160"/>
      </w:pPr>
    </w:p>
    <w:p w14:paraId="1E37E7F3" w14:textId="77777777" w:rsidR="00330EA6" w:rsidRDefault="00D763D8">
      <w:pPr>
        <w:pBdr>
          <w:bottom w:val="single" w:sz="8" w:space="4" w:color="1F3864"/>
        </w:pBdr>
        <w:spacing w:before="320" w:after="140"/>
      </w:pPr>
      <w:r>
        <w:rPr>
          <w:rFonts w:ascii="Calibri" w:eastAsia="Calibri" w:hAnsi="Calibri" w:cs="Calibri"/>
          <w:b/>
          <w:bCs/>
          <w:color w:val="1F3864"/>
          <w:spacing w:val="10"/>
          <w:sz w:val="24"/>
          <w:szCs w:val="24"/>
        </w:rPr>
        <w:t>PERFIL PROFESIONAL</w:t>
      </w:r>
    </w:p>
    <w:p w14:paraId="61CA0B26" w14:textId="6A6F22EE" w:rsidR="00330EA6" w:rsidRPr="00A21A35" w:rsidRDefault="00D763D8" w:rsidP="00A21A35">
      <w:pPr>
        <w:spacing w:after="160"/>
        <w:jc w:val="both"/>
        <w:rPr>
          <w:sz w:val="22"/>
          <w:szCs w:val="22"/>
        </w:rPr>
      </w:pPr>
      <w:r w:rsidRPr="00A21A35">
        <w:rPr>
          <w:rFonts w:ascii="Calibri" w:eastAsia="Calibri" w:hAnsi="Calibri" w:cs="Calibri"/>
          <w:color w:val="1A1A1A"/>
          <w:sz w:val="22"/>
          <w:szCs w:val="22"/>
        </w:rPr>
        <w:t xml:space="preserve">Líder de Operaciones TI y Transformación Digital con más de 7 años gestionando plataformas críticas para más de 4,000 usuarios por ciclo, trayectoria acreditada mediante 88 órdenes de servicio ejecutadas sin penalidades contractuales. Magíster en Gerencia de Tecnologías de la Información por CENTRUM PUCP y Bachiller en Ingeniería Electrónica por la Universidad Nacional Mayor de San Marcos (Quinto Superior, Becario PRONABEC). Combino gobierno de servicios TI bajo ITIL 4 Foundation, excelencia operacional con Lean Six Sigma Black Belt y gestión de programas bajo </w:t>
      </w:r>
      <w:r w:rsidR="005827F2">
        <w:rPr>
          <w:rFonts w:ascii="Calibri" w:eastAsia="Calibri" w:hAnsi="Calibri" w:cs="Calibri"/>
          <w:color w:val="1A1A1A"/>
          <w:sz w:val="22"/>
          <w:szCs w:val="22"/>
        </w:rPr>
        <w:t xml:space="preserve">el </w:t>
      </w:r>
      <w:r w:rsidRPr="00A21A35">
        <w:rPr>
          <w:rFonts w:ascii="Calibri" w:eastAsia="Calibri" w:hAnsi="Calibri" w:cs="Calibri"/>
          <w:color w:val="1A1A1A"/>
          <w:sz w:val="22"/>
          <w:szCs w:val="22"/>
        </w:rPr>
        <w:t xml:space="preserve">PMBOK con evaluación financiera de proyectos a nivel gerencial: cálculo de VAN (superior a S/ 2.73 millones), TIR (75.31%), WACC (9.4535%), Payback (1 año y 8 meses) e Índice de Rentabilidad (4.42) para una inversión de S/ 798,751 a cinco años, aprobado por jurado de la escuela de negocios líder del Perú. Diseñé e implementé el Sistema Único de Matrícula (SUMI) para más de 4,000 usuarios por ciclo, reduciendo el tiempo de proceso en 92%, los reclamos en 83% y los costos operativos de infraestructura en 90% mediante una arquitectura híbrida en la nube. Experiencia práctica en automatización end-to-end con inteligencia artificial generativa (n8n, Claude Code, Python, APIs) y desarrollo web (HTML5, CSS3, JavaScript, Google Apps Script) orientada a eliminar tareas manuales y optimizar procesos de negocio. Liderazgo de equipos multidisciplinarios de hasta 30 colaboradores, gestión de presupuestos, proveedores y stakeholders bajo metodologías ágiles (Scrum, Kanban) y herramientas de colaboración empresarial (Jira, Confluence, Slack, Microsoft Teams). </w:t>
      </w:r>
      <w:r w:rsidR="00B51268">
        <w:rPr>
          <w:rFonts w:ascii="Calibri" w:eastAsia="Calibri" w:hAnsi="Calibri" w:cs="Calibri"/>
          <w:color w:val="1A1A1A"/>
          <w:sz w:val="22"/>
          <w:szCs w:val="22"/>
        </w:rPr>
        <w:t>Dominio avanzado</w:t>
      </w:r>
      <w:r w:rsidRPr="00A21A35">
        <w:rPr>
          <w:rFonts w:ascii="Calibri" w:eastAsia="Calibri" w:hAnsi="Calibri" w:cs="Calibri"/>
          <w:color w:val="1A1A1A"/>
          <w:sz w:val="22"/>
          <w:szCs w:val="22"/>
        </w:rPr>
        <w:t xml:space="preserve"> </w:t>
      </w:r>
      <w:r w:rsidR="00B51268">
        <w:rPr>
          <w:rFonts w:ascii="Calibri" w:eastAsia="Calibri" w:hAnsi="Calibri" w:cs="Calibri"/>
          <w:color w:val="1A1A1A"/>
          <w:sz w:val="22"/>
          <w:szCs w:val="22"/>
        </w:rPr>
        <w:t>de</w:t>
      </w:r>
      <w:r w:rsidRPr="00A21A35">
        <w:rPr>
          <w:rFonts w:ascii="Calibri" w:eastAsia="Calibri" w:hAnsi="Calibri" w:cs="Calibri"/>
          <w:color w:val="1A1A1A"/>
          <w:sz w:val="22"/>
          <w:szCs w:val="22"/>
        </w:rPr>
        <w:t xml:space="preserve"> inglés y portugués</w:t>
      </w:r>
      <w:r w:rsidR="00B51268">
        <w:rPr>
          <w:rFonts w:ascii="Calibri" w:eastAsia="Calibri" w:hAnsi="Calibri" w:cs="Calibri"/>
          <w:color w:val="1A1A1A"/>
          <w:sz w:val="22"/>
          <w:szCs w:val="22"/>
        </w:rPr>
        <w:t xml:space="preserve"> (C1)</w:t>
      </w:r>
      <w:r w:rsidRPr="00A21A35">
        <w:rPr>
          <w:rFonts w:ascii="Calibri" w:eastAsia="Calibri" w:hAnsi="Calibri" w:cs="Calibri"/>
          <w:color w:val="1A1A1A"/>
          <w:sz w:val="22"/>
          <w:szCs w:val="22"/>
        </w:rPr>
        <w:t>.</w:t>
      </w:r>
    </w:p>
    <w:p w14:paraId="5BB825E9" w14:textId="77777777" w:rsidR="00330EA6" w:rsidRDefault="00D763D8">
      <w:pPr>
        <w:pBdr>
          <w:bottom w:val="single" w:sz="8" w:space="4" w:color="1F3864"/>
        </w:pBdr>
        <w:spacing w:before="320" w:after="140"/>
      </w:pPr>
      <w:r>
        <w:rPr>
          <w:rFonts w:ascii="Calibri" w:eastAsia="Calibri" w:hAnsi="Calibri" w:cs="Calibri"/>
          <w:b/>
          <w:bCs/>
          <w:color w:val="1F3864"/>
          <w:spacing w:val="10"/>
          <w:sz w:val="24"/>
          <w:szCs w:val="24"/>
        </w:rPr>
        <w:t>PERFIL ACADÉMICO</w:t>
      </w:r>
    </w:p>
    <w:p w14:paraId="429335DC" w14:textId="77777777" w:rsidR="00330EA6" w:rsidRPr="00A21A35" w:rsidRDefault="00D763D8">
      <w:pPr>
        <w:tabs>
          <w:tab w:val="right" w:pos="9026"/>
        </w:tabs>
        <w:spacing w:before="180" w:after="20"/>
        <w:rPr>
          <w:sz w:val="22"/>
          <w:szCs w:val="22"/>
        </w:rPr>
      </w:pPr>
      <w:r w:rsidRPr="00A21A35">
        <w:rPr>
          <w:rFonts w:ascii="Calibri" w:eastAsia="Calibri" w:hAnsi="Calibri" w:cs="Calibri"/>
          <w:b/>
          <w:bCs/>
          <w:color w:val="1A1A1A"/>
          <w:sz w:val="22"/>
          <w:szCs w:val="22"/>
        </w:rPr>
        <w:t>Magíster en Gerencia de Tecnologías de la Información</w:t>
      </w:r>
      <w:r w:rsidRPr="00A21A35">
        <w:rPr>
          <w:rFonts w:ascii="Calibri" w:eastAsia="Calibri" w:hAnsi="Calibri" w:cs="Calibri"/>
          <w:i/>
          <w:iCs/>
          <w:color w:val="555555"/>
          <w:sz w:val="22"/>
          <w:szCs w:val="22"/>
        </w:rPr>
        <w:tab/>
        <w:t>Mayo 2023 – Julio 2025</w:t>
      </w:r>
    </w:p>
    <w:p w14:paraId="24860713" w14:textId="77777777" w:rsidR="00330EA6" w:rsidRPr="00A21A35" w:rsidRDefault="00D763D8">
      <w:pPr>
        <w:spacing w:after="40"/>
        <w:rPr>
          <w:sz w:val="22"/>
          <w:szCs w:val="22"/>
        </w:rPr>
      </w:pPr>
      <w:r w:rsidRPr="00A21A35">
        <w:rPr>
          <w:rFonts w:ascii="Calibri" w:eastAsia="Calibri" w:hAnsi="Calibri" w:cs="Calibri"/>
          <w:i/>
          <w:iCs/>
          <w:color w:val="1F3864"/>
          <w:sz w:val="22"/>
          <w:szCs w:val="22"/>
        </w:rPr>
        <w:t>CENTRUM PUCP — Pontificia Universidad Católica del Perú · Escuela de Negocios líder en el Perú · Modalidad presencial</w:t>
      </w:r>
    </w:p>
    <w:p w14:paraId="44CA28B0" w14:textId="7D24B9C8" w:rsidR="00330EA6" w:rsidRPr="00A21A35" w:rsidRDefault="00D763D8">
      <w:pPr>
        <w:spacing w:after="140"/>
        <w:rPr>
          <w:sz w:val="22"/>
          <w:szCs w:val="22"/>
        </w:rPr>
      </w:pPr>
      <w:r w:rsidRPr="00A21A35">
        <w:rPr>
          <w:rFonts w:ascii="Calibri" w:eastAsia="Calibri" w:hAnsi="Calibri" w:cs="Calibri"/>
          <w:i/>
          <w:iCs/>
          <w:color w:val="555555"/>
          <w:sz w:val="22"/>
          <w:szCs w:val="22"/>
        </w:rPr>
        <w:t xml:space="preserve">Tesis: evaluación financiera integral y diseño de plataforma CRM-analítica para la optimización del ciclo de vida del estudiante (VAN S/ 2.73M+, TIR 75.31%, Payback 1 año y 8 meses) </w:t>
      </w:r>
    </w:p>
    <w:p w14:paraId="1A87B80A" w14:textId="77777777" w:rsidR="00330EA6" w:rsidRPr="00A21A35" w:rsidRDefault="00D763D8">
      <w:pPr>
        <w:tabs>
          <w:tab w:val="right" w:pos="9026"/>
        </w:tabs>
        <w:spacing w:before="180" w:after="20"/>
        <w:rPr>
          <w:sz w:val="22"/>
          <w:szCs w:val="22"/>
        </w:rPr>
      </w:pPr>
      <w:r w:rsidRPr="00A21A35">
        <w:rPr>
          <w:rFonts w:ascii="Calibri" w:eastAsia="Calibri" w:hAnsi="Calibri" w:cs="Calibri"/>
          <w:b/>
          <w:bCs/>
          <w:color w:val="1A1A1A"/>
          <w:sz w:val="22"/>
          <w:szCs w:val="22"/>
        </w:rPr>
        <w:t>Maestría en Administración, mención en Gestión Empresarial (en curso)</w:t>
      </w:r>
      <w:r w:rsidRPr="00A21A35">
        <w:rPr>
          <w:rFonts w:ascii="Calibri" w:eastAsia="Calibri" w:hAnsi="Calibri" w:cs="Calibri"/>
          <w:i/>
          <w:iCs/>
          <w:color w:val="555555"/>
          <w:sz w:val="22"/>
          <w:szCs w:val="22"/>
        </w:rPr>
        <w:tab/>
        <w:t>Abril 2025 – Actualidad</w:t>
      </w:r>
    </w:p>
    <w:p w14:paraId="63AC11C6" w14:textId="77777777" w:rsidR="00330EA6" w:rsidRPr="00A21A35" w:rsidRDefault="00D763D8">
      <w:pPr>
        <w:spacing w:after="40"/>
        <w:rPr>
          <w:sz w:val="22"/>
          <w:szCs w:val="22"/>
        </w:rPr>
      </w:pPr>
      <w:r w:rsidRPr="00A21A35">
        <w:rPr>
          <w:rFonts w:ascii="Calibri" w:eastAsia="Calibri" w:hAnsi="Calibri" w:cs="Calibri"/>
          <w:i/>
          <w:iCs/>
          <w:color w:val="1F3864"/>
          <w:sz w:val="22"/>
          <w:szCs w:val="22"/>
        </w:rPr>
        <w:t>Universidad Nacional Mayor de San Marcos — Facultad de Ciencias Administrativas · Doble titulación MBA con la Universidad de Burdeos, Francia</w:t>
      </w:r>
    </w:p>
    <w:p w14:paraId="5B32D755" w14:textId="77777777" w:rsidR="00330EA6" w:rsidRPr="00A21A35" w:rsidRDefault="00D763D8">
      <w:pPr>
        <w:spacing w:after="140"/>
        <w:rPr>
          <w:sz w:val="22"/>
          <w:szCs w:val="22"/>
        </w:rPr>
      </w:pPr>
      <w:r w:rsidRPr="00A21A35">
        <w:rPr>
          <w:rFonts w:ascii="Calibri" w:eastAsia="Calibri" w:hAnsi="Calibri" w:cs="Calibri"/>
          <w:i/>
          <w:iCs/>
          <w:color w:val="555555"/>
          <w:sz w:val="22"/>
          <w:szCs w:val="22"/>
        </w:rPr>
        <w:t>Segunda maestría orientada a complementar la especialización técnica en TI con una visión integral de gestión empresarial, en línea con una trayectoria hacia roles de asesoría y consultoría estratégica.</w:t>
      </w:r>
    </w:p>
    <w:p w14:paraId="487BC221" w14:textId="77777777" w:rsidR="00330EA6" w:rsidRPr="00A21A35" w:rsidRDefault="00D763D8">
      <w:pPr>
        <w:tabs>
          <w:tab w:val="right" w:pos="9026"/>
        </w:tabs>
        <w:spacing w:before="180" w:after="20"/>
        <w:rPr>
          <w:sz w:val="22"/>
          <w:szCs w:val="22"/>
        </w:rPr>
      </w:pPr>
      <w:r w:rsidRPr="00A21A35">
        <w:rPr>
          <w:rFonts w:ascii="Calibri" w:eastAsia="Calibri" w:hAnsi="Calibri" w:cs="Calibri"/>
          <w:b/>
          <w:bCs/>
          <w:color w:val="1A1A1A"/>
          <w:sz w:val="22"/>
          <w:szCs w:val="22"/>
        </w:rPr>
        <w:t>Bachiller en Ingeniería Electrónica — Quinto Superior</w:t>
      </w:r>
      <w:r w:rsidRPr="00A21A35">
        <w:rPr>
          <w:rFonts w:ascii="Calibri" w:eastAsia="Calibri" w:hAnsi="Calibri" w:cs="Calibri"/>
          <w:i/>
          <w:iCs/>
          <w:color w:val="555555"/>
          <w:sz w:val="22"/>
          <w:szCs w:val="22"/>
        </w:rPr>
        <w:tab/>
        <w:t>Marzo 2015 – Diciembre 2020</w:t>
      </w:r>
    </w:p>
    <w:p w14:paraId="4ED33531" w14:textId="77777777" w:rsidR="00330EA6" w:rsidRPr="00A21A35" w:rsidRDefault="00D763D8">
      <w:pPr>
        <w:spacing w:after="40"/>
        <w:rPr>
          <w:sz w:val="22"/>
          <w:szCs w:val="22"/>
        </w:rPr>
      </w:pPr>
      <w:r w:rsidRPr="00A21A35">
        <w:rPr>
          <w:rFonts w:ascii="Calibri" w:eastAsia="Calibri" w:hAnsi="Calibri" w:cs="Calibri"/>
          <w:i/>
          <w:iCs/>
          <w:color w:val="1F3864"/>
          <w:sz w:val="22"/>
          <w:szCs w:val="22"/>
        </w:rPr>
        <w:t>Universidad Nacional Mayor de San Marcos — Facultad de Ingeniería Electrónica y Eléctrica</w:t>
      </w:r>
    </w:p>
    <w:p w14:paraId="13E6FB73" w14:textId="495BFABE" w:rsidR="00A21A35" w:rsidRPr="00A21A35" w:rsidRDefault="00D763D8">
      <w:pPr>
        <w:spacing w:after="140"/>
        <w:rPr>
          <w:rFonts w:ascii="Calibri" w:eastAsia="Calibri" w:hAnsi="Calibri" w:cs="Calibri"/>
          <w:i/>
          <w:iCs/>
          <w:color w:val="555555"/>
          <w:sz w:val="22"/>
          <w:szCs w:val="22"/>
        </w:rPr>
      </w:pPr>
      <w:r w:rsidRPr="00A21A35">
        <w:rPr>
          <w:rFonts w:ascii="Calibri" w:eastAsia="Calibri" w:hAnsi="Calibri" w:cs="Calibri"/>
          <w:i/>
          <w:iCs/>
          <w:color w:val="555555"/>
          <w:sz w:val="22"/>
          <w:szCs w:val="22"/>
        </w:rPr>
        <w:t>Becario PRONABEC (Beca Excelencia, mérito académico y selección nacional) · Miembro del Grupo de Investigación AUTINDSM (Automatización Industrial).</w:t>
      </w:r>
    </w:p>
    <w:p w14:paraId="50601099" w14:textId="77777777" w:rsidR="00330EA6" w:rsidRDefault="00D763D8">
      <w:pPr>
        <w:pBdr>
          <w:bottom w:val="single" w:sz="8" w:space="4" w:color="1F3864"/>
        </w:pBdr>
        <w:spacing w:before="320" w:after="140"/>
      </w:pPr>
      <w:r>
        <w:rPr>
          <w:rFonts w:ascii="Calibri" w:eastAsia="Calibri" w:hAnsi="Calibri" w:cs="Calibri"/>
          <w:b/>
          <w:bCs/>
          <w:color w:val="1F3864"/>
          <w:spacing w:val="10"/>
          <w:sz w:val="24"/>
          <w:szCs w:val="24"/>
        </w:rPr>
        <w:t>COMPETENCIAS CLAVE</w:t>
      </w:r>
    </w:p>
    <w:p w14:paraId="45021713" w14:textId="6EE24A75" w:rsidR="00D763D8" w:rsidRPr="00D763D8" w:rsidRDefault="00D763D8" w:rsidP="00D763D8">
      <w:pPr>
        <w:spacing w:after="100" w:line="264" w:lineRule="auto"/>
        <w:jc w:val="both"/>
        <w:rPr>
          <w:rFonts w:ascii="Calibri" w:eastAsia="Calibri" w:hAnsi="Calibri" w:cs="Calibri"/>
          <w:color w:val="1A1A1A"/>
          <w:sz w:val="22"/>
          <w:szCs w:val="22"/>
        </w:rPr>
      </w:pPr>
      <w:r w:rsidRPr="006F6B0F">
        <w:rPr>
          <w:b/>
          <w:bCs/>
          <w:color w:val="1F3864"/>
          <w:sz w:val="22"/>
          <w:szCs w:val="22"/>
        </w:rPr>
        <w:t>Planeamiento y Gestión Financiera:</w:t>
      </w:r>
      <w:r>
        <w:rPr>
          <w:rFonts w:ascii="Calibri" w:eastAsia="Calibri" w:hAnsi="Calibri" w:cs="Calibri"/>
          <w:color w:val="1A1A1A"/>
          <w:sz w:val="22"/>
          <w:szCs w:val="22"/>
        </w:rPr>
        <w:t xml:space="preserve"> </w:t>
      </w:r>
      <w:r w:rsidRPr="00D763D8">
        <w:rPr>
          <w:rFonts w:ascii="Calibri" w:eastAsia="Calibri" w:hAnsi="Calibri" w:cs="Calibri"/>
          <w:color w:val="1A1A1A"/>
          <w:sz w:val="22"/>
          <w:szCs w:val="22"/>
        </w:rPr>
        <w:t>Balanced Scorecard (BSC) · Control Presupuestal · EBITDA · CAPEX / OPEX · ROI · Análisis Costo-Beneficio · Proyecciones Financieras · VAN · TIR · WACC · CAPM · Índice de Rentabilidad · Payback · Flujo de Caja Libre Descontado · Modelos de Rentabilidad</w:t>
      </w:r>
    </w:p>
    <w:p w14:paraId="2B3B2DE6" w14:textId="77777777" w:rsidR="00D763D8" w:rsidRDefault="00D763D8" w:rsidP="00A21A35">
      <w:pPr>
        <w:spacing w:after="100"/>
        <w:jc w:val="both"/>
        <w:rPr>
          <w:rFonts w:ascii="Calibri" w:eastAsia="Calibri" w:hAnsi="Calibri" w:cs="Calibri"/>
          <w:b/>
          <w:bCs/>
          <w:color w:val="1F3864"/>
          <w:sz w:val="22"/>
          <w:szCs w:val="22"/>
        </w:rPr>
      </w:pPr>
    </w:p>
    <w:p w14:paraId="1069ABBB" w14:textId="29E75882"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lastRenderedPageBreak/>
        <w:t xml:space="preserve">Inteligencia Artificial y Automatización: </w:t>
      </w:r>
      <w:r w:rsidRPr="00A21A35">
        <w:rPr>
          <w:rFonts w:ascii="Calibri" w:eastAsia="Calibri" w:hAnsi="Calibri" w:cs="Calibri"/>
          <w:color w:val="1A1A1A"/>
          <w:sz w:val="22"/>
          <w:szCs w:val="22"/>
        </w:rPr>
        <w:t>IA generativa aplicada (ChatGPT, Claude, Claude Code, Gemini) · n8n · Python · APIs · Google Apps Script · Automatización end-to-end · Low-code / No-code · Prompt Engineering · Agentes de IA</w:t>
      </w:r>
    </w:p>
    <w:p w14:paraId="7FA54509" w14:textId="77777777"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Gobierno y Operaciones TI: </w:t>
      </w:r>
      <w:r w:rsidRPr="00A21A35">
        <w:rPr>
          <w:rFonts w:ascii="Calibri" w:eastAsia="Calibri" w:hAnsi="Calibri" w:cs="Calibri"/>
          <w:color w:val="1A1A1A"/>
          <w:sz w:val="22"/>
          <w:szCs w:val="22"/>
        </w:rPr>
        <w:t>ITIL 4 Foundation · Gestión de Incidentes, Cambios y Problemas · SLA / OLA · Continuidad de Negocio (BCP / DRP / BIA) · Gestión de Portafolio TI</w:t>
      </w:r>
    </w:p>
    <w:p w14:paraId="025677AA" w14:textId="77777777"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Mejora Continua y Procesos: </w:t>
      </w:r>
      <w:r w:rsidRPr="00A21A35">
        <w:rPr>
          <w:rFonts w:ascii="Calibri" w:eastAsia="Calibri" w:hAnsi="Calibri" w:cs="Calibri"/>
          <w:color w:val="1A1A1A"/>
          <w:sz w:val="22"/>
          <w:szCs w:val="22"/>
        </w:rPr>
        <w:t>Lean Six Sigma Black Belt · BPM (Bizagi) · Modelado AS-IS / TO-BE · Reingeniería de Procesos · Análisis de Brechas (Gap Analysis) · Estandarización · Kaizen</w:t>
      </w:r>
    </w:p>
    <w:p w14:paraId="4A395EF1" w14:textId="3CE58BA4"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Gestión de Programas y Metodologías Ágiles: </w:t>
      </w:r>
      <w:r w:rsidR="00A73B51" w:rsidRPr="00A73B51">
        <w:rPr>
          <w:rFonts w:ascii="Calibri" w:eastAsia="Calibri" w:hAnsi="Calibri" w:cs="Calibri"/>
          <w:color w:val="1A1A1A"/>
          <w:sz w:val="22"/>
          <w:szCs w:val="22"/>
        </w:rPr>
        <w:t>PMO · Gestión de Portafolio de Proyectos · PMBOK · Gestión de Riesgos · Gestión de Stakeholders · Gestión de Proveedores · Scrum · Kanban · OKRs · Lean Six Sigma Black Belt</w:t>
      </w:r>
      <w:r w:rsidR="0016038E">
        <w:rPr>
          <w:rFonts w:ascii="Calibri" w:eastAsia="Calibri" w:hAnsi="Calibri" w:cs="Calibri"/>
          <w:color w:val="1A1A1A"/>
          <w:sz w:val="22"/>
          <w:szCs w:val="22"/>
        </w:rPr>
        <w:t xml:space="preserve"> </w:t>
      </w:r>
      <w:r w:rsidR="00A73B51" w:rsidRPr="00A73B51">
        <w:rPr>
          <w:rFonts w:ascii="Calibri" w:eastAsia="Calibri" w:hAnsi="Calibri" w:cs="Calibri"/>
          <w:color w:val="1A1A1A"/>
          <w:sz w:val="22"/>
          <w:szCs w:val="22"/>
        </w:rPr>
        <w:t>· Microsoft Project</w:t>
      </w:r>
    </w:p>
    <w:p w14:paraId="15FC2783" w14:textId="77777777"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Revenue Operations y Experiencia del Cliente: </w:t>
      </w:r>
      <w:r w:rsidRPr="00A21A35">
        <w:rPr>
          <w:rFonts w:ascii="Calibri" w:eastAsia="Calibri" w:hAnsi="Calibri" w:cs="Calibri"/>
          <w:color w:val="1A1A1A"/>
          <w:sz w:val="22"/>
          <w:szCs w:val="22"/>
        </w:rPr>
        <w:t>CRM · Customer Journey · Onboarding · Retención y Conversión · Segmentación y Nutrición de Leads · Growth Marketing</w:t>
      </w:r>
    </w:p>
    <w:p w14:paraId="05847C8C" w14:textId="2D8C2DC4"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Datos y Business Intelligence: </w:t>
      </w:r>
      <w:r w:rsidRPr="00A21A35">
        <w:rPr>
          <w:rFonts w:ascii="Calibri" w:eastAsia="Calibri" w:hAnsi="Calibri" w:cs="Calibri"/>
          <w:color w:val="1A1A1A"/>
          <w:sz w:val="22"/>
          <w:szCs w:val="22"/>
        </w:rPr>
        <w:t>Power BI Expert · KPIs y Dashboards Ejecutivos · SQL  · Excel Avanzado (Power Query)</w:t>
      </w:r>
    </w:p>
    <w:p w14:paraId="46AAC3ED" w14:textId="77777777"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Herramientas de Colaboración y Gestión: </w:t>
      </w:r>
      <w:r w:rsidRPr="00A21A35">
        <w:rPr>
          <w:rFonts w:ascii="Calibri" w:eastAsia="Calibri" w:hAnsi="Calibri" w:cs="Calibri"/>
          <w:color w:val="1A1A1A"/>
          <w:sz w:val="22"/>
          <w:szCs w:val="22"/>
        </w:rPr>
        <w:t>Jira · Confluence · Slack · ClickUp · Notion · Microsoft Teams · Office 365 (SharePoint, OneDrive, Outlook)</w:t>
      </w:r>
    </w:p>
    <w:p w14:paraId="202B365D" w14:textId="4EF141FB" w:rsidR="00330EA6" w:rsidRDefault="00D763D8" w:rsidP="00A21A35">
      <w:pPr>
        <w:spacing w:after="100"/>
        <w:jc w:val="both"/>
        <w:rPr>
          <w:rFonts w:ascii="Calibri" w:eastAsia="Calibri" w:hAnsi="Calibri" w:cs="Calibri"/>
          <w:color w:val="1A1A1A"/>
          <w:sz w:val="22"/>
          <w:szCs w:val="22"/>
        </w:rPr>
      </w:pPr>
      <w:r w:rsidRPr="00A21A35">
        <w:rPr>
          <w:rFonts w:ascii="Calibri" w:eastAsia="Calibri" w:hAnsi="Calibri" w:cs="Calibri"/>
          <w:b/>
          <w:bCs/>
          <w:color w:val="1F3864"/>
          <w:sz w:val="22"/>
          <w:szCs w:val="22"/>
        </w:rPr>
        <w:t xml:space="preserve">Desarrollo, Cloud e Infraestructura: </w:t>
      </w:r>
      <w:r w:rsidRPr="00A21A35">
        <w:rPr>
          <w:rFonts w:ascii="Calibri" w:eastAsia="Calibri" w:hAnsi="Calibri" w:cs="Calibri"/>
          <w:color w:val="1A1A1A"/>
          <w:sz w:val="22"/>
          <w:szCs w:val="22"/>
        </w:rPr>
        <w:t>HTML5 · CSS3 · JavaScript · Google Cloud Platform · Microsoft Azure · CISCO CCNA · PRTG Network Monitor</w:t>
      </w:r>
    </w:p>
    <w:p w14:paraId="1050D483" w14:textId="77777777" w:rsidR="00BA5757" w:rsidRPr="00A73B51" w:rsidRDefault="00BA5757" w:rsidP="00BA5757">
      <w:pPr>
        <w:spacing w:after="100"/>
        <w:jc w:val="both"/>
        <w:rPr>
          <w:rFonts w:ascii="Calibri" w:eastAsia="Calibri" w:hAnsi="Calibri" w:cs="Calibri"/>
          <w:color w:val="1A1A1A"/>
          <w:sz w:val="22"/>
          <w:szCs w:val="22"/>
        </w:rPr>
      </w:pPr>
      <w:r w:rsidRPr="00A73B51">
        <w:rPr>
          <w:rFonts w:ascii="Calibri" w:eastAsia="Calibri" w:hAnsi="Calibri" w:cs="Calibri"/>
          <w:b/>
          <w:bCs/>
          <w:color w:val="1F3864"/>
          <w:sz w:val="22"/>
          <w:szCs w:val="22"/>
        </w:rPr>
        <w:t>Infraestructura y Operaciones TI:</w:t>
      </w:r>
      <w:r w:rsidRPr="00A73B51">
        <w:rPr>
          <w:rFonts w:ascii="Calibri" w:eastAsia="Calibri" w:hAnsi="Calibri" w:cs="Calibri"/>
          <w:color w:val="1A1A1A"/>
          <w:sz w:val="22"/>
          <w:szCs w:val="22"/>
        </w:rPr>
        <w:t xml:space="preserve"> Administración de servidores Windows Server y Linux · Windows 10/11 · Active Directory · DNS · DHCP · VPN · Redes LAN/WAN · Gestión de activos TI · Virtualización · Respaldos · Monitoreo centralizado (PRTG, AwsRisk) · Continuidad operativa · Soporte multisede</w:t>
      </w:r>
    </w:p>
    <w:p w14:paraId="34D14A67" w14:textId="7882BE98" w:rsidR="00330EA6" w:rsidRDefault="00D763D8" w:rsidP="00A21A35">
      <w:pPr>
        <w:spacing w:after="100"/>
        <w:jc w:val="both"/>
        <w:rPr>
          <w:rFonts w:ascii="Calibri" w:eastAsia="Calibri" w:hAnsi="Calibri" w:cs="Calibri"/>
          <w:color w:val="1A1A1A"/>
          <w:sz w:val="22"/>
          <w:szCs w:val="22"/>
        </w:rPr>
      </w:pPr>
      <w:r w:rsidRPr="00A21A35">
        <w:rPr>
          <w:rFonts w:ascii="Calibri" w:eastAsia="Calibri" w:hAnsi="Calibri" w:cs="Calibri"/>
          <w:b/>
          <w:bCs/>
          <w:color w:val="1F3864"/>
          <w:sz w:val="22"/>
          <w:szCs w:val="22"/>
        </w:rPr>
        <w:t xml:space="preserve">Liderazgo y Gestión del Talento: </w:t>
      </w:r>
      <w:r w:rsidRPr="00A21A35">
        <w:rPr>
          <w:rFonts w:ascii="Calibri" w:eastAsia="Calibri" w:hAnsi="Calibri" w:cs="Calibri"/>
          <w:color w:val="1A1A1A"/>
          <w:sz w:val="22"/>
          <w:szCs w:val="22"/>
        </w:rPr>
        <w:t>Dirección de equipos multidisciplinarios de hasta 30 colaboradores · Gestión del cambio organizacional · Formación y desarrollo de talento</w:t>
      </w:r>
    </w:p>
    <w:p w14:paraId="5C20293C" w14:textId="77777777" w:rsidR="00330EA6" w:rsidRDefault="00D763D8">
      <w:pPr>
        <w:pBdr>
          <w:bottom w:val="single" w:sz="8" w:space="4" w:color="1F3864"/>
        </w:pBdr>
        <w:spacing w:before="320" w:after="140"/>
      </w:pPr>
      <w:r>
        <w:rPr>
          <w:rFonts w:ascii="Calibri" w:eastAsia="Calibri" w:hAnsi="Calibri" w:cs="Calibri"/>
          <w:b/>
          <w:bCs/>
          <w:color w:val="1F3864"/>
          <w:spacing w:val="10"/>
          <w:sz w:val="24"/>
          <w:szCs w:val="24"/>
        </w:rPr>
        <w:t>EXPERIENCIA PROFESIONAL</w:t>
      </w:r>
    </w:p>
    <w:p w14:paraId="58DAB824" w14:textId="374FFE91" w:rsidR="00330EA6" w:rsidRPr="00A21A35" w:rsidRDefault="00D763D8" w:rsidP="00A21A35">
      <w:pPr>
        <w:tabs>
          <w:tab w:val="right" w:pos="9026"/>
        </w:tabs>
        <w:spacing w:before="200" w:after="20"/>
        <w:jc w:val="both"/>
        <w:rPr>
          <w:sz w:val="22"/>
          <w:szCs w:val="22"/>
        </w:rPr>
      </w:pPr>
      <w:r w:rsidRPr="00A21A35">
        <w:rPr>
          <w:rFonts w:ascii="Calibri" w:eastAsia="Calibri" w:hAnsi="Calibri" w:cs="Calibri"/>
          <w:b/>
          <w:bCs/>
          <w:color w:val="1A1A1A"/>
          <w:sz w:val="22"/>
          <w:szCs w:val="22"/>
        </w:rPr>
        <w:t xml:space="preserve">Consultor Independiente — Transformación Digital, Automatización y Desarrollo </w:t>
      </w:r>
      <w:r w:rsidR="00A21A35">
        <w:rPr>
          <w:rFonts w:ascii="Calibri" w:eastAsia="Calibri" w:hAnsi="Calibri" w:cs="Calibri"/>
          <w:b/>
          <w:bCs/>
          <w:color w:val="1A1A1A"/>
          <w:sz w:val="22"/>
          <w:szCs w:val="22"/>
        </w:rPr>
        <w:t xml:space="preserve">Full Stack </w:t>
      </w:r>
      <w:r w:rsidRPr="00A21A35">
        <w:rPr>
          <w:rFonts w:ascii="Calibri" w:eastAsia="Calibri" w:hAnsi="Calibri" w:cs="Calibri"/>
          <w:i/>
          <w:iCs/>
          <w:color w:val="555555"/>
          <w:sz w:val="22"/>
          <w:szCs w:val="22"/>
        </w:rPr>
        <w:tab/>
      </w:r>
      <w:r w:rsidR="00A21A35">
        <w:rPr>
          <w:rFonts w:ascii="Calibri" w:eastAsia="Calibri" w:hAnsi="Calibri" w:cs="Calibri"/>
          <w:i/>
          <w:iCs/>
          <w:color w:val="555555"/>
          <w:sz w:val="22"/>
          <w:szCs w:val="22"/>
        </w:rPr>
        <w:t xml:space="preserve">                                 </w:t>
      </w:r>
      <w:r w:rsidRPr="00A21A35">
        <w:rPr>
          <w:rFonts w:ascii="Calibri" w:eastAsia="Calibri" w:hAnsi="Calibri" w:cs="Calibri"/>
          <w:i/>
          <w:iCs/>
          <w:color w:val="555555"/>
          <w:sz w:val="22"/>
          <w:szCs w:val="22"/>
        </w:rPr>
        <w:t>Marzo 2026 – Actualidad</w:t>
      </w:r>
    </w:p>
    <w:p w14:paraId="2AF32E6B" w14:textId="36E214CA"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Diseñé y desarrollé mi sitio web profesional</w:t>
      </w:r>
      <w:r w:rsidRPr="00A21A35">
        <w:rPr>
          <w:rFonts w:ascii="Calibri" w:eastAsia="Calibri" w:hAnsi="Calibri" w:cs="Calibri"/>
          <w:color w:val="1A1A1A"/>
          <w:sz w:val="22"/>
          <w:szCs w:val="22"/>
        </w:rPr>
        <w:t xml:space="preserve"> (</w:t>
      </w:r>
      <w:hyperlink r:id="rId7" w:history="1">
        <w:r w:rsidRPr="005827F2">
          <w:rPr>
            <w:rStyle w:val="Hipervnculo"/>
            <w:rFonts w:ascii="Calibri" w:eastAsia="Calibri" w:hAnsi="Calibri" w:cs="Calibri"/>
            <w:sz w:val="22"/>
            <w:szCs w:val="22"/>
          </w:rPr>
          <w:t>brandol-changanaqui-portfolio.vercel.app</w:t>
        </w:r>
      </w:hyperlink>
      <w:r w:rsidRPr="00A21A35">
        <w:rPr>
          <w:rFonts w:ascii="Calibri" w:eastAsia="Calibri" w:hAnsi="Calibri" w:cs="Calibri"/>
          <w:color w:val="1A1A1A"/>
          <w:sz w:val="22"/>
          <w:szCs w:val="22"/>
        </w:rPr>
        <w:t>) con HTML5, CSS3 y JavaScript, integrando Google Apps Script para automatizar la captura de leads, el agendamiento en Google Calendar con enlace de Google Meet y las notificaciones automáticas por correo electrónico.</w:t>
      </w:r>
    </w:p>
    <w:p w14:paraId="4E48769E" w14:textId="31A0C518"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color w:val="1A1A1A"/>
          <w:sz w:val="22"/>
          <w:szCs w:val="22"/>
        </w:rPr>
        <w:t>Brind</w:t>
      </w:r>
      <w:r w:rsidR="00192EC8">
        <w:rPr>
          <w:rFonts w:ascii="Calibri" w:eastAsia="Calibri" w:hAnsi="Calibri" w:cs="Calibri"/>
          <w:color w:val="1A1A1A"/>
          <w:sz w:val="22"/>
          <w:szCs w:val="22"/>
        </w:rPr>
        <w:t>o</w:t>
      </w:r>
      <w:r w:rsidRPr="00A21A35">
        <w:rPr>
          <w:rFonts w:ascii="Calibri" w:eastAsia="Calibri" w:hAnsi="Calibri" w:cs="Calibri"/>
          <w:color w:val="1A1A1A"/>
          <w:sz w:val="22"/>
          <w:szCs w:val="22"/>
        </w:rPr>
        <w:t xml:space="preserve"> servicios de consultoría en Operaciones TI, Transformación Digital, Optimización de Procesos, PMO y Automatización Aplicada con Inteligencia Artificial para pequeñas y medianas empresa</w:t>
      </w:r>
      <w:r w:rsidR="00304FC3">
        <w:rPr>
          <w:rFonts w:ascii="Calibri" w:eastAsia="Calibri" w:hAnsi="Calibri" w:cs="Calibri"/>
          <w:color w:val="1A1A1A"/>
          <w:sz w:val="22"/>
          <w:szCs w:val="22"/>
        </w:rPr>
        <w:t>s</w:t>
      </w:r>
      <w:r w:rsidRPr="00A21A35">
        <w:rPr>
          <w:rFonts w:ascii="Calibri" w:eastAsia="Calibri" w:hAnsi="Calibri" w:cs="Calibri"/>
          <w:color w:val="1A1A1A"/>
          <w:sz w:val="22"/>
          <w:szCs w:val="22"/>
        </w:rPr>
        <w:t>.</w:t>
      </w:r>
    </w:p>
    <w:p w14:paraId="64369D85" w14:textId="08D5DD4D" w:rsidR="00330EA6" w:rsidRPr="00A21A35" w:rsidRDefault="00D763D8" w:rsidP="00A21A35">
      <w:pPr>
        <w:tabs>
          <w:tab w:val="right" w:pos="9026"/>
        </w:tabs>
        <w:spacing w:before="200" w:after="20"/>
        <w:jc w:val="both"/>
        <w:rPr>
          <w:sz w:val="22"/>
          <w:szCs w:val="22"/>
        </w:rPr>
      </w:pPr>
      <w:r w:rsidRPr="00A21A35">
        <w:rPr>
          <w:rFonts w:ascii="Calibri" w:eastAsia="Calibri" w:hAnsi="Calibri" w:cs="Calibri"/>
          <w:b/>
          <w:bCs/>
          <w:color w:val="1A1A1A"/>
          <w:sz w:val="22"/>
          <w:szCs w:val="22"/>
        </w:rPr>
        <w:t>Coordinador de Sistemas Informáticos — Gestión de TI, Procesos y Transformación Digital</w:t>
      </w:r>
      <w:r w:rsidR="00A21A35">
        <w:rPr>
          <w:rFonts w:ascii="Calibri" w:eastAsia="Calibri" w:hAnsi="Calibri" w:cs="Calibri"/>
          <w:b/>
          <w:bCs/>
          <w:color w:val="1A1A1A"/>
          <w:sz w:val="22"/>
          <w:szCs w:val="22"/>
        </w:rPr>
        <w:t xml:space="preserve">                          </w:t>
      </w:r>
      <w:r w:rsidRPr="00A21A35">
        <w:rPr>
          <w:rFonts w:ascii="Calibri" w:eastAsia="Calibri" w:hAnsi="Calibri" w:cs="Calibri"/>
          <w:i/>
          <w:iCs/>
          <w:color w:val="555555"/>
          <w:sz w:val="22"/>
          <w:szCs w:val="22"/>
        </w:rPr>
        <w:tab/>
      </w:r>
      <w:r w:rsidR="00A21A35">
        <w:rPr>
          <w:rFonts w:ascii="Calibri" w:eastAsia="Calibri" w:hAnsi="Calibri" w:cs="Calibri"/>
          <w:i/>
          <w:iCs/>
          <w:color w:val="555555"/>
          <w:sz w:val="22"/>
          <w:szCs w:val="22"/>
        </w:rPr>
        <w:t xml:space="preserve"> </w:t>
      </w:r>
      <w:r w:rsidRPr="00A21A35">
        <w:rPr>
          <w:rFonts w:ascii="Calibri" w:eastAsia="Calibri" w:hAnsi="Calibri" w:cs="Calibri"/>
          <w:i/>
          <w:iCs/>
          <w:color w:val="555555"/>
          <w:sz w:val="22"/>
          <w:szCs w:val="22"/>
        </w:rPr>
        <w:t>Enero 2022 – Febrero 2026 · 4 años 2 meses</w:t>
      </w:r>
    </w:p>
    <w:p w14:paraId="1E45DAE6" w14:textId="724C1048" w:rsidR="00330EA6" w:rsidRPr="00A21A35" w:rsidRDefault="00D763D8" w:rsidP="00A21A35">
      <w:pPr>
        <w:spacing w:after="90"/>
        <w:jc w:val="both"/>
        <w:rPr>
          <w:sz w:val="22"/>
          <w:szCs w:val="22"/>
        </w:rPr>
      </w:pPr>
      <w:r w:rsidRPr="00A21A35">
        <w:rPr>
          <w:rFonts w:ascii="Calibri" w:eastAsia="Calibri" w:hAnsi="Calibri" w:cs="Calibri"/>
          <w:i/>
          <w:iCs/>
          <w:color w:val="1F3864"/>
          <w:sz w:val="22"/>
          <w:szCs w:val="22"/>
        </w:rPr>
        <w:t>Universidad Nacional Mayor de San Marcos — Centro de Idiomas (CEID)</w:t>
      </w:r>
    </w:p>
    <w:p w14:paraId="78EB6C63" w14:textId="77777777" w:rsidR="00330EA6" w:rsidRPr="00A21A35" w:rsidRDefault="00D763D8" w:rsidP="00A21A35">
      <w:pPr>
        <w:spacing w:after="90"/>
        <w:jc w:val="both"/>
        <w:rPr>
          <w:sz w:val="22"/>
          <w:szCs w:val="22"/>
        </w:rPr>
      </w:pPr>
      <w:r w:rsidRPr="00A21A35">
        <w:rPr>
          <w:rFonts w:ascii="Calibri" w:eastAsia="Calibri" w:hAnsi="Calibri" w:cs="Calibri"/>
          <w:i/>
          <w:iCs/>
          <w:color w:val="1A1A1A"/>
          <w:sz w:val="22"/>
          <w:szCs w:val="22"/>
        </w:rPr>
        <w:t>Responsable de la estrategia tecnológica, gobierno de TI, gestión financiera de proyectos y transformación digital del Centro de Idiomas para más de 4,000 usuarios por ciclo (ingresos anuales cercanos a S/ 8.5 millones).</w:t>
      </w:r>
    </w:p>
    <w:p w14:paraId="7AAA1310"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Evalué financieramente de forma integral</w:t>
      </w:r>
      <w:r w:rsidRPr="00A21A35">
        <w:rPr>
          <w:rFonts w:ascii="Calibri" w:eastAsia="Calibri" w:hAnsi="Calibri" w:cs="Calibri"/>
          <w:color w:val="1A1A1A"/>
          <w:sz w:val="22"/>
          <w:szCs w:val="22"/>
        </w:rPr>
        <w:t xml:space="preserve"> el proyecto de reingeniería de procesos e implementación de un ERP académico (Tesis de Maestría, CENTRUM PUCP): cálculo de VAN (S/ 2.73M+), TIR (75.31%), WACC (9.4535%), Payback (1 año y 8 meses) e Índice de Rentabilidad (4.42) sobre una inversión de S/ 798,751 a cinco años — viabilidad confirmada con TIR 7.5 veces el WACC, aprobado por jurado.</w:t>
      </w:r>
    </w:p>
    <w:p w14:paraId="69AA4BD0"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Diseñé e implementé el Sistema Único de Matrícula (SUMI)</w:t>
      </w:r>
      <w:r w:rsidRPr="00A21A35">
        <w:rPr>
          <w:rFonts w:ascii="Calibri" w:eastAsia="Calibri" w:hAnsi="Calibri" w:cs="Calibri"/>
          <w:color w:val="1A1A1A"/>
          <w:sz w:val="22"/>
          <w:szCs w:val="22"/>
        </w:rPr>
        <w:t>, ERP académico crítico para más de 4,000 usuarios por ciclo, aplicando Lean Six Sigma Black Belt: reducción del tiempo de proceso de 60 a 5 minutos (−92%), del personal operativo en 67% y de los reclamos en 83%, integrando 6 plataformas educativas mediante APIs.</w:t>
      </w:r>
    </w:p>
    <w:p w14:paraId="452B6645"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Lideré el diseño e implementación de una plataforma con enfoque CRM</w:t>
      </w:r>
      <w:r w:rsidRPr="00A21A35">
        <w:rPr>
          <w:rFonts w:ascii="Calibri" w:eastAsia="Calibri" w:hAnsi="Calibri" w:cs="Calibri"/>
          <w:color w:val="1A1A1A"/>
          <w:sz w:val="22"/>
          <w:szCs w:val="22"/>
        </w:rPr>
        <w:t xml:space="preserve"> y Customer Journey, integrando automatización, analítica e interoperabilidad de sistemas para gestionar el ciclo de vida completo del estudiante — captación, conversión, matrícula y retención — fortaleciendo la experiencia del usuario y la fidelización.</w:t>
      </w:r>
    </w:p>
    <w:p w14:paraId="2CFF3AA3" w14:textId="6819C34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lastRenderedPageBreak/>
        <w:t>Diseñé y coordiné el Business Impact Analysis (BIA), el Business Continuity Plan (BCP) y el Disaster Recovery Plan (DRP)</w:t>
      </w:r>
      <w:r w:rsidRPr="00A21A35">
        <w:rPr>
          <w:rFonts w:ascii="Calibri" w:eastAsia="Calibri" w:hAnsi="Calibri" w:cs="Calibri"/>
          <w:color w:val="1A1A1A"/>
          <w:sz w:val="22"/>
          <w:szCs w:val="22"/>
        </w:rPr>
        <w:t xml:space="preserve"> bajo el marco ITIL 4 Foundation, definiendo y supervisando niveles de servicio (SLA) y acuerdos operativos internos (OLA), y gestionando en promedio más de 1</w:t>
      </w:r>
      <w:r w:rsidR="005E4AEE">
        <w:rPr>
          <w:rFonts w:ascii="Calibri" w:eastAsia="Calibri" w:hAnsi="Calibri" w:cs="Calibri"/>
          <w:color w:val="1A1A1A"/>
          <w:sz w:val="22"/>
          <w:szCs w:val="22"/>
        </w:rPr>
        <w:t>20</w:t>
      </w:r>
      <w:r w:rsidRPr="00A21A35">
        <w:rPr>
          <w:rFonts w:ascii="Calibri" w:eastAsia="Calibri" w:hAnsi="Calibri" w:cs="Calibri"/>
          <w:color w:val="1A1A1A"/>
          <w:sz w:val="22"/>
          <w:szCs w:val="22"/>
        </w:rPr>
        <w:t xml:space="preserve"> incidentes y requerimientos mensuales bajo protocolos de contingencia.</w:t>
      </w:r>
    </w:p>
    <w:p w14:paraId="56794353" w14:textId="175A7BC5"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Automaticé procesos end-to-end de matrícula, admisión, gestión documental y reportería institucional</w:t>
      </w:r>
      <w:r w:rsidRPr="00A21A35">
        <w:rPr>
          <w:rFonts w:ascii="Calibri" w:eastAsia="Calibri" w:hAnsi="Calibri" w:cs="Calibri"/>
          <w:color w:val="1A1A1A"/>
          <w:sz w:val="22"/>
          <w:szCs w:val="22"/>
        </w:rPr>
        <w:t xml:space="preserve"> eliminando tareas manuales y reduciendo errores operativos.</w:t>
      </w:r>
    </w:p>
    <w:p w14:paraId="0518A544"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Estandaricé y documenté procesos AS-IS y TO-BE</w:t>
      </w:r>
      <w:r w:rsidRPr="00A21A35">
        <w:rPr>
          <w:rFonts w:ascii="Calibri" w:eastAsia="Calibri" w:hAnsi="Calibri" w:cs="Calibri"/>
          <w:color w:val="1A1A1A"/>
          <w:sz w:val="22"/>
          <w:szCs w:val="22"/>
        </w:rPr>
        <w:t xml:space="preserve"> en cuatro áreas funcionales (Sistemas Informáticos, Matrícula, Admisión y Procesos Administrativos), identificando brechas operativas, dependencias y oportunidades de mejora mediante levantamiento y validación de requerimientos funcionales con las áreas usuarias.</w:t>
      </w:r>
    </w:p>
    <w:p w14:paraId="1D88DA93" w14:textId="36FB7A33"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Gestioné el portafolio y la demanda de iniciativas TI</w:t>
      </w:r>
      <w:r w:rsidRPr="00A21A35">
        <w:rPr>
          <w:rFonts w:ascii="Calibri" w:eastAsia="Calibri" w:hAnsi="Calibri" w:cs="Calibri"/>
          <w:color w:val="1A1A1A"/>
          <w:sz w:val="22"/>
          <w:szCs w:val="22"/>
        </w:rPr>
        <w:t xml:space="preserve"> aplicando PMBOK y metodologías ágiles (Scrum, Kanban), coordinando mesas de trabajo entre áreas de negocio y tecnología para la priorización, capacidad y seguimiento de proyectos de sistemas, infraestructura y transformación digital.</w:t>
      </w:r>
    </w:p>
    <w:p w14:paraId="26360E13" w14:textId="7E59D688"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Propuse e implementé una arquitectura híbrida</w:t>
      </w:r>
      <w:r w:rsidRPr="00A21A35">
        <w:rPr>
          <w:rFonts w:ascii="Calibri" w:eastAsia="Calibri" w:hAnsi="Calibri" w:cs="Calibri"/>
          <w:color w:val="1A1A1A"/>
          <w:sz w:val="22"/>
          <w:szCs w:val="22"/>
        </w:rPr>
        <w:t xml:space="preserve"> con migración parcial a la nube (</w:t>
      </w:r>
      <w:r w:rsidR="005827F2">
        <w:rPr>
          <w:rFonts w:ascii="Calibri" w:eastAsia="Calibri" w:hAnsi="Calibri" w:cs="Calibri"/>
          <w:color w:val="1A1A1A"/>
          <w:sz w:val="22"/>
          <w:szCs w:val="22"/>
        </w:rPr>
        <w:t>Linode</w:t>
      </w:r>
      <w:r w:rsidRPr="00A21A35">
        <w:rPr>
          <w:rFonts w:ascii="Calibri" w:eastAsia="Calibri" w:hAnsi="Calibri" w:cs="Calibri"/>
          <w:color w:val="1A1A1A"/>
          <w:sz w:val="22"/>
          <w:szCs w:val="22"/>
        </w:rPr>
        <w:t>), reduciendo los costos operativos mensuales de infraestructura de S/ 12,000 a S/ 1,200 (−90%) sin afectar la disponibilidad de los servicios críticos.</w:t>
      </w:r>
    </w:p>
    <w:p w14:paraId="02C6AC1F"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Diseñé e implementé dashboards ejecutivos en Power BI (Balanced Scorecard)</w:t>
      </w:r>
      <w:r w:rsidRPr="00A21A35">
        <w:rPr>
          <w:rFonts w:ascii="Calibri" w:eastAsia="Calibri" w:hAnsi="Calibri" w:cs="Calibri"/>
          <w:color w:val="1A1A1A"/>
          <w:sz w:val="22"/>
          <w:szCs w:val="22"/>
        </w:rPr>
        <w:t>, integrando métricas operativas, académicas y financieras en una vista consolidada para el monitoreo de KPIs estratégicos, detección temprana de desviaciones y toma de decisiones basada en datos en tiempo real.</w:t>
      </w:r>
    </w:p>
    <w:p w14:paraId="1AC5E41A"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Gestioné el Plan Estratégico de Tecnología y Presupuesto TI anual</w:t>
      </w:r>
      <w:r w:rsidRPr="00A21A35">
        <w:rPr>
          <w:rFonts w:ascii="Calibri" w:eastAsia="Calibri" w:hAnsi="Calibri" w:cs="Calibri"/>
          <w:color w:val="1A1A1A"/>
          <w:sz w:val="22"/>
          <w:szCs w:val="22"/>
        </w:rPr>
        <w:t>, incluyendo negociación de contratos, evaluación de desempeño de proveedores estratégicos y seguimiento de SLAs para servicios cloud, conectividad y plataformas institucionales, mediante Jira, Confluence y Microsoft Teams.</w:t>
      </w:r>
    </w:p>
    <w:p w14:paraId="34CC6DD3"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Dirigí equipos multidisciplinarios de hasta 30 colaboradores</w:t>
      </w:r>
      <w:r w:rsidRPr="00A21A35">
        <w:rPr>
          <w:rFonts w:ascii="Calibri" w:eastAsia="Calibri" w:hAnsi="Calibri" w:cs="Calibri"/>
          <w:color w:val="1A1A1A"/>
          <w:sz w:val="22"/>
          <w:szCs w:val="22"/>
        </w:rPr>
        <w:t xml:space="preserve"> en iniciativas de modernización tecnológica, definiendo funciones, OKRs y planes de desarrollo; fui reconocido mediante Carta de la Dirección por liderazgo estratégico e innovación, único coordinador con encargo funcional adicional por desempeño destacado.</w:t>
      </w:r>
    </w:p>
    <w:p w14:paraId="219E00DC" w14:textId="3A4F39A1" w:rsidR="00330EA6" w:rsidRPr="00A21A35" w:rsidRDefault="00D763D8" w:rsidP="00A21A35">
      <w:pPr>
        <w:tabs>
          <w:tab w:val="right" w:pos="9026"/>
        </w:tabs>
        <w:spacing w:before="200" w:after="20"/>
        <w:jc w:val="both"/>
        <w:rPr>
          <w:sz w:val="22"/>
          <w:szCs w:val="22"/>
        </w:rPr>
      </w:pPr>
      <w:r w:rsidRPr="00A21A35">
        <w:rPr>
          <w:rFonts w:ascii="Calibri" w:eastAsia="Calibri" w:hAnsi="Calibri" w:cs="Calibri"/>
          <w:b/>
          <w:bCs/>
          <w:color w:val="1A1A1A"/>
          <w:sz w:val="22"/>
          <w:szCs w:val="22"/>
        </w:rPr>
        <w:t>Coordinador de Procesos Académicos — Encargo Funcional Adicional</w:t>
      </w:r>
      <w:r w:rsidR="0049205A" w:rsidRPr="00A21A35">
        <w:rPr>
          <w:rFonts w:ascii="Calibri" w:eastAsia="Calibri" w:hAnsi="Calibri" w:cs="Calibri"/>
          <w:i/>
          <w:iCs/>
          <w:color w:val="555555"/>
          <w:sz w:val="22"/>
          <w:szCs w:val="22"/>
        </w:rPr>
        <w:tab/>
      </w:r>
      <w:r w:rsidR="0049205A">
        <w:rPr>
          <w:rFonts w:ascii="Calibri" w:eastAsia="Calibri" w:hAnsi="Calibri" w:cs="Calibri"/>
          <w:i/>
          <w:iCs/>
          <w:color w:val="555555"/>
          <w:sz w:val="22"/>
          <w:szCs w:val="22"/>
        </w:rPr>
        <w:t xml:space="preserve"> Enero</w:t>
      </w:r>
      <w:r w:rsidRPr="00A21A35">
        <w:rPr>
          <w:rFonts w:ascii="Calibri" w:eastAsia="Calibri" w:hAnsi="Calibri" w:cs="Calibri"/>
          <w:i/>
          <w:iCs/>
          <w:color w:val="555555"/>
          <w:sz w:val="22"/>
          <w:szCs w:val="22"/>
        </w:rPr>
        <w:t xml:space="preserve"> 2026 – Febrero 2026</w:t>
      </w:r>
    </w:p>
    <w:p w14:paraId="4593BD28" w14:textId="77777777" w:rsidR="00330EA6" w:rsidRPr="00A21A35" w:rsidRDefault="00D763D8" w:rsidP="00A21A35">
      <w:pPr>
        <w:spacing w:after="90"/>
        <w:jc w:val="both"/>
        <w:rPr>
          <w:sz w:val="22"/>
          <w:szCs w:val="22"/>
        </w:rPr>
      </w:pPr>
      <w:r w:rsidRPr="00A21A35">
        <w:rPr>
          <w:rFonts w:ascii="Calibri" w:eastAsia="Calibri" w:hAnsi="Calibri" w:cs="Calibri"/>
          <w:i/>
          <w:iCs/>
          <w:color w:val="1F3864"/>
          <w:sz w:val="22"/>
          <w:szCs w:val="22"/>
        </w:rPr>
        <w:t>Universidad Nacional Mayor de San Marcos — Centro de Idiomas (CEID)</w:t>
      </w:r>
    </w:p>
    <w:p w14:paraId="4FCC7B13"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color w:val="1A1A1A"/>
          <w:sz w:val="22"/>
          <w:szCs w:val="22"/>
        </w:rPr>
        <w:t>Gestioné la operación académica docente y los procesos críticos de cierre de ciclo, coordinando la resolución de incidencias (notas, matrícula, certificaciones y reclamos) y desarrollando dashboards e indicadores de gestión para la Dirección.</w:t>
      </w:r>
    </w:p>
    <w:p w14:paraId="729A760B" w14:textId="1401D634" w:rsidR="00330EA6" w:rsidRPr="00A21A35" w:rsidRDefault="00D763D8" w:rsidP="00A21A35">
      <w:pPr>
        <w:tabs>
          <w:tab w:val="right" w:pos="9026"/>
        </w:tabs>
        <w:spacing w:before="200" w:after="20"/>
        <w:jc w:val="both"/>
        <w:rPr>
          <w:sz w:val="22"/>
          <w:szCs w:val="22"/>
        </w:rPr>
      </w:pPr>
      <w:r w:rsidRPr="00A21A35">
        <w:rPr>
          <w:rFonts w:ascii="Calibri" w:eastAsia="Calibri" w:hAnsi="Calibri" w:cs="Calibri"/>
          <w:b/>
          <w:bCs/>
          <w:color w:val="1A1A1A"/>
          <w:sz w:val="22"/>
          <w:szCs w:val="22"/>
        </w:rPr>
        <w:t>Coordinador de Proyectos TI, Transformación Digital y Plataformas Educativas</w:t>
      </w:r>
      <w:r w:rsidRPr="00A21A35">
        <w:rPr>
          <w:rFonts w:ascii="Calibri" w:eastAsia="Calibri" w:hAnsi="Calibri" w:cs="Calibri"/>
          <w:i/>
          <w:iCs/>
          <w:color w:val="555555"/>
          <w:sz w:val="22"/>
          <w:szCs w:val="22"/>
        </w:rPr>
        <w:tab/>
      </w:r>
      <w:r w:rsidR="00A21A35">
        <w:rPr>
          <w:rFonts w:ascii="Calibri" w:eastAsia="Calibri" w:hAnsi="Calibri" w:cs="Calibri"/>
          <w:i/>
          <w:iCs/>
          <w:color w:val="555555"/>
          <w:sz w:val="22"/>
          <w:szCs w:val="22"/>
        </w:rPr>
        <w:t xml:space="preserve">                                                         </w:t>
      </w:r>
      <w:r w:rsidRPr="00A21A35">
        <w:rPr>
          <w:rFonts w:ascii="Calibri" w:eastAsia="Calibri" w:hAnsi="Calibri" w:cs="Calibri"/>
          <w:i/>
          <w:iCs/>
          <w:color w:val="555555"/>
          <w:sz w:val="22"/>
          <w:szCs w:val="22"/>
        </w:rPr>
        <w:t>Marzo 2020 – Diciembre 2021 · 1 año 10 meses</w:t>
      </w:r>
    </w:p>
    <w:p w14:paraId="2AAF84A6" w14:textId="77777777" w:rsidR="00330EA6" w:rsidRPr="00A21A35" w:rsidRDefault="00D763D8" w:rsidP="00A21A35">
      <w:pPr>
        <w:spacing w:after="90"/>
        <w:jc w:val="both"/>
        <w:rPr>
          <w:sz w:val="22"/>
          <w:szCs w:val="22"/>
        </w:rPr>
      </w:pPr>
      <w:r w:rsidRPr="00A21A35">
        <w:rPr>
          <w:rFonts w:ascii="Calibri" w:eastAsia="Calibri" w:hAnsi="Calibri" w:cs="Calibri"/>
          <w:i/>
          <w:iCs/>
          <w:color w:val="1F3864"/>
          <w:sz w:val="22"/>
          <w:szCs w:val="22"/>
        </w:rPr>
        <w:t>Universidad Nacional Mayor de San Marcos — Facultad de Letras y Ciencias Humanas, Unidad de Estadística e Informática</w:t>
      </w:r>
    </w:p>
    <w:p w14:paraId="2A80A980"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color w:val="1A1A1A"/>
          <w:sz w:val="22"/>
          <w:szCs w:val="22"/>
        </w:rPr>
        <w:t>Lideré la digitalización completa de procesos críticos académicos y administrativos, garantizando continuidad operativa 100% remota desde el primer mes de confinamiento para más de 3,300 usuarios, sin interrupción de servicios.</w:t>
      </w:r>
    </w:p>
    <w:p w14:paraId="24F35B22"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color w:val="1A1A1A"/>
          <w:sz w:val="22"/>
          <w:szCs w:val="22"/>
        </w:rPr>
        <w:t>Diseñé la arquitectura de procesos y estándares tecnológicos que habilitaron la virtualización de los programas de pregrado y posgrado, implementando y gestionando el Sistema de Aula Virtual (LMS), gestión documental, Grados y Títulos y Cisco Webex, y capacitando a más de 150 docentes universitarios.</w:t>
      </w:r>
    </w:p>
    <w:p w14:paraId="26FBF3B5" w14:textId="4D0C1976"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color w:val="1A1A1A"/>
          <w:sz w:val="22"/>
          <w:szCs w:val="22"/>
        </w:rPr>
        <w:t>Rediseñé el proceso de pagos a proveedores mediante flujos y firma digital, reduciendo el ciclo de validación y aprobación de 4 meses a 1 mes (−75%) — impacto directo en la eficiencia financiero-administrativa de la unidad.</w:t>
      </w:r>
    </w:p>
    <w:p w14:paraId="2AC11DC1" w14:textId="1B979C25" w:rsidR="00330EA6" w:rsidRPr="00A21A35" w:rsidRDefault="00D763D8" w:rsidP="00A21A35">
      <w:pPr>
        <w:tabs>
          <w:tab w:val="right" w:pos="9026"/>
        </w:tabs>
        <w:spacing w:before="200" w:after="20"/>
        <w:jc w:val="both"/>
        <w:rPr>
          <w:sz w:val="22"/>
          <w:szCs w:val="22"/>
        </w:rPr>
      </w:pPr>
      <w:r w:rsidRPr="00A21A35">
        <w:rPr>
          <w:rFonts w:ascii="Calibri" w:eastAsia="Calibri" w:hAnsi="Calibri" w:cs="Calibri"/>
          <w:b/>
          <w:bCs/>
          <w:color w:val="1A1A1A"/>
          <w:sz w:val="22"/>
          <w:szCs w:val="22"/>
        </w:rPr>
        <w:t>Administrador de Infraestructura y Redes</w:t>
      </w:r>
      <w:r w:rsidR="00A21A35">
        <w:rPr>
          <w:rFonts w:ascii="Calibri" w:eastAsia="Calibri" w:hAnsi="Calibri" w:cs="Calibri"/>
          <w:b/>
          <w:bCs/>
          <w:color w:val="1A1A1A"/>
          <w:sz w:val="22"/>
          <w:szCs w:val="22"/>
        </w:rPr>
        <w:t xml:space="preserve">                                                                                                                       </w:t>
      </w:r>
      <w:r w:rsidRPr="00A21A35">
        <w:rPr>
          <w:rFonts w:ascii="Calibri" w:eastAsia="Calibri" w:hAnsi="Calibri" w:cs="Calibri"/>
          <w:i/>
          <w:iCs/>
          <w:color w:val="555555"/>
          <w:sz w:val="22"/>
          <w:szCs w:val="22"/>
        </w:rPr>
        <w:tab/>
      </w:r>
      <w:r w:rsidR="00A21A35">
        <w:rPr>
          <w:rFonts w:ascii="Calibri" w:eastAsia="Calibri" w:hAnsi="Calibri" w:cs="Calibri"/>
          <w:i/>
          <w:iCs/>
          <w:color w:val="555555"/>
          <w:sz w:val="22"/>
          <w:szCs w:val="22"/>
        </w:rPr>
        <w:t xml:space="preserve"> </w:t>
      </w:r>
      <w:r w:rsidRPr="00A21A35">
        <w:rPr>
          <w:rFonts w:ascii="Calibri" w:eastAsia="Calibri" w:hAnsi="Calibri" w:cs="Calibri"/>
          <w:i/>
          <w:iCs/>
          <w:color w:val="555555"/>
          <w:sz w:val="22"/>
          <w:szCs w:val="22"/>
        </w:rPr>
        <w:t>Enero 2019 – Febrero 2020 · 1 año 2 meses</w:t>
      </w:r>
    </w:p>
    <w:p w14:paraId="4D9F3507" w14:textId="77777777" w:rsidR="00330EA6" w:rsidRPr="00A21A35" w:rsidRDefault="00D763D8" w:rsidP="00A21A35">
      <w:pPr>
        <w:spacing w:after="90"/>
        <w:jc w:val="both"/>
        <w:rPr>
          <w:sz w:val="22"/>
          <w:szCs w:val="22"/>
        </w:rPr>
      </w:pPr>
      <w:r w:rsidRPr="00A21A35">
        <w:rPr>
          <w:rFonts w:ascii="Calibri" w:eastAsia="Calibri" w:hAnsi="Calibri" w:cs="Calibri"/>
          <w:i/>
          <w:iCs/>
          <w:color w:val="1F3864"/>
          <w:sz w:val="22"/>
          <w:szCs w:val="22"/>
        </w:rPr>
        <w:t>Universidad Nacional Mayor de San Marcos — Facultad de Letras y Ciencias Humanas, Unidad de Estadística e Informática</w:t>
      </w:r>
    </w:p>
    <w:p w14:paraId="6FC2250E"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color w:val="1A1A1A"/>
          <w:sz w:val="22"/>
          <w:szCs w:val="22"/>
        </w:rPr>
        <w:t xml:space="preserve">Lideré la modernización de la infraestructura de red institucional mediante el Proyecto WiFi y el Centro de Control y Monitoreo de Red (65 puntos de acceso, 4 switches, 1 Wireless Controller, 2 servidores, videowall de 3 pantallas </w:t>
      </w:r>
      <w:r w:rsidRPr="00A21A35">
        <w:rPr>
          <w:rFonts w:ascii="Calibri" w:eastAsia="Calibri" w:hAnsi="Calibri" w:cs="Calibri"/>
          <w:color w:val="1A1A1A"/>
          <w:sz w:val="22"/>
          <w:szCs w:val="22"/>
        </w:rPr>
        <w:lastRenderedPageBreak/>
        <w:t>de 65 pulgadas), con supervisión centralizada mediante PRTG Network Monitor, beneficiando a más de 3,300 usuarios.</w:t>
      </w:r>
    </w:p>
    <w:p w14:paraId="06149049"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color w:val="1A1A1A"/>
          <w:sz w:val="22"/>
          <w:szCs w:val="22"/>
        </w:rPr>
        <w:t>Administré la infraestructura de más de 300 equipos institucionales y fortalecí la seguridad de la red mediante controles de acceso, filtrado de direcciones MAC y monitoreo continuo de riesgos.</w:t>
      </w:r>
    </w:p>
    <w:p w14:paraId="5DF00048" w14:textId="26E53683" w:rsidR="00330EA6" w:rsidRPr="00A21A35" w:rsidRDefault="00D763D8" w:rsidP="00A21A35">
      <w:pPr>
        <w:tabs>
          <w:tab w:val="right" w:pos="9026"/>
        </w:tabs>
        <w:spacing w:before="200" w:after="20"/>
        <w:jc w:val="both"/>
        <w:rPr>
          <w:sz w:val="22"/>
          <w:szCs w:val="22"/>
        </w:rPr>
      </w:pPr>
      <w:r w:rsidRPr="00A21A35">
        <w:rPr>
          <w:rFonts w:ascii="Calibri" w:eastAsia="Calibri" w:hAnsi="Calibri" w:cs="Calibri"/>
          <w:b/>
          <w:bCs/>
          <w:color w:val="1A1A1A"/>
          <w:sz w:val="22"/>
          <w:szCs w:val="22"/>
        </w:rPr>
        <w:t>Especialista de Soporte Técnico</w:t>
      </w:r>
      <w:r w:rsidR="005827F2">
        <w:rPr>
          <w:rFonts w:ascii="Calibri" w:eastAsia="Calibri" w:hAnsi="Calibri" w:cs="Calibri"/>
          <w:b/>
          <w:bCs/>
          <w:color w:val="1A1A1A"/>
          <w:sz w:val="22"/>
          <w:szCs w:val="22"/>
        </w:rPr>
        <w:t xml:space="preserve">                                                                                                                                </w:t>
      </w:r>
      <w:r w:rsidRPr="00A21A35">
        <w:rPr>
          <w:rFonts w:ascii="Calibri" w:eastAsia="Calibri" w:hAnsi="Calibri" w:cs="Calibri"/>
          <w:i/>
          <w:iCs/>
          <w:color w:val="555555"/>
          <w:sz w:val="22"/>
          <w:szCs w:val="22"/>
        </w:rPr>
        <w:tab/>
      </w:r>
      <w:r w:rsidR="005827F2">
        <w:rPr>
          <w:rFonts w:ascii="Calibri" w:eastAsia="Calibri" w:hAnsi="Calibri" w:cs="Calibri"/>
          <w:i/>
          <w:iCs/>
          <w:color w:val="555555"/>
          <w:sz w:val="22"/>
          <w:szCs w:val="22"/>
        </w:rPr>
        <w:t xml:space="preserve"> </w:t>
      </w:r>
      <w:r w:rsidRPr="00A21A35">
        <w:rPr>
          <w:rFonts w:ascii="Calibri" w:eastAsia="Calibri" w:hAnsi="Calibri" w:cs="Calibri"/>
          <w:i/>
          <w:iCs/>
          <w:color w:val="555555"/>
          <w:sz w:val="22"/>
          <w:szCs w:val="22"/>
        </w:rPr>
        <w:t>Mayo 2018 – Diciembre 2018 · 8 meses</w:t>
      </w:r>
    </w:p>
    <w:p w14:paraId="5B47BA19" w14:textId="77777777" w:rsidR="00330EA6" w:rsidRPr="00A21A35" w:rsidRDefault="00D763D8" w:rsidP="00A21A35">
      <w:pPr>
        <w:spacing w:after="90"/>
        <w:jc w:val="both"/>
        <w:rPr>
          <w:sz w:val="22"/>
          <w:szCs w:val="22"/>
        </w:rPr>
      </w:pPr>
      <w:r w:rsidRPr="00A21A35">
        <w:rPr>
          <w:rFonts w:ascii="Calibri" w:eastAsia="Calibri" w:hAnsi="Calibri" w:cs="Calibri"/>
          <w:i/>
          <w:iCs/>
          <w:color w:val="1F3864"/>
          <w:sz w:val="22"/>
          <w:szCs w:val="22"/>
        </w:rPr>
        <w:t>Universidad Nacional Mayor de San Marcos — Facultad de Letras y Ciencias Humanas, Unidad de Estadística e Informática</w:t>
      </w:r>
    </w:p>
    <w:p w14:paraId="69BB3928"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color w:val="1A1A1A"/>
          <w:sz w:val="22"/>
          <w:szCs w:val="22"/>
        </w:rPr>
        <w:t>Gestioné el soporte técnico preventivo y correctivo de más de 300 equipos institucionales, asegurando la continuidad operativa de los servicios académicos y administrativos.</w:t>
      </w:r>
    </w:p>
    <w:p w14:paraId="4E8C98D5" w14:textId="77777777" w:rsidR="00330EA6" w:rsidRDefault="00D763D8">
      <w:pPr>
        <w:pBdr>
          <w:bottom w:val="single" w:sz="8" w:space="4" w:color="1F3864"/>
        </w:pBdr>
        <w:spacing w:before="320" w:after="140"/>
      </w:pPr>
      <w:r>
        <w:rPr>
          <w:rFonts w:ascii="Calibri" w:eastAsia="Calibri" w:hAnsi="Calibri" w:cs="Calibri"/>
          <w:b/>
          <w:bCs/>
          <w:color w:val="1F3864"/>
          <w:spacing w:val="10"/>
          <w:sz w:val="24"/>
          <w:szCs w:val="24"/>
        </w:rPr>
        <w:t>CERTIFICACIONES Y FORMACIÓN CONTINUA</w:t>
      </w:r>
    </w:p>
    <w:p w14:paraId="02D01367" w14:textId="786E6002"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Gobierno y Operaciones TI: </w:t>
      </w:r>
      <w:r w:rsidR="001324C4" w:rsidRPr="001324C4">
        <w:rPr>
          <w:rFonts w:ascii="Calibri" w:eastAsia="Calibri" w:hAnsi="Calibri" w:cs="Calibri"/>
          <w:color w:val="1A1A1A"/>
          <w:sz w:val="22"/>
          <w:szCs w:val="22"/>
        </w:rPr>
        <w:t xml:space="preserve">Especialización en </w:t>
      </w:r>
      <w:r w:rsidRPr="00A21A35">
        <w:rPr>
          <w:rFonts w:ascii="Calibri" w:eastAsia="Calibri" w:hAnsi="Calibri" w:cs="Calibri"/>
          <w:color w:val="1A1A1A"/>
          <w:sz w:val="22"/>
          <w:szCs w:val="22"/>
        </w:rPr>
        <w:t>ITIL 4 Foundation — Coursera / Logical Operations · Gestión de Proyectos PMBOK</w:t>
      </w:r>
    </w:p>
    <w:p w14:paraId="0384F8BD" w14:textId="77777777"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Mejora Continua y Procesos: </w:t>
      </w:r>
      <w:r w:rsidRPr="00A21A35">
        <w:rPr>
          <w:rFonts w:ascii="Calibri" w:eastAsia="Calibri" w:hAnsi="Calibri" w:cs="Calibri"/>
          <w:color w:val="1A1A1A"/>
          <w:sz w:val="22"/>
          <w:szCs w:val="22"/>
        </w:rPr>
        <w:t>Lean Six Sigma Black Belt — Colegio de Ingenieros del Perú · Diplomado en BPM — Bizagi · Scrum Foundation Professional (SFPC) — CertiProf · Metodologías Ágiles — Colegio de Ingenieros del Perú</w:t>
      </w:r>
    </w:p>
    <w:p w14:paraId="1F47257C" w14:textId="77777777"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Inteligencia Artificial y Automatización: </w:t>
      </w:r>
      <w:r w:rsidRPr="00A21A35">
        <w:rPr>
          <w:rFonts w:ascii="Calibri" w:eastAsia="Calibri" w:hAnsi="Calibri" w:cs="Calibri"/>
          <w:color w:val="1A1A1A"/>
          <w:sz w:val="22"/>
          <w:szCs w:val="22"/>
        </w:rPr>
        <w:t>AI-Native: Productividad, Automatización y Agentes — Platzi · Inteligencia Artificial para Empresas — Platzi · Automatización Inteligente con n8n y Agentes de IA — Platzi · Prompt Engineering for ChatGPT — Vanderbilt University</w:t>
      </w:r>
    </w:p>
    <w:p w14:paraId="0775C0B6" w14:textId="77777777"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Datos, Cloud e Infraestructura: </w:t>
      </w:r>
      <w:r w:rsidRPr="00A21A35">
        <w:rPr>
          <w:rFonts w:ascii="Calibri" w:eastAsia="Calibri" w:hAnsi="Calibri" w:cs="Calibri"/>
          <w:color w:val="1A1A1A"/>
          <w:sz w:val="22"/>
          <w:szCs w:val="22"/>
        </w:rPr>
        <w:t>Power BI Expert — Netcram Consultores · Google Cloud Fundamentals: Core Infrastructure · Microsoft Azure — Redes Virtuales y Seguridad TI · CISCO CCNA I y II — Routing and Switching · Python PCAP — Cisco NetAcad</w:t>
      </w:r>
    </w:p>
    <w:p w14:paraId="70D46955" w14:textId="77777777" w:rsidR="00330EA6" w:rsidRPr="00A21A35" w:rsidRDefault="00D763D8" w:rsidP="00A21A35">
      <w:pPr>
        <w:spacing w:after="100"/>
        <w:jc w:val="both"/>
        <w:rPr>
          <w:sz w:val="22"/>
          <w:szCs w:val="22"/>
        </w:rPr>
      </w:pPr>
      <w:r w:rsidRPr="00A21A35">
        <w:rPr>
          <w:rFonts w:ascii="Calibri" w:eastAsia="Calibri" w:hAnsi="Calibri" w:cs="Calibri"/>
          <w:b/>
          <w:bCs/>
          <w:color w:val="1F3864"/>
          <w:sz w:val="22"/>
          <w:szCs w:val="22"/>
        </w:rPr>
        <w:t xml:space="preserve">Formación Complementaria: </w:t>
      </w:r>
      <w:r w:rsidRPr="00A21A35">
        <w:rPr>
          <w:rFonts w:ascii="Calibri" w:eastAsia="Calibri" w:hAnsi="Calibri" w:cs="Calibri"/>
          <w:color w:val="1A1A1A"/>
          <w:sz w:val="22"/>
          <w:szCs w:val="22"/>
        </w:rPr>
        <w:t>Train the Trainers: Experiencias que Transforman (120 horas) — Metodologías Activas, Diseño Instruccional y Comunicación Escénica</w:t>
      </w:r>
    </w:p>
    <w:p w14:paraId="1FD9E1DC" w14:textId="77777777" w:rsidR="00330EA6" w:rsidRDefault="00D763D8">
      <w:pPr>
        <w:pBdr>
          <w:bottom w:val="single" w:sz="8" w:space="4" w:color="1F3864"/>
        </w:pBdr>
        <w:spacing w:before="320" w:after="140"/>
      </w:pPr>
      <w:r>
        <w:rPr>
          <w:rFonts w:ascii="Calibri" w:eastAsia="Calibri" w:hAnsi="Calibri" w:cs="Calibri"/>
          <w:b/>
          <w:bCs/>
          <w:color w:val="1F3864"/>
          <w:spacing w:val="10"/>
          <w:sz w:val="24"/>
          <w:szCs w:val="24"/>
        </w:rPr>
        <w:t>LOGROS Y RECONOCIMIENTOS</w:t>
      </w:r>
    </w:p>
    <w:p w14:paraId="4D488320" w14:textId="4C0B1282" w:rsidR="005827F2" w:rsidRPr="005827F2" w:rsidRDefault="005827F2" w:rsidP="005827F2">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Carta de Reconocimiento por Liderazgo Estratégico e Innovación</w:t>
      </w:r>
      <w:r w:rsidRPr="00A21A35">
        <w:rPr>
          <w:rFonts w:ascii="Calibri" w:eastAsia="Calibri" w:hAnsi="Calibri" w:cs="Calibri"/>
          <w:color w:val="1A1A1A"/>
          <w:sz w:val="22"/>
          <w:szCs w:val="22"/>
        </w:rPr>
        <w:t xml:space="preserve"> — Dirección del CEID-UNMSM</w:t>
      </w:r>
      <w:r>
        <w:rPr>
          <w:rFonts w:ascii="Calibri" w:eastAsia="Calibri" w:hAnsi="Calibri" w:cs="Calibri"/>
          <w:color w:val="1A1A1A"/>
          <w:sz w:val="22"/>
          <w:szCs w:val="22"/>
        </w:rPr>
        <w:t>.</w:t>
      </w:r>
    </w:p>
    <w:p w14:paraId="04BA71B1" w14:textId="2CF28712"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Evaluación financiera integral con VAN de S/ 2.73 millones+, TIR de 75.31%, WACC de 9.4535%, Índice de Rentabilidad de 4.42 y Payback de 1 año y 8 meses</w:t>
      </w:r>
      <w:r w:rsidRPr="00A21A35">
        <w:rPr>
          <w:rFonts w:ascii="Calibri" w:eastAsia="Calibri" w:hAnsi="Calibri" w:cs="Calibri"/>
          <w:color w:val="1A1A1A"/>
          <w:sz w:val="22"/>
          <w:szCs w:val="22"/>
        </w:rPr>
        <w:t xml:space="preserve"> para un proyecto de inversión de S/ 798,751 a cinco años</w:t>
      </w:r>
      <w:r w:rsidR="0024142A">
        <w:rPr>
          <w:rFonts w:ascii="Calibri" w:eastAsia="Calibri" w:hAnsi="Calibri" w:cs="Calibri"/>
          <w:color w:val="1A1A1A"/>
          <w:sz w:val="22"/>
          <w:szCs w:val="22"/>
        </w:rPr>
        <w:t>.</w:t>
      </w:r>
    </w:p>
    <w:p w14:paraId="7FA852B0" w14:textId="3B2E9888"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88 órdenes de servicio ejecutadas sin penalidades</w:t>
      </w:r>
      <w:r w:rsidRPr="00A21A35">
        <w:rPr>
          <w:rFonts w:ascii="Calibri" w:eastAsia="Calibri" w:hAnsi="Calibri" w:cs="Calibri"/>
          <w:color w:val="1A1A1A"/>
          <w:sz w:val="22"/>
          <w:szCs w:val="22"/>
        </w:rPr>
        <w:t xml:space="preserve"> durante 7 años de trayectoria institucional (S/ 276,500 acumulados)</w:t>
      </w:r>
      <w:r w:rsidR="0024142A">
        <w:rPr>
          <w:rFonts w:ascii="Calibri" w:eastAsia="Calibri" w:hAnsi="Calibri" w:cs="Calibri"/>
          <w:color w:val="1A1A1A"/>
          <w:sz w:val="22"/>
          <w:szCs w:val="22"/>
        </w:rPr>
        <w:t xml:space="preserve"> </w:t>
      </w:r>
      <w:r w:rsidRPr="00A21A35">
        <w:rPr>
          <w:rFonts w:ascii="Calibri" w:eastAsia="Calibri" w:hAnsi="Calibri" w:cs="Calibri"/>
          <w:color w:val="1A1A1A"/>
          <w:sz w:val="22"/>
          <w:szCs w:val="22"/>
        </w:rPr>
        <w:t>— Universidad Nacional Mayor de San Marcos (febrero 2019 – febrero 2026).</w:t>
      </w:r>
    </w:p>
    <w:p w14:paraId="77791D66" w14:textId="225C4355"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Reducción del tiempo de proceso de matrícula de 60 a 5 minutos (−92%)</w:t>
      </w:r>
      <w:r w:rsidRPr="00A21A35">
        <w:rPr>
          <w:rFonts w:ascii="Calibri" w:eastAsia="Calibri" w:hAnsi="Calibri" w:cs="Calibri"/>
          <w:color w:val="1A1A1A"/>
          <w:sz w:val="22"/>
          <w:szCs w:val="22"/>
        </w:rPr>
        <w:t>, del personal operativo en 67% y de los reclamos en 83% mediante la implementación del Sistema Único de Matrícula (SUMI)</w:t>
      </w:r>
      <w:r w:rsidR="0024142A">
        <w:rPr>
          <w:rFonts w:ascii="Calibri" w:eastAsia="Calibri" w:hAnsi="Calibri" w:cs="Calibri"/>
          <w:color w:val="1A1A1A"/>
          <w:sz w:val="22"/>
          <w:szCs w:val="22"/>
        </w:rPr>
        <w:t>.</w:t>
      </w:r>
    </w:p>
    <w:p w14:paraId="7C69CECF"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Reducción de costos operativos de infraestructura de S/ 12,000 a S/ 1,200 mensuales (−90%)</w:t>
      </w:r>
      <w:r w:rsidRPr="00A21A35">
        <w:rPr>
          <w:rFonts w:ascii="Calibri" w:eastAsia="Calibri" w:hAnsi="Calibri" w:cs="Calibri"/>
          <w:color w:val="1A1A1A"/>
          <w:sz w:val="22"/>
          <w:szCs w:val="22"/>
        </w:rPr>
        <w:t xml:space="preserve"> mediante una arquitectura híbrida con migración parcial a la nube, manteniendo disponibilidad continua de los servicios críticos.</w:t>
      </w:r>
    </w:p>
    <w:p w14:paraId="022FC5AD"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Reducción del ciclo de pagos a proveedores de 4 meses a 1 mes (−75%)</w:t>
      </w:r>
      <w:r w:rsidRPr="00A21A35">
        <w:rPr>
          <w:rFonts w:ascii="Calibri" w:eastAsia="Calibri" w:hAnsi="Calibri" w:cs="Calibri"/>
          <w:color w:val="1A1A1A"/>
          <w:sz w:val="22"/>
          <w:szCs w:val="22"/>
        </w:rPr>
        <w:t xml:space="preserve"> mediante la digitalización de flujos documentales administrativos y firma digital.</w:t>
      </w:r>
    </w:p>
    <w:p w14:paraId="7DBF35AA"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Formación de más de 350 profesionales</w:t>
      </w:r>
      <w:r w:rsidRPr="00A21A35">
        <w:rPr>
          <w:rFonts w:ascii="Calibri" w:eastAsia="Calibri" w:hAnsi="Calibri" w:cs="Calibri"/>
          <w:color w:val="1A1A1A"/>
          <w:sz w:val="22"/>
          <w:szCs w:val="22"/>
        </w:rPr>
        <w:t xml:space="preserve"> (150 docentes universitarios, 140 docentes del Centro de Idiomas y 60 colaboradores administrativos) en herramientas digitales, plataformas académicas e inteligencia artificial aplicada, con alta adopción en entornos híbridos.</w:t>
      </w:r>
    </w:p>
    <w:p w14:paraId="203DA2C8" w14:textId="77777777" w:rsidR="00330EA6" w:rsidRPr="00A21A35" w:rsidRDefault="00D763D8" w:rsidP="00A21A35">
      <w:pPr>
        <w:pStyle w:val="Prrafodelista"/>
        <w:numPr>
          <w:ilvl w:val="0"/>
          <w:numId w:val="2"/>
        </w:numPr>
        <w:spacing w:after="80"/>
        <w:jc w:val="both"/>
        <w:rPr>
          <w:sz w:val="22"/>
          <w:szCs w:val="22"/>
        </w:rPr>
      </w:pPr>
      <w:r w:rsidRPr="00A21A35">
        <w:rPr>
          <w:rFonts w:ascii="Calibri" w:eastAsia="Calibri" w:hAnsi="Calibri" w:cs="Calibri"/>
          <w:b/>
          <w:bCs/>
          <w:color w:val="1A1A1A"/>
          <w:sz w:val="22"/>
          <w:szCs w:val="22"/>
        </w:rPr>
        <w:t>Becario PRONABEC — Beca Excelencia</w:t>
      </w:r>
      <w:r w:rsidRPr="00A21A35">
        <w:rPr>
          <w:rFonts w:ascii="Calibri" w:eastAsia="Calibri" w:hAnsi="Calibri" w:cs="Calibri"/>
          <w:color w:val="1A1A1A"/>
          <w:sz w:val="22"/>
          <w:szCs w:val="22"/>
        </w:rPr>
        <w:t xml:space="preserve"> (mérito académico, selección nacional) · Quinto Superior de la Escuela Profesional de Ingeniería Electrónica, UNMSM.</w:t>
      </w:r>
    </w:p>
    <w:p w14:paraId="779A8E25" w14:textId="77777777" w:rsidR="00330EA6" w:rsidRDefault="00D763D8">
      <w:pPr>
        <w:pBdr>
          <w:bottom w:val="single" w:sz="8" w:space="4" w:color="1F3864"/>
        </w:pBdr>
        <w:spacing w:before="320" w:after="140"/>
      </w:pPr>
      <w:r>
        <w:rPr>
          <w:rFonts w:ascii="Calibri" w:eastAsia="Calibri" w:hAnsi="Calibri" w:cs="Calibri"/>
          <w:b/>
          <w:bCs/>
          <w:color w:val="1F3864"/>
          <w:spacing w:val="10"/>
          <w:sz w:val="24"/>
          <w:szCs w:val="24"/>
        </w:rPr>
        <w:t>IDIOMAS</w:t>
      </w:r>
    </w:p>
    <w:p w14:paraId="7F4C2A2F" w14:textId="77777777" w:rsidR="00330EA6" w:rsidRPr="00A21A35" w:rsidRDefault="00D763D8">
      <w:pPr>
        <w:spacing w:after="60"/>
        <w:rPr>
          <w:sz w:val="22"/>
          <w:szCs w:val="22"/>
        </w:rPr>
      </w:pPr>
      <w:r w:rsidRPr="00A21A35">
        <w:rPr>
          <w:rFonts w:ascii="Calibri" w:eastAsia="Calibri" w:hAnsi="Calibri" w:cs="Calibri"/>
          <w:color w:val="1A1A1A"/>
          <w:sz w:val="22"/>
          <w:szCs w:val="22"/>
        </w:rPr>
        <w:t>Español — Nativo   |   Inglés — C1 Avanzado   |   Portugués — C1 Avanzado   |   Italiano — A2   |   Francés — A1</w:t>
      </w:r>
    </w:p>
    <w:sectPr w:rsidR="00330EA6" w:rsidRPr="00A21A35">
      <w:pgSz w:w="12240" w:h="15840"/>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E0613"/>
    <w:multiLevelType w:val="hybridMultilevel"/>
    <w:tmpl w:val="824AD9C6"/>
    <w:lvl w:ilvl="0" w:tplc="FE34BB2A">
      <w:start w:val="1"/>
      <w:numFmt w:val="bullet"/>
      <w:lvlText w:val="•"/>
      <w:lvlJc w:val="left"/>
      <w:pPr>
        <w:ind w:left="340" w:hanging="240"/>
      </w:pPr>
    </w:lvl>
    <w:lvl w:ilvl="1" w:tplc="CB10CFB2">
      <w:numFmt w:val="decimal"/>
      <w:lvlText w:val=""/>
      <w:lvlJc w:val="left"/>
    </w:lvl>
    <w:lvl w:ilvl="2" w:tplc="704C9836">
      <w:numFmt w:val="decimal"/>
      <w:lvlText w:val=""/>
      <w:lvlJc w:val="left"/>
    </w:lvl>
    <w:lvl w:ilvl="3" w:tplc="C0446988">
      <w:numFmt w:val="decimal"/>
      <w:lvlText w:val=""/>
      <w:lvlJc w:val="left"/>
    </w:lvl>
    <w:lvl w:ilvl="4" w:tplc="0972A614">
      <w:numFmt w:val="decimal"/>
      <w:lvlText w:val=""/>
      <w:lvlJc w:val="left"/>
    </w:lvl>
    <w:lvl w:ilvl="5" w:tplc="BEE285C0">
      <w:numFmt w:val="decimal"/>
      <w:lvlText w:val=""/>
      <w:lvlJc w:val="left"/>
    </w:lvl>
    <w:lvl w:ilvl="6" w:tplc="77E64616">
      <w:numFmt w:val="decimal"/>
      <w:lvlText w:val=""/>
      <w:lvlJc w:val="left"/>
    </w:lvl>
    <w:lvl w:ilvl="7" w:tplc="3EDE505C">
      <w:numFmt w:val="decimal"/>
      <w:lvlText w:val=""/>
      <w:lvlJc w:val="left"/>
    </w:lvl>
    <w:lvl w:ilvl="8" w:tplc="64C4307E">
      <w:numFmt w:val="decimal"/>
      <w:lvlText w:val=""/>
      <w:lvlJc w:val="left"/>
    </w:lvl>
  </w:abstractNum>
  <w:abstractNum w:abstractNumId="1" w15:restartNumberingAfterBreak="0">
    <w:nsid w:val="5DB82C1D"/>
    <w:multiLevelType w:val="hybridMultilevel"/>
    <w:tmpl w:val="20BC100A"/>
    <w:lvl w:ilvl="0" w:tplc="A2C02BF2">
      <w:start w:val="1"/>
      <w:numFmt w:val="bullet"/>
      <w:lvlText w:val="●"/>
      <w:lvlJc w:val="left"/>
      <w:pPr>
        <w:ind w:left="720" w:hanging="360"/>
      </w:pPr>
    </w:lvl>
    <w:lvl w:ilvl="1" w:tplc="4F106FCC">
      <w:start w:val="1"/>
      <w:numFmt w:val="bullet"/>
      <w:lvlText w:val="○"/>
      <w:lvlJc w:val="left"/>
      <w:pPr>
        <w:ind w:left="1440" w:hanging="360"/>
      </w:pPr>
    </w:lvl>
    <w:lvl w:ilvl="2" w:tplc="465CC7E2">
      <w:start w:val="1"/>
      <w:numFmt w:val="bullet"/>
      <w:lvlText w:val="■"/>
      <w:lvlJc w:val="left"/>
      <w:pPr>
        <w:ind w:left="2160" w:hanging="360"/>
      </w:pPr>
    </w:lvl>
    <w:lvl w:ilvl="3" w:tplc="9B442132">
      <w:start w:val="1"/>
      <w:numFmt w:val="bullet"/>
      <w:lvlText w:val="●"/>
      <w:lvlJc w:val="left"/>
      <w:pPr>
        <w:ind w:left="2880" w:hanging="360"/>
      </w:pPr>
    </w:lvl>
    <w:lvl w:ilvl="4" w:tplc="CDA6EAE6">
      <w:start w:val="1"/>
      <w:numFmt w:val="bullet"/>
      <w:lvlText w:val="○"/>
      <w:lvlJc w:val="left"/>
      <w:pPr>
        <w:ind w:left="3600" w:hanging="360"/>
      </w:pPr>
    </w:lvl>
    <w:lvl w:ilvl="5" w:tplc="1A300670">
      <w:start w:val="1"/>
      <w:numFmt w:val="bullet"/>
      <w:lvlText w:val="■"/>
      <w:lvlJc w:val="left"/>
      <w:pPr>
        <w:ind w:left="4320" w:hanging="360"/>
      </w:pPr>
    </w:lvl>
    <w:lvl w:ilvl="6" w:tplc="311C4632">
      <w:start w:val="1"/>
      <w:numFmt w:val="bullet"/>
      <w:lvlText w:val="●"/>
      <w:lvlJc w:val="left"/>
      <w:pPr>
        <w:ind w:left="5040" w:hanging="360"/>
      </w:pPr>
    </w:lvl>
    <w:lvl w:ilvl="7" w:tplc="3F8E76C6">
      <w:start w:val="1"/>
      <w:numFmt w:val="bullet"/>
      <w:lvlText w:val="●"/>
      <w:lvlJc w:val="left"/>
      <w:pPr>
        <w:ind w:left="5760" w:hanging="360"/>
      </w:pPr>
    </w:lvl>
    <w:lvl w:ilvl="8" w:tplc="28547B30">
      <w:start w:val="1"/>
      <w:numFmt w:val="bullet"/>
      <w:lvlText w:val="●"/>
      <w:lvlJc w:val="left"/>
      <w:pPr>
        <w:ind w:left="6480" w:hanging="360"/>
      </w:pPr>
    </w:lvl>
  </w:abstractNum>
  <w:abstractNum w:abstractNumId="2" w15:restartNumberingAfterBreak="0">
    <w:nsid w:val="67796622"/>
    <w:multiLevelType w:val="hybridMultilevel"/>
    <w:tmpl w:val="F1249D42"/>
    <w:lvl w:ilvl="0" w:tplc="95F07F3E">
      <w:start w:val="1"/>
      <w:numFmt w:val="bullet"/>
      <w:lvlText w:val="–"/>
      <w:lvlJc w:val="left"/>
      <w:pPr>
        <w:ind w:left="700" w:hanging="240"/>
      </w:pPr>
    </w:lvl>
    <w:lvl w:ilvl="1" w:tplc="113688FC">
      <w:numFmt w:val="decimal"/>
      <w:lvlText w:val=""/>
      <w:lvlJc w:val="left"/>
    </w:lvl>
    <w:lvl w:ilvl="2" w:tplc="AECA04BA">
      <w:numFmt w:val="decimal"/>
      <w:lvlText w:val=""/>
      <w:lvlJc w:val="left"/>
    </w:lvl>
    <w:lvl w:ilvl="3" w:tplc="9DCE8208">
      <w:numFmt w:val="decimal"/>
      <w:lvlText w:val=""/>
      <w:lvlJc w:val="left"/>
    </w:lvl>
    <w:lvl w:ilvl="4" w:tplc="00B20A84">
      <w:numFmt w:val="decimal"/>
      <w:lvlText w:val=""/>
      <w:lvlJc w:val="left"/>
    </w:lvl>
    <w:lvl w:ilvl="5" w:tplc="D658AC6A">
      <w:numFmt w:val="decimal"/>
      <w:lvlText w:val=""/>
      <w:lvlJc w:val="left"/>
    </w:lvl>
    <w:lvl w:ilvl="6" w:tplc="0A663C4E">
      <w:numFmt w:val="decimal"/>
      <w:lvlText w:val=""/>
      <w:lvlJc w:val="left"/>
    </w:lvl>
    <w:lvl w:ilvl="7" w:tplc="F91088FE">
      <w:numFmt w:val="decimal"/>
      <w:lvlText w:val=""/>
      <w:lvlJc w:val="left"/>
    </w:lvl>
    <w:lvl w:ilvl="8" w:tplc="1AD84022">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A6"/>
    <w:rsid w:val="001324C4"/>
    <w:rsid w:val="00141B79"/>
    <w:rsid w:val="0016038E"/>
    <w:rsid w:val="00192EC8"/>
    <w:rsid w:val="0024142A"/>
    <w:rsid w:val="00304FC3"/>
    <w:rsid w:val="00330EA6"/>
    <w:rsid w:val="0049205A"/>
    <w:rsid w:val="005827F2"/>
    <w:rsid w:val="005E4AEE"/>
    <w:rsid w:val="00671695"/>
    <w:rsid w:val="00A21A35"/>
    <w:rsid w:val="00A73B51"/>
    <w:rsid w:val="00B51268"/>
    <w:rsid w:val="00BA5757"/>
    <w:rsid w:val="00D56085"/>
    <w:rsid w:val="00D763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ACFE7"/>
  <w15:docId w15:val="{A8E61D19-D029-460B-A260-E2FF83FF7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21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andol-changanaqui-portfolio.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ndol-changanaqui-portfolio.vercel.app/" TargetMode="External"/><Relationship Id="rId5" Type="http://schemas.openxmlformats.org/officeDocument/2006/relationships/hyperlink" Target="https://www.linkedin.com/in/brandol-changanaqu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2384</Words>
  <Characters>13113</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Brandol</cp:lastModifiedBy>
  <cp:revision>13</cp:revision>
  <dcterms:created xsi:type="dcterms:W3CDTF">2026-07-05T17:00:00Z</dcterms:created>
  <dcterms:modified xsi:type="dcterms:W3CDTF">2026-07-05T18:28:00Z</dcterms:modified>
</cp:coreProperties>
</file>