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48DD6" w14:textId="352E6C4A" w:rsidR="00766952" w:rsidRPr="009B0FC4" w:rsidRDefault="00766952" w:rsidP="00766952">
      <w:pPr>
        <w:pStyle w:val="Estilo1"/>
        <w:numPr>
          <w:ilvl w:val="0"/>
          <w:numId w:val="1"/>
        </w:numPr>
        <w:tabs>
          <w:tab w:val="clear" w:pos="4489"/>
          <w:tab w:val="left" w:pos="-270"/>
        </w:tabs>
        <w:spacing w:line="360" w:lineRule="auto"/>
        <w:ind w:left="-540" w:firstLine="0"/>
        <w:rPr>
          <w:rFonts w:cs="Arial"/>
          <w:color w:val="000000" w:themeColor="text1"/>
          <w:sz w:val="20"/>
          <w:szCs w:val="20"/>
          <w:lang w:val="es-ES_tradnl"/>
        </w:rPr>
      </w:pPr>
      <w:bookmarkStart w:id="0" w:name="_Toc459791643"/>
      <w:r w:rsidRPr="009B0FC4">
        <w:rPr>
          <w:rFonts w:cs="Arial"/>
          <w:color w:val="000000" w:themeColor="text1"/>
          <w:sz w:val="20"/>
          <w:szCs w:val="20"/>
          <w:lang w:val="es-ES_tradnl"/>
        </w:rPr>
        <w:t>O</w:t>
      </w:r>
      <w:bookmarkEnd w:id="0"/>
      <w:r w:rsidR="00AA74B6" w:rsidRPr="009B0FC4">
        <w:rPr>
          <w:rFonts w:cs="Arial"/>
          <w:color w:val="000000" w:themeColor="text1"/>
          <w:sz w:val="20"/>
          <w:szCs w:val="20"/>
          <w:lang w:val="es-ES_tradnl"/>
        </w:rPr>
        <w:t>bjetivo</w:t>
      </w:r>
    </w:p>
    <w:p w14:paraId="4F5F86F0" w14:textId="77777777" w:rsidR="0071176D" w:rsidRPr="0071176D" w:rsidRDefault="005B5013" w:rsidP="0071176D">
      <w:pPr>
        <w:pStyle w:val="Estilo1"/>
        <w:tabs>
          <w:tab w:val="clear" w:pos="4489"/>
          <w:tab w:val="left" w:pos="-270"/>
        </w:tabs>
        <w:ind w:left="-540"/>
        <w:jc w:val="both"/>
        <w:rPr>
          <w:rFonts w:cs="Arial"/>
          <w:b w:val="0"/>
          <w:bCs w:val="0"/>
          <w:color w:val="FF0000"/>
          <w:kern w:val="0"/>
          <w:sz w:val="20"/>
          <w:szCs w:val="20"/>
          <w:lang w:val="es-ES_tradnl" w:eastAsia="es-ES"/>
        </w:rPr>
      </w:pPr>
      <w:bookmarkStart w:id="1" w:name="_Toc320626995"/>
      <w:bookmarkStart w:id="2" w:name="_Toc459791644"/>
      <w:r w:rsidRPr="009B0FC4">
        <w:rPr>
          <w:rFonts w:cs="Arial"/>
          <w:b w:val="0"/>
          <w:bCs w:val="0"/>
          <w:color w:val="auto"/>
          <w:kern w:val="0"/>
          <w:sz w:val="20"/>
          <w:szCs w:val="20"/>
          <w:lang w:val="es-ES_tradnl" w:eastAsia="es-ES"/>
        </w:rPr>
        <w:t>Establecer los lineamientos</w:t>
      </w:r>
      <w:r w:rsidR="003157C6">
        <w:rPr>
          <w:rFonts w:cs="Arial"/>
          <w:b w:val="0"/>
          <w:bCs w:val="0"/>
          <w:color w:val="FF0000"/>
          <w:kern w:val="0"/>
          <w:sz w:val="20"/>
          <w:szCs w:val="20"/>
          <w:lang w:val="es-ES_tradnl" w:eastAsia="es-ES"/>
        </w:rPr>
        <w:t xml:space="preserve"> por medio de los cuales los Departamentos de Legal, Cobranza, Post Venta y Comercial </w:t>
      </w:r>
      <w:r w:rsidR="0071176D">
        <w:rPr>
          <w:rFonts w:cs="Arial"/>
          <w:b w:val="0"/>
          <w:bCs w:val="0"/>
          <w:color w:val="FF0000"/>
          <w:kern w:val="0"/>
          <w:sz w:val="20"/>
          <w:szCs w:val="20"/>
          <w:lang w:val="es-ES_tradnl" w:eastAsia="es-ES"/>
        </w:rPr>
        <w:t>deberán de interactuar</w:t>
      </w:r>
      <w:r w:rsidR="003157C6">
        <w:rPr>
          <w:rFonts w:cs="Arial"/>
          <w:b w:val="0"/>
          <w:bCs w:val="0"/>
          <w:color w:val="FF0000"/>
          <w:kern w:val="0"/>
          <w:sz w:val="20"/>
          <w:szCs w:val="20"/>
          <w:lang w:val="es-ES_tradnl" w:eastAsia="es-ES"/>
        </w:rPr>
        <w:t xml:space="preserve"> en los </w:t>
      </w:r>
      <w:r w:rsidR="00536EF8">
        <w:rPr>
          <w:rFonts w:cs="Arial"/>
          <w:b w:val="0"/>
          <w:bCs w:val="0"/>
          <w:color w:val="FF0000"/>
          <w:kern w:val="0"/>
          <w:sz w:val="20"/>
          <w:szCs w:val="20"/>
          <w:lang w:val="es-ES_tradnl" w:eastAsia="es-ES"/>
        </w:rPr>
        <w:t>casos siguientes</w:t>
      </w:r>
      <w:r w:rsidR="0015415C">
        <w:rPr>
          <w:rFonts w:cs="Arial"/>
          <w:b w:val="0"/>
          <w:bCs w:val="0"/>
          <w:color w:val="FF0000"/>
          <w:kern w:val="0"/>
          <w:sz w:val="20"/>
          <w:szCs w:val="20"/>
          <w:lang w:val="es-ES_tradnl" w:eastAsia="es-ES"/>
        </w:rPr>
        <w:t>: a) En el evento donde el cliente solicite realizar una</w:t>
      </w:r>
      <w:r w:rsidR="0015415C" w:rsidRPr="0071176D">
        <w:rPr>
          <w:rFonts w:cs="Arial"/>
          <w:b w:val="0"/>
          <w:bCs w:val="0"/>
          <w:color w:val="FF0000"/>
          <w:kern w:val="0"/>
          <w:sz w:val="20"/>
          <w:szCs w:val="20"/>
          <w:lang w:val="es-ES_tradnl" w:eastAsia="es-ES"/>
        </w:rPr>
        <w:t xml:space="preserve"> </w:t>
      </w:r>
      <w:r w:rsidR="00882E1F" w:rsidRPr="0071176D">
        <w:rPr>
          <w:rFonts w:cs="Arial"/>
          <w:b w:val="0"/>
          <w:bCs w:val="0"/>
          <w:color w:val="FF0000"/>
          <w:kern w:val="0"/>
          <w:sz w:val="20"/>
          <w:szCs w:val="20"/>
          <w:lang w:val="es-ES_tradnl" w:eastAsia="es-ES"/>
        </w:rPr>
        <w:t>cesión</w:t>
      </w:r>
      <w:r w:rsidR="0015415C" w:rsidRPr="0071176D">
        <w:rPr>
          <w:rFonts w:cs="Arial"/>
          <w:b w:val="0"/>
          <w:bCs w:val="0"/>
          <w:color w:val="FF0000"/>
          <w:kern w:val="0"/>
          <w:sz w:val="20"/>
          <w:szCs w:val="20"/>
          <w:lang w:val="es-ES_tradnl" w:eastAsia="es-ES"/>
        </w:rPr>
        <w:t xml:space="preserve"> de derechos de su contrato de promesa de compra venta; y b) Cuando el cliente </w:t>
      </w:r>
      <w:r w:rsidR="0071176D" w:rsidRPr="0071176D">
        <w:rPr>
          <w:rFonts w:cs="Arial"/>
          <w:b w:val="0"/>
          <w:bCs w:val="0"/>
          <w:color w:val="FF0000"/>
          <w:kern w:val="0"/>
          <w:sz w:val="20"/>
          <w:szCs w:val="20"/>
          <w:lang w:val="es-ES_tradnl" w:eastAsia="es-ES"/>
        </w:rPr>
        <w:t>(valoro).</w:t>
      </w:r>
    </w:p>
    <w:p w14:paraId="2028709B" w14:textId="22C98744" w:rsidR="0071176D" w:rsidRDefault="0071176D" w:rsidP="0071176D">
      <w:pPr>
        <w:pStyle w:val="Estilo1"/>
        <w:tabs>
          <w:tab w:val="clear" w:pos="4489"/>
          <w:tab w:val="left" w:pos="-270"/>
        </w:tabs>
        <w:ind w:left="-540"/>
        <w:jc w:val="both"/>
        <w:rPr>
          <w:rFonts w:cs="Arial"/>
          <w:b w:val="0"/>
          <w:bCs w:val="0"/>
          <w:color w:val="auto"/>
          <w:kern w:val="0"/>
          <w:sz w:val="20"/>
          <w:szCs w:val="20"/>
          <w:lang w:val="es-ES_tradnl" w:eastAsia="es-ES"/>
        </w:rPr>
      </w:pPr>
      <w:r w:rsidRPr="0071176D">
        <w:rPr>
          <w:rFonts w:cs="Arial"/>
          <w:b w:val="0"/>
          <w:bCs w:val="0"/>
          <w:color w:val="FF0000"/>
          <w:kern w:val="0"/>
          <w:sz w:val="20"/>
          <w:szCs w:val="20"/>
          <w:lang w:val="es-ES_tradnl" w:eastAsia="es-ES"/>
        </w:rPr>
        <w:t xml:space="preserve">Lo </w:t>
      </w:r>
      <w:r>
        <w:rPr>
          <w:rFonts w:cs="Arial"/>
          <w:b w:val="0"/>
          <w:bCs w:val="0"/>
          <w:color w:val="FF0000"/>
          <w:kern w:val="0"/>
          <w:sz w:val="20"/>
          <w:szCs w:val="20"/>
          <w:lang w:val="es-ES_tradnl" w:eastAsia="es-ES"/>
        </w:rPr>
        <w:t>anterior</w:t>
      </w:r>
      <w:r w:rsidR="00865185">
        <w:rPr>
          <w:rFonts w:cs="Arial"/>
          <w:b w:val="0"/>
          <w:bCs w:val="0"/>
          <w:color w:val="FF0000"/>
          <w:kern w:val="0"/>
          <w:sz w:val="20"/>
          <w:szCs w:val="20"/>
          <w:lang w:val="es-ES_tradnl" w:eastAsia="es-ES"/>
        </w:rPr>
        <w:t xml:space="preserve"> con el fin de brindar certeza jurídica a la empresa respecto a cada cesión que los clientes soliciten.</w:t>
      </w:r>
      <w:r w:rsidR="003157C6">
        <w:rPr>
          <w:rFonts w:cs="Arial"/>
          <w:b w:val="0"/>
          <w:bCs w:val="0"/>
          <w:color w:val="FF0000"/>
          <w:kern w:val="0"/>
          <w:sz w:val="20"/>
          <w:szCs w:val="20"/>
          <w:lang w:val="es-ES_tradnl" w:eastAsia="es-ES"/>
        </w:rPr>
        <w:t xml:space="preserve"> </w:t>
      </w:r>
      <w:r w:rsidR="005B5013" w:rsidRPr="009B0FC4">
        <w:rPr>
          <w:rFonts w:cs="Arial"/>
          <w:b w:val="0"/>
          <w:bCs w:val="0"/>
          <w:color w:val="auto"/>
          <w:kern w:val="0"/>
          <w:sz w:val="20"/>
          <w:szCs w:val="20"/>
          <w:lang w:val="es-ES_tradnl" w:eastAsia="es-ES"/>
        </w:rPr>
        <w:t xml:space="preserve"> </w:t>
      </w:r>
      <w:bookmarkEnd w:id="1"/>
      <w:bookmarkEnd w:id="2"/>
    </w:p>
    <w:p w14:paraId="5D8E6F2C" w14:textId="4A74B66F" w:rsidR="00E0026D" w:rsidRPr="009B0FC4" w:rsidRDefault="00E0026D" w:rsidP="0071176D">
      <w:pPr>
        <w:pStyle w:val="Estilo1"/>
        <w:tabs>
          <w:tab w:val="clear" w:pos="4489"/>
          <w:tab w:val="left" w:pos="-270"/>
        </w:tabs>
        <w:ind w:left="-540"/>
        <w:jc w:val="both"/>
        <w:rPr>
          <w:rFonts w:cs="Arial"/>
          <w:color w:val="000000" w:themeColor="text1"/>
          <w:sz w:val="20"/>
          <w:szCs w:val="20"/>
          <w:lang w:val="es-ES_tradnl"/>
        </w:rPr>
      </w:pPr>
      <w:r w:rsidRPr="009B0FC4">
        <w:rPr>
          <w:rFonts w:cs="Arial"/>
          <w:color w:val="000000" w:themeColor="text1"/>
          <w:sz w:val="20"/>
          <w:szCs w:val="20"/>
          <w:lang w:val="es-ES_tradnl"/>
        </w:rPr>
        <w:t>Alcance</w:t>
      </w:r>
    </w:p>
    <w:p w14:paraId="77A6B51F" w14:textId="3FF7F69D" w:rsidR="00E0026D" w:rsidRPr="009B0FC4" w:rsidRDefault="009B0FC4" w:rsidP="001F45E0">
      <w:pPr>
        <w:pStyle w:val="Estilo1"/>
        <w:numPr>
          <w:ilvl w:val="0"/>
          <w:numId w:val="2"/>
        </w:numPr>
        <w:tabs>
          <w:tab w:val="clear" w:pos="4489"/>
          <w:tab w:val="left" w:pos="-270"/>
        </w:tabs>
        <w:ind w:left="176" w:hanging="357"/>
        <w:contextualSpacing/>
        <w:rPr>
          <w:rFonts w:cs="Arial"/>
          <w:b w:val="0"/>
          <w:bCs w:val="0"/>
          <w:color w:val="000000" w:themeColor="text1"/>
          <w:sz w:val="20"/>
          <w:szCs w:val="20"/>
          <w:lang w:val="es-ES_tradnl"/>
        </w:rPr>
      </w:pPr>
      <w:r w:rsidRPr="009B0FC4">
        <w:rPr>
          <w:rFonts w:cs="Arial"/>
          <w:b w:val="0"/>
          <w:bCs w:val="0"/>
          <w:color w:val="000000" w:themeColor="text1"/>
          <w:sz w:val="20"/>
          <w:szCs w:val="20"/>
          <w:lang w:val="es-ES_tradnl"/>
        </w:rPr>
        <w:t xml:space="preserve">Gerente </w:t>
      </w:r>
      <w:r w:rsidR="005B5013" w:rsidRPr="009B0FC4">
        <w:rPr>
          <w:rFonts w:cs="Arial"/>
          <w:b w:val="0"/>
          <w:bCs w:val="0"/>
          <w:color w:val="000000" w:themeColor="text1"/>
          <w:sz w:val="20"/>
          <w:szCs w:val="20"/>
          <w:lang w:val="es-ES_tradnl"/>
        </w:rPr>
        <w:t>Legal.</w:t>
      </w:r>
    </w:p>
    <w:p w14:paraId="26BCAE04" w14:textId="51D9E6C0" w:rsidR="009B0FC4" w:rsidRPr="009B0FC4" w:rsidRDefault="009B0FC4" w:rsidP="001F45E0">
      <w:pPr>
        <w:pStyle w:val="Estilo1"/>
        <w:numPr>
          <w:ilvl w:val="0"/>
          <w:numId w:val="2"/>
        </w:numPr>
        <w:tabs>
          <w:tab w:val="clear" w:pos="4489"/>
          <w:tab w:val="left" w:pos="-270"/>
        </w:tabs>
        <w:ind w:left="176" w:hanging="357"/>
        <w:contextualSpacing/>
        <w:rPr>
          <w:rFonts w:cs="Arial"/>
          <w:b w:val="0"/>
          <w:bCs w:val="0"/>
          <w:color w:val="000000" w:themeColor="text1"/>
          <w:sz w:val="20"/>
          <w:szCs w:val="20"/>
          <w:lang w:val="es-ES_tradnl"/>
        </w:rPr>
      </w:pPr>
      <w:r w:rsidRPr="009B0FC4">
        <w:rPr>
          <w:rFonts w:cs="Arial"/>
          <w:b w:val="0"/>
          <w:bCs w:val="0"/>
          <w:color w:val="000000" w:themeColor="text1"/>
          <w:sz w:val="20"/>
          <w:szCs w:val="20"/>
          <w:lang w:val="es-ES_tradnl"/>
        </w:rPr>
        <w:t>Asistente Legal.</w:t>
      </w:r>
    </w:p>
    <w:p w14:paraId="7BF44063" w14:textId="2BBA8AF7" w:rsidR="00E0026D" w:rsidRPr="009B0FC4" w:rsidRDefault="009B0FC4" w:rsidP="001F45E0">
      <w:pPr>
        <w:pStyle w:val="Estilo1"/>
        <w:numPr>
          <w:ilvl w:val="0"/>
          <w:numId w:val="2"/>
        </w:numPr>
        <w:tabs>
          <w:tab w:val="clear" w:pos="4489"/>
          <w:tab w:val="left" w:pos="-270"/>
        </w:tabs>
        <w:ind w:left="176" w:hanging="357"/>
        <w:contextualSpacing/>
        <w:rPr>
          <w:rFonts w:cs="Arial"/>
          <w:b w:val="0"/>
          <w:bCs w:val="0"/>
          <w:color w:val="000000" w:themeColor="text1"/>
          <w:sz w:val="20"/>
          <w:szCs w:val="20"/>
          <w:lang w:val="es-ES_tradnl"/>
        </w:rPr>
      </w:pPr>
      <w:r w:rsidRPr="009B0FC4">
        <w:rPr>
          <w:rFonts w:cs="Arial"/>
          <w:b w:val="0"/>
          <w:bCs w:val="0"/>
          <w:color w:val="000000" w:themeColor="text1"/>
          <w:sz w:val="20"/>
          <w:szCs w:val="20"/>
          <w:lang w:val="es-ES_tradnl"/>
        </w:rPr>
        <w:t>Gerente de Cobranza</w:t>
      </w:r>
      <w:r w:rsidR="00E0026D" w:rsidRPr="009B0FC4">
        <w:rPr>
          <w:rFonts w:cs="Arial"/>
          <w:b w:val="0"/>
          <w:bCs w:val="0"/>
          <w:color w:val="000000" w:themeColor="text1"/>
          <w:sz w:val="20"/>
          <w:szCs w:val="20"/>
          <w:lang w:val="es-ES_tradnl"/>
        </w:rPr>
        <w:t>.</w:t>
      </w:r>
    </w:p>
    <w:p w14:paraId="1325B28D" w14:textId="74098B53" w:rsidR="00E0026D" w:rsidRPr="009B0FC4" w:rsidRDefault="009B0FC4" w:rsidP="001F45E0">
      <w:pPr>
        <w:pStyle w:val="Estilo1"/>
        <w:numPr>
          <w:ilvl w:val="0"/>
          <w:numId w:val="2"/>
        </w:numPr>
        <w:tabs>
          <w:tab w:val="clear" w:pos="4489"/>
          <w:tab w:val="left" w:pos="-270"/>
        </w:tabs>
        <w:ind w:left="176" w:hanging="357"/>
        <w:contextualSpacing/>
        <w:rPr>
          <w:rFonts w:cs="Arial"/>
          <w:b w:val="0"/>
          <w:bCs w:val="0"/>
          <w:color w:val="000000" w:themeColor="text1"/>
          <w:sz w:val="20"/>
          <w:szCs w:val="20"/>
          <w:lang w:val="es-ES_tradnl"/>
        </w:rPr>
      </w:pPr>
      <w:r w:rsidRPr="009B0FC4">
        <w:rPr>
          <w:rFonts w:cs="Arial"/>
          <w:b w:val="0"/>
          <w:bCs w:val="0"/>
          <w:color w:val="000000" w:themeColor="text1"/>
          <w:sz w:val="20"/>
          <w:szCs w:val="20"/>
          <w:lang w:val="es-ES_tradnl"/>
        </w:rPr>
        <w:t xml:space="preserve">Gerente de </w:t>
      </w:r>
      <w:r w:rsidR="00E0026D" w:rsidRPr="009B0FC4">
        <w:rPr>
          <w:rFonts w:cs="Arial"/>
          <w:b w:val="0"/>
          <w:bCs w:val="0"/>
          <w:color w:val="000000" w:themeColor="text1"/>
          <w:sz w:val="20"/>
          <w:szCs w:val="20"/>
          <w:lang w:val="es-ES_tradnl"/>
        </w:rPr>
        <w:t>Post V</w:t>
      </w:r>
      <w:r w:rsidR="005B5013" w:rsidRPr="009B0FC4">
        <w:rPr>
          <w:rFonts w:cs="Arial"/>
          <w:b w:val="0"/>
          <w:bCs w:val="0"/>
          <w:color w:val="000000" w:themeColor="text1"/>
          <w:sz w:val="20"/>
          <w:szCs w:val="20"/>
          <w:lang w:val="es-ES_tradnl"/>
        </w:rPr>
        <w:t>enta.</w:t>
      </w:r>
    </w:p>
    <w:p w14:paraId="576406F9" w14:textId="77E82334" w:rsidR="00E0026D" w:rsidRPr="009B0FC4" w:rsidRDefault="005B5013" w:rsidP="001F45E0">
      <w:pPr>
        <w:pStyle w:val="Estilo1"/>
        <w:numPr>
          <w:ilvl w:val="0"/>
          <w:numId w:val="2"/>
        </w:numPr>
        <w:tabs>
          <w:tab w:val="clear" w:pos="4489"/>
          <w:tab w:val="left" w:pos="-270"/>
        </w:tabs>
        <w:ind w:left="176" w:hanging="357"/>
        <w:contextualSpacing/>
        <w:rPr>
          <w:rFonts w:cs="Arial"/>
          <w:b w:val="0"/>
          <w:bCs w:val="0"/>
          <w:color w:val="000000" w:themeColor="text1"/>
          <w:sz w:val="20"/>
          <w:szCs w:val="20"/>
          <w:lang w:val="es-ES_tradnl"/>
        </w:rPr>
      </w:pPr>
      <w:r w:rsidRPr="009B0FC4">
        <w:rPr>
          <w:rFonts w:cs="Arial"/>
          <w:b w:val="0"/>
          <w:bCs w:val="0"/>
          <w:color w:val="000000" w:themeColor="text1"/>
          <w:sz w:val="20"/>
          <w:szCs w:val="20"/>
          <w:lang w:val="es-ES_tradnl"/>
        </w:rPr>
        <w:t>Propietarios.</w:t>
      </w:r>
    </w:p>
    <w:p w14:paraId="2FC02ADE" w14:textId="200204DE" w:rsidR="00BE288A" w:rsidRPr="009B0FC4" w:rsidRDefault="00AA74B6" w:rsidP="00BE288A">
      <w:pPr>
        <w:pStyle w:val="Estilo1"/>
        <w:numPr>
          <w:ilvl w:val="0"/>
          <w:numId w:val="1"/>
        </w:numPr>
        <w:tabs>
          <w:tab w:val="clear" w:pos="4489"/>
          <w:tab w:val="left" w:pos="-270"/>
        </w:tabs>
        <w:spacing w:line="360" w:lineRule="auto"/>
        <w:ind w:left="-540" w:firstLine="0"/>
        <w:rPr>
          <w:rFonts w:cs="Arial"/>
          <w:color w:val="000000" w:themeColor="text1"/>
          <w:sz w:val="20"/>
          <w:szCs w:val="20"/>
          <w:lang w:val="es-ES_tradnl"/>
        </w:rPr>
      </w:pPr>
      <w:r w:rsidRPr="009B0FC4">
        <w:rPr>
          <w:rFonts w:cs="Arial"/>
          <w:color w:val="000000" w:themeColor="text1"/>
          <w:sz w:val="20"/>
          <w:szCs w:val="20"/>
          <w:lang w:val="es-ES_tradnl"/>
        </w:rPr>
        <w:t xml:space="preserve">Definiciones y abreviaturas </w:t>
      </w:r>
    </w:p>
    <w:p w14:paraId="6979A9A5" w14:textId="4784115F" w:rsidR="00A05596" w:rsidRPr="009B0FC4" w:rsidRDefault="009B0FC4" w:rsidP="00D44630">
      <w:pPr>
        <w:jc w:val="both"/>
        <w:rPr>
          <w:rFonts w:ascii="Arial" w:hAnsi="Arial" w:cs="Arial"/>
          <w:b/>
          <w:bCs/>
          <w:sz w:val="20"/>
          <w:szCs w:val="20"/>
          <w:lang w:val="es-ES_tradnl"/>
        </w:rPr>
      </w:pPr>
      <w:r w:rsidRPr="009B0FC4">
        <w:rPr>
          <w:rFonts w:ascii="Arial" w:hAnsi="Arial" w:cs="Arial"/>
          <w:b/>
          <w:bCs/>
          <w:sz w:val="20"/>
          <w:szCs w:val="20"/>
          <w:lang w:val="es-ES_tradnl"/>
        </w:rPr>
        <w:t>Cesión</w:t>
      </w:r>
      <w:r w:rsidR="00A05596" w:rsidRPr="009B0FC4">
        <w:rPr>
          <w:rFonts w:ascii="Arial" w:hAnsi="Arial" w:cs="Arial"/>
          <w:b/>
          <w:bCs/>
          <w:sz w:val="20"/>
          <w:szCs w:val="20"/>
          <w:lang w:val="es-ES_tradnl"/>
        </w:rPr>
        <w:t xml:space="preserve"> de Derechos: </w:t>
      </w:r>
    </w:p>
    <w:p w14:paraId="7B6E1EC4" w14:textId="4F23F70C" w:rsidR="00A05596" w:rsidRDefault="00A05596" w:rsidP="00D44630">
      <w:pPr>
        <w:jc w:val="both"/>
        <w:rPr>
          <w:rFonts w:ascii="Arial" w:hAnsi="Arial" w:cs="Arial"/>
          <w:sz w:val="20"/>
          <w:szCs w:val="20"/>
          <w:lang w:val="es-ES_tradnl"/>
        </w:rPr>
      </w:pPr>
      <w:r w:rsidRPr="009B0FC4">
        <w:rPr>
          <w:rFonts w:ascii="Arial" w:hAnsi="Arial" w:cs="Arial"/>
          <w:sz w:val="20"/>
          <w:szCs w:val="20"/>
          <w:lang w:val="es-ES_tradnl"/>
        </w:rPr>
        <w:t xml:space="preserve">Es un </w:t>
      </w:r>
      <w:r w:rsidR="003F7077">
        <w:rPr>
          <w:rFonts w:ascii="Arial" w:hAnsi="Arial" w:cs="Arial"/>
          <w:color w:val="FF0000"/>
          <w:sz w:val="20"/>
          <w:szCs w:val="20"/>
          <w:lang w:val="es-ES_tradnl"/>
        </w:rPr>
        <w:t>contrato</w:t>
      </w:r>
      <w:r w:rsidRPr="009B0FC4">
        <w:rPr>
          <w:rFonts w:ascii="Arial" w:hAnsi="Arial" w:cs="Arial"/>
          <w:sz w:val="20"/>
          <w:szCs w:val="20"/>
          <w:lang w:val="es-ES_tradnl"/>
        </w:rPr>
        <w:t xml:space="preserve"> mediante el cual </w:t>
      </w:r>
      <w:r w:rsidR="003F7077">
        <w:rPr>
          <w:rFonts w:ascii="Arial" w:hAnsi="Arial" w:cs="Arial"/>
          <w:color w:val="FF0000"/>
          <w:sz w:val="20"/>
          <w:szCs w:val="20"/>
          <w:lang w:val="es-ES_tradnl"/>
        </w:rPr>
        <w:t xml:space="preserve">una parte </w:t>
      </w:r>
      <w:r w:rsidR="00D44630">
        <w:rPr>
          <w:rFonts w:ascii="Arial" w:hAnsi="Arial" w:cs="Arial"/>
          <w:color w:val="FF0000"/>
          <w:sz w:val="20"/>
          <w:szCs w:val="20"/>
          <w:lang w:val="es-ES_tradnl"/>
        </w:rPr>
        <w:t>transmite a otra los derechos u obligaciones establecidos en un contrato previamente celebrado</w:t>
      </w:r>
      <w:r w:rsidR="003F7077">
        <w:rPr>
          <w:rFonts w:ascii="Arial" w:hAnsi="Arial" w:cs="Arial"/>
          <w:color w:val="FF0000"/>
          <w:sz w:val="20"/>
          <w:szCs w:val="20"/>
          <w:lang w:val="es-ES_tradnl"/>
        </w:rPr>
        <w:t>.</w:t>
      </w:r>
      <w:r w:rsidRPr="009B0FC4">
        <w:rPr>
          <w:rFonts w:ascii="Arial" w:hAnsi="Arial" w:cs="Arial"/>
          <w:sz w:val="20"/>
          <w:szCs w:val="20"/>
          <w:lang w:val="es-ES_tradnl"/>
        </w:rPr>
        <w:t> </w:t>
      </w:r>
    </w:p>
    <w:p w14:paraId="0273B244" w14:textId="2B8A972C" w:rsidR="003F7077" w:rsidRDefault="003F7077" w:rsidP="00D44630">
      <w:pPr>
        <w:jc w:val="both"/>
        <w:rPr>
          <w:rFonts w:ascii="Arial" w:hAnsi="Arial" w:cs="Arial"/>
          <w:sz w:val="20"/>
          <w:szCs w:val="20"/>
          <w:lang w:val="es-ES_tradnl"/>
        </w:rPr>
      </w:pPr>
    </w:p>
    <w:p w14:paraId="7ED63CDD" w14:textId="2508E942" w:rsidR="003F7077" w:rsidRPr="003F7077" w:rsidRDefault="003F7077" w:rsidP="00D44630">
      <w:pPr>
        <w:jc w:val="both"/>
        <w:rPr>
          <w:rFonts w:ascii="Arial" w:hAnsi="Arial" w:cs="Arial"/>
          <w:color w:val="FF0000"/>
          <w:sz w:val="20"/>
          <w:szCs w:val="20"/>
          <w:lang w:val="es-ES_tradnl"/>
        </w:rPr>
      </w:pPr>
      <w:r w:rsidRPr="003F7077">
        <w:rPr>
          <w:rFonts w:ascii="Arial" w:hAnsi="Arial" w:cs="Arial"/>
          <w:color w:val="FF0000"/>
          <w:sz w:val="20"/>
          <w:szCs w:val="20"/>
          <w:lang w:val="es-ES_tradnl"/>
        </w:rPr>
        <w:t>Cedente:</w:t>
      </w:r>
    </w:p>
    <w:p w14:paraId="61E95421" w14:textId="78697663" w:rsidR="003F7077" w:rsidRDefault="003F7077" w:rsidP="00D44630">
      <w:pPr>
        <w:jc w:val="both"/>
        <w:rPr>
          <w:rFonts w:ascii="Arial" w:hAnsi="Arial" w:cs="Arial"/>
          <w:color w:val="FF0000"/>
          <w:sz w:val="20"/>
          <w:szCs w:val="20"/>
          <w:lang w:val="es-ES_tradnl"/>
        </w:rPr>
      </w:pPr>
      <w:r>
        <w:rPr>
          <w:rFonts w:ascii="Arial" w:hAnsi="Arial" w:cs="Arial"/>
          <w:color w:val="FF0000"/>
          <w:sz w:val="20"/>
          <w:szCs w:val="20"/>
          <w:lang w:val="es-ES_tradnl"/>
        </w:rPr>
        <w:t xml:space="preserve">Sera considerada aquella persona física o moral que ceda o </w:t>
      </w:r>
      <w:r w:rsidR="00D44630">
        <w:rPr>
          <w:rFonts w:ascii="Arial" w:hAnsi="Arial" w:cs="Arial"/>
          <w:color w:val="FF0000"/>
          <w:sz w:val="20"/>
          <w:szCs w:val="20"/>
          <w:lang w:val="es-ES_tradnl"/>
        </w:rPr>
        <w:t>traspase</w:t>
      </w:r>
      <w:r>
        <w:rPr>
          <w:rFonts w:ascii="Arial" w:hAnsi="Arial" w:cs="Arial"/>
          <w:color w:val="FF0000"/>
          <w:sz w:val="20"/>
          <w:szCs w:val="20"/>
          <w:lang w:val="es-ES_tradnl"/>
        </w:rPr>
        <w:t xml:space="preserve"> alguna cosa, derecho, acción u </w:t>
      </w:r>
      <w:r w:rsidR="00D44630">
        <w:rPr>
          <w:rFonts w:ascii="Arial" w:hAnsi="Arial" w:cs="Arial"/>
          <w:color w:val="FF0000"/>
          <w:sz w:val="20"/>
          <w:szCs w:val="20"/>
          <w:lang w:val="es-ES_tradnl"/>
        </w:rPr>
        <w:t>obligación</w:t>
      </w:r>
      <w:r>
        <w:rPr>
          <w:rFonts w:ascii="Arial" w:hAnsi="Arial" w:cs="Arial"/>
          <w:color w:val="FF0000"/>
          <w:sz w:val="20"/>
          <w:szCs w:val="20"/>
          <w:lang w:val="es-ES_tradnl"/>
        </w:rPr>
        <w:t>.</w:t>
      </w:r>
    </w:p>
    <w:p w14:paraId="0B54F537" w14:textId="555008B5" w:rsidR="003F7077" w:rsidRDefault="003F7077" w:rsidP="00D44630">
      <w:pPr>
        <w:jc w:val="both"/>
        <w:rPr>
          <w:rFonts w:ascii="Arial" w:hAnsi="Arial" w:cs="Arial"/>
          <w:color w:val="FF0000"/>
          <w:sz w:val="20"/>
          <w:szCs w:val="20"/>
          <w:lang w:val="es-ES_tradnl"/>
        </w:rPr>
      </w:pPr>
    </w:p>
    <w:p w14:paraId="7A6AFDC3" w14:textId="47FA30F6" w:rsidR="003F7077" w:rsidRDefault="003F7077" w:rsidP="00D44630">
      <w:pPr>
        <w:jc w:val="both"/>
        <w:rPr>
          <w:rFonts w:ascii="Arial" w:hAnsi="Arial" w:cs="Arial"/>
          <w:color w:val="FF0000"/>
          <w:sz w:val="20"/>
          <w:szCs w:val="20"/>
          <w:lang w:val="es-ES_tradnl"/>
        </w:rPr>
      </w:pPr>
      <w:r>
        <w:rPr>
          <w:rFonts w:ascii="Arial" w:hAnsi="Arial" w:cs="Arial"/>
          <w:color w:val="FF0000"/>
          <w:sz w:val="20"/>
          <w:szCs w:val="20"/>
          <w:lang w:val="es-ES_tradnl"/>
        </w:rPr>
        <w:t>Cesionario:</w:t>
      </w:r>
    </w:p>
    <w:p w14:paraId="505CEF9C" w14:textId="2A3B076A" w:rsidR="00D44630" w:rsidRDefault="003F7077" w:rsidP="00D44630">
      <w:pPr>
        <w:jc w:val="both"/>
        <w:rPr>
          <w:rFonts w:ascii="Arial" w:hAnsi="Arial" w:cs="Arial"/>
          <w:color w:val="FF0000"/>
          <w:sz w:val="20"/>
          <w:szCs w:val="20"/>
          <w:lang w:val="es-ES_tradnl"/>
        </w:rPr>
      </w:pPr>
      <w:r>
        <w:rPr>
          <w:rFonts w:ascii="Arial" w:hAnsi="Arial" w:cs="Arial"/>
          <w:color w:val="FF0000"/>
          <w:sz w:val="20"/>
          <w:szCs w:val="20"/>
          <w:lang w:val="es-ES_tradnl"/>
        </w:rPr>
        <w:t>Sera considerada aquella persona física o moral que</w:t>
      </w:r>
      <w:r w:rsidR="00D44630">
        <w:rPr>
          <w:rFonts w:ascii="Arial" w:hAnsi="Arial" w:cs="Arial"/>
          <w:color w:val="FF0000"/>
          <w:sz w:val="20"/>
          <w:szCs w:val="20"/>
          <w:lang w:val="es-ES_tradnl"/>
        </w:rPr>
        <w:t xml:space="preserve"> recibe alguna cosa, derecho acción u obligación.</w:t>
      </w:r>
    </w:p>
    <w:p w14:paraId="35982B66" w14:textId="77777777" w:rsidR="00D44630" w:rsidRPr="00D44630" w:rsidRDefault="00D44630" w:rsidP="00D44630">
      <w:pPr>
        <w:jc w:val="both"/>
        <w:rPr>
          <w:rFonts w:ascii="Arial" w:hAnsi="Arial" w:cs="Arial"/>
          <w:color w:val="FF0000"/>
          <w:sz w:val="20"/>
          <w:szCs w:val="20"/>
          <w:lang w:val="es-ES_tradnl"/>
        </w:rPr>
      </w:pPr>
    </w:p>
    <w:p w14:paraId="0A92E757" w14:textId="3051CC07" w:rsidR="00F72CB0" w:rsidRDefault="00D44630" w:rsidP="00F72CB0">
      <w:pPr>
        <w:pStyle w:val="Estilo1"/>
        <w:numPr>
          <w:ilvl w:val="0"/>
          <w:numId w:val="1"/>
        </w:numPr>
        <w:tabs>
          <w:tab w:val="clear" w:pos="4489"/>
          <w:tab w:val="left" w:pos="-270"/>
        </w:tabs>
        <w:spacing w:line="360" w:lineRule="auto"/>
        <w:ind w:left="-540" w:firstLine="0"/>
        <w:rPr>
          <w:rFonts w:cs="Arial"/>
          <w:color w:val="000000" w:themeColor="text1"/>
          <w:sz w:val="20"/>
          <w:szCs w:val="20"/>
          <w:lang w:val="es-ES_tradnl"/>
        </w:rPr>
      </w:pPr>
      <w:r>
        <w:rPr>
          <w:rFonts w:cs="Arial"/>
          <w:color w:val="000000" w:themeColor="text1"/>
          <w:sz w:val="20"/>
          <w:szCs w:val="20"/>
          <w:lang w:val="es-ES_tradnl"/>
        </w:rPr>
        <w:lastRenderedPageBreak/>
        <w:t>R</w:t>
      </w:r>
      <w:r w:rsidR="00A05596" w:rsidRPr="009B0FC4">
        <w:rPr>
          <w:rFonts w:cs="Arial"/>
          <w:color w:val="000000" w:themeColor="text1"/>
          <w:sz w:val="20"/>
          <w:szCs w:val="20"/>
          <w:lang w:val="es-ES_tradnl"/>
        </w:rPr>
        <w:t>esponsabilidades</w:t>
      </w:r>
    </w:p>
    <w:p w14:paraId="4D0D0049" w14:textId="38B007A0" w:rsidR="00F72CB0" w:rsidRPr="00F72CB0" w:rsidRDefault="001C2519" w:rsidP="00F72CB0">
      <w:pPr>
        <w:pStyle w:val="Estilo1"/>
        <w:tabs>
          <w:tab w:val="clear" w:pos="4489"/>
          <w:tab w:val="left" w:pos="-270"/>
        </w:tabs>
        <w:spacing w:line="360" w:lineRule="auto"/>
        <w:ind w:left="-540"/>
        <w:rPr>
          <w:rFonts w:cs="Arial"/>
          <w:color w:val="FF0000"/>
          <w:sz w:val="20"/>
          <w:szCs w:val="20"/>
          <w:lang w:val="es-ES_tradnl"/>
        </w:rPr>
      </w:pPr>
      <w:r>
        <w:rPr>
          <w:rFonts w:cs="Arial"/>
          <w:color w:val="FF0000"/>
          <w:sz w:val="20"/>
          <w:szCs w:val="20"/>
          <w:lang w:val="es-ES_tradnl"/>
        </w:rPr>
        <w:tab/>
      </w:r>
      <w:r w:rsidR="00F72CB0" w:rsidRPr="00F72CB0">
        <w:rPr>
          <w:rFonts w:cs="Arial"/>
          <w:color w:val="FF0000"/>
          <w:sz w:val="20"/>
          <w:szCs w:val="20"/>
          <w:lang w:val="es-ES_tradnl"/>
        </w:rPr>
        <w:t>3..1 Respons</w:t>
      </w:r>
      <w:r w:rsidR="00F72CB0">
        <w:rPr>
          <w:rFonts w:cs="Arial"/>
          <w:color w:val="FF0000"/>
          <w:sz w:val="20"/>
          <w:szCs w:val="20"/>
          <w:lang w:val="es-ES_tradnl"/>
        </w:rPr>
        <w:t>abilidad por parte del Propietario.</w:t>
      </w:r>
    </w:p>
    <w:p w14:paraId="173F9F7A" w14:textId="6887AA57" w:rsidR="001C2519" w:rsidRPr="001C2519" w:rsidRDefault="005C6951" w:rsidP="001C2519">
      <w:pPr>
        <w:pStyle w:val="Estilo1"/>
        <w:numPr>
          <w:ilvl w:val="0"/>
          <w:numId w:val="20"/>
        </w:numPr>
        <w:tabs>
          <w:tab w:val="clear" w:pos="4489"/>
          <w:tab w:val="left" w:pos="-270"/>
        </w:tabs>
        <w:jc w:val="both"/>
        <w:rPr>
          <w:rFonts w:cs="Arial"/>
          <w:color w:val="000000" w:themeColor="text1"/>
          <w:sz w:val="20"/>
          <w:szCs w:val="20"/>
          <w:lang w:val="es-ES_tradnl"/>
        </w:rPr>
      </w:pPr>
      <w:r w:rsidRPr="009B0FC4">
        <w:rPr>
          <w:rFonts w:cs="Arial"/>
          <w:b w:val="0"/>
          <w:bCs w:val="0"/>
          <w:color w:val="auto"/>
          <w:kern w:val="0"/>
          <w:sz w:val="20"/>
          <w:szCs w:val="20"/>
          <w:lang w:val="es-ES_tradnl" w:eastAsia="es-ES"/>
        </w:rPr>
        <w:t xml:space="preserve">Es responsabilidad del cedente el mantener al </w:t>
      </w:r>
      <w:r w:rsidR="009B0FC4" w:rsidRPr="009B0FC4">
        <w:rPr>
          <w:rFonts w:cs="Arial"/>
          <w:b w:val="0"/>
          <w:bCs w:val="0"/>
          <w:color w:val="auto"/>
          <w:kern w:val="0"/>
          <w:sz w:val="20"/>
          <w:szCs w:val="20"/>
          <w:lang w:val="es-ES_tradnl" w:eastAsia="es-ES"/>
        </w:rPr>
        <w:t>día</w:t>
      </w:r>
      <w:r w:rsidRPr="009B0FC4">
        <w:rPr>
          <w:rFonts w:cs="Arial"/>
          <w:b w:val="0"/>
          <w:bCs w:val="0"/>
          <w:color w:val="auto"/>
          <w:kern w:val="0"/>
          <w:sz w:val="20"/>
          <w:szCs w:val="20"/>
          <w:lang w:val="es-ES_tradnl" w:eastAsia="es-ES"/>
        </w:rPr>
        <w:t xml:space="preserve"> sus cuotas de mantenimiento</w:t>
      </w:r>
      <w:r w:rsidR="001C2519">
        <w:rPr>
          <w:rFonts w:cs="Arial"/>
          <w:b w:val="0"/>
          <w:bCs w:val="0"/>
          <w:color w:val="auto"/>
          <w:kern w:val="0"/>
          <w:sz w:val="20"/>
          <w:szCs w:val="20"/>
          <w:lang w:val="es-ES_tradnl" w:eastAsia="es-ES"/>
        </w:rPr>
        <w:t xml:space="preserve"> </w:t>
      </w:r>
      <w:r w:rsidR="001C2519">
        <w:rPr>
          <w:rFonts w:cs="Arial"/>
          <w:b w:val="0"/>
          <w:bCs w:val="0"/>
          <w:color w:val="FF0000"/>
          <w:kern w:val="0"/>
          <w:sz w:val="20"/>
          <w:szCs w:val="20"/>
          <w:lang w:val="es-ES_tradnl" w:eastAsia="es-ES"/>
        </w:rPr>
        <w:t>lo anterior a efecto de</w:t>
      </w:r>
      <w:r w:rsidRPr="009B0FC4">
        <w:rPr>
          <w:rFonts w:cs="Arial"/>
          <w:b w:val="0"/>
          <w:bCs w:val="0"/>
          <w:color w:val="auto"/>
          <w:kern w:val="0"/>
          <w:sz w:val="20"/>
          <w:szCs w:val="20"/>
          <w:lang w:val="es-ES_tradnl" w:eastAsia="es-ES"/>
        </w:rPr>
        <w:t xml:space="preserve"> proceder a la </w:t>
      </w:r>
      <w:r w:rsidR="009B0FC4" w:rsidRPr="009B0FC4">
        <w:rPr>
          <w:rFonts w:cs="Arial"/>
          <w:b w:val="0"/>
          <w:bCs w:val="0"/>
          <w:color w:val="auto"/>
          <w:kern w:val="0"/>
          <w:sz w:val="20"/>
          <w:szCs w:val="20"/>
          <w:lang w:val="es-ES_tradnl" w:eastAsia="es-ES"/>
        </w:rPr>
        <w:t>cesión</w:t>
      </w:r>
      <w:r w:rsidRPr="009B0FC4">
        <w:rPr>
          <w:rFonts w:cs="Arial"/>
          <w:b w:val="0"/>
          <w:bCs w:val="0"/>
          <w:color w:val="auto"/>
          <w:kern w:val="0"/>
          <w:sz w:val="20"/>
          <w:szCs w:val="20"/>
          <w:lang w:val="es-ES_tradnl" w:eastAsia="es-ES"/>
        </w:rPr>
        <w:t xml:space="preserve"> de derechos, en caso de que a</w:t>
      </w:r>
      <w:r w:rsidR="001C2519" w:rsidRPr="001C2519">
        <w:rPr>
          <w:rFonts w:cs="Arial"/>
          <w:b w:val="0"/>
          <w:bCs w:val="0"/>
          <w:color w:val="FF0000"/>
          <w:kern w:val="0"/>
          <w:sz w:val="20"/>
          <w:szCs w:val="20"/>
          <w:lang w:val="es-ES_tradnl" w:eastAsia="es-ES"/>
        </w:rPr>
        <w:t>ú</w:t>
      </w:r>
      <w:r w:rsidRPr="009B0FC4">
        <w:rPr>
          <w:rFonts w:cs="Arial"/>
          <w:b w:val="0"/>
          <w:bCs w:val="0"/>
          <w:color w:val="auto"/>
          <w:kern w:val="0"/>
          <w:sz w:val="20"/>
          <w:szCs w:val="20"/>
          <w:lang w:val="es-ES_tradnl" w:eastAsia="es-ES"/>
        </w:rPr>
        <w:t xml:space="preserve">n existan pagos en el terreno es total responsabilidad del cedente el mantener al </w:t>
      </w:r>
      <w:r w:rsidR="009B0FC4" w:rsidRPr="009B0FC4">
        <w:rPr>
          <w:rFonts w:cs="Arial"/>
          <w:b w:val="0"/>
          <w:bCs w:val="0"/>
          <w:color w:val="auto"/>
          <w:kern w:val="0"/>
          <w:sz w:val="20"/>
          <w:szCs w:val="20"/>
          <w:lang w:val="es-ES_tradnl" w:eastAsia="es-ES"/>
        </w:rPr>
        <w:t>día</w:t>
      </w:r>
      <w:r w:rsidRPr="009B0FC4">
        <w:rPr>
          <w:rFonts w:cs="Arial"/>
          <w:b w:val="0"/>
          <w:bCs w:val="0"/>
          <w:color w:val="auto"/>
          <w:kern w:val="0"/>
          <w:sz w:val="20"/>
          <w:szCs w:val="20"/>
          <w:lang w:val="es-ES_tradnl" w:eastAsia="es-ES"/>
        </w:rPr>
        <w:t xml:space="preserve"> sus pagos mensuales.</w:t>
      </w:r>
    </w:p>
    <w:p w14:paraId="379EC69A" w14:textId="6822D345" w:rsidR="001C2519" w:rsidRDefault="001C2519" w:rsidP="001C2519">
      <w:pPr>
        <w:pStyle w:val="Estilo1"/>
        <w:numPr>
          <w:ilvl w:val="0"/>
          <w:numId w:val="20"/>
        </w:numPr>
        <w:tabs>
          <w:tab w:val="clear" w:pos="4489"/>
          <w:tab w:val="left" w:pos="-270"/>
        </w:tabs>
        <w:jc w:val="both"/>
        <w:rPr>
          <w:rFonts w:cs="Arial"/>
          <w:color w:val="000000" w:themeColor="text1"/>
          <w:sz w:val="20"/>
          <w:szCs w:val="20"/>
          <w:lang w:val="es-ES_tradnl"/>
        </w:rPr>
      </w:pPr>
      <w:r w:rsidRPr="00CE5908">
        <w:rPr>
          <w:rFonts w:cs="Arial"/>
          <w:b w:val="0"/>
          <w:bCs w:val="0"/>
          <w:color w:val="auto"/>
          <w:kern w:val="0"/>
          <w:sz w:val="20"/>
          <w:szCs w:val="20"/>
          <w:lang w:val="es-ES_tradnl" w:eastAsia="es-ES"/>
        </w:rPr>
        <w:t>Todos los costos generados por la cesión corren a cuenta del propietario</w:t>
      </w:r>
      <w:r>
        <w:rPr>
          <w:rFonts w:cs="Arial"/>
          <w:b w:val="0"/>
          <w:bCs w:val="0"/>
          <w:color w:val="auto"/>
          <w:kern w:val="0"/>
          <w:sz w:val="20"/>
          <w:szCs w:val="20"/>
          <w:lang w:val="es-ES_tradnl" w:eastAsia="es-ES"/>
        </w:rPr>
        <w:t>.</w:t>
      </w:r>
    </w:p>
    <w:p w14:paraId="79EC47CA" w14:textId="1128DD30" w:rsidR="001C2519" w:rsidRPr="001C2519" w:rsidRDefault="001C2519" w:rsidP="001C2519">
      <w:pPr>
        <w:pStyle w:val="Estilo1"/>
        <w:tabs>
          <w:tab w:val="clear" w:pos="4489"/>
          <w:tab w:val="left" w:pos="-270"/>
        </w:tabs>
        <w:ind w:left="-180"/>
        <w:jc w:val="both"/>
        <w:rPr>
          <w:rFonts w:cs="Arial"/>
          <w:color w:val="FF0000"/>
          <w:sz w:val="20"/>
          <w:szCs w:val="20"/>
          <w:lang w:val="es-ES_tradnl"/>
        </w:rPr>
      </w:pPr>
      <w:r w:rsidRPr="001C2519">
        <w:rPr>
          <w:rFonts w:cs="Arial"/>
          <w:color w:val="FF0000"/>
          <w:sz w:val="20"/>
          <w:szCs w:val="20"/>
          <w:lang w:val="es-ES_tradnl"/>
        </w:rPr>
        <w:t xml:space="preserve">3.2 </w:t>
      </w:r>
      <w:r>
        <w:rPr>
          <w:rFonts w:cs="Arial"/>
          <w:color w:val="FF0000"/>
          <w:sz w:val="20"/>
          <w:szCs w:val="20"/>
          <w:lang w:val="es-ES_tradnl"/>
        </w:rPr>
        <w:t>Responsabilidad por parte del Cesionario.</w:t>
      </w:r>
    </w:p>
    <w:p w14:paraId="589B677D" w14:textId="6DC3CF92" w:rsidR="005C6951" w:rsidRPr="009B0FC4" w:rsidRDefault="005C6951" w:rsidP="0026573E">
      <w:pPr>
        <w:pStyle w:val="Estilo1"/>
        <w:numPr>
          <w:ilvl w:val="0"/>
          <w:numId w:val="20"/>
        </w:numPr>
        <w:tabs>
          <w:tab w:val="clear" w:pos="4489"/>
          <w:tab w:val="left" w:pos="-270"/>
        </w:tabs>
        <w:jc w:val="both"/>
        <w:rPr>
          <w:rFonts w:cs="Arial"/>
          <w:color w:val="000000" w:themeColor="text1"/>
          <w:sz w:val="20"/>
          <w:szCs w:val="20"/>
          <w:lang w:val="es-ES_tradnl"/>
        </w:rPr>
      </w:pPr>
      <w:r w:rsidRPr="009B0FC4">
        <w:rPr>
          <w:rFonts w:cs="Arial"/>
          <w:b w:val="0"/>
          <w:bCs w:val="0"/>
          <w:color w:val="auto"/>
          <w:kern w:val="0"/>
          <w:sz w:val="20"/>
          <w:szCs w:val="20"/>
          <w:lang w:val="es-ES_tradnl" w:eastAsia="es-ES"/>
        </w:rPr>
        <w:t xml:space="preserve">Es responsabilidad del cesionario, </w:t>
      </w:r>
      <w:r w:rsidR="001C2519">
        <w:rPr>
          <w:rFonts w:cs="Arial"/>
          <w:b w:val="0"/>
          <w:bCs w:val="0"/>
          <w:color w:val="FF0000"/>
          <w:kern w:val="0"/>
          <w:sz w:val="20"/>
          <w:szCs w:val="20"/>
          <w:lang w:val="es-ES_tradnl" w:eastAsia="es-ES"/>
        </w:rPr>
        <w:t xml:space="preserve">acatar las disposiciones legales establecidas en el contrato de promesa de compraventa, así como </w:t>
      </w:r>
      <w:r w:rsidRPr="009B0FC4">
        <w:rPr>
          <w:rFonts w:cs="Arial"/>
          <w:b w:val="0"/>
          <w:bCs w:val="0"/>
          <w:color w:val="auto"/>
          <w:kern w:val="0"/>
          <w:sz w:val="20"/>
          <w:szCs w:val="20"/>
          <w:lang w:val="es-ES_tradnl" w:eastAsia="es-ES"/>
        </w:rPr>
        <w:t>continuar con los diferentes pagos establecidos por la empresa.</w:t>
      </w:r>
    </w:p>
    <w:p w14:paraId="0D2DD465" w14:textId="0345C885" w:rsidR="00A05596" w:rsidRPr="00CE5908" w:rsidRDefault="005C6951" w:rsidP="0026573E">
      <w:pPr>
        <w:pStyle w:val="Estilo1"/>
        <w:numPr>
          <w:ilvl w:val="0"/>
          <w:numId w:val="20"/>
        </w:numPr>
        <w:tabs>
          <w:tab w:val="clear" w:pos="4489"/>
          <w:tab w:val="left" w:pos="-270"/>
        </w:tabs>
        <w:jc w:val="both"/>
        <w:rPr>
          <w:rFonts w:cs="Arial"/>
          <w:color w:val="000000" w:themeColor="text1"/>
          <w:sz w:val="20"/>
          <w:szCs w:val="20"/>
          <w:lang w:val="es-ES_tradnl"/>
        </w:rPr>
      </w:pPr>
      <w:r w:rsidRPr="009B0FC4">
        <w:rPr>
          <w:rFonts w:cs="Arial"/>
          <w:b w:val="0"/>
          <w:bCs w:val="0"/>
          <w:color w:val="auto"/>
          <w:kern w:val="0"/>
          <w:sz w:val="20"/>
          <w:szCs w:val="20"/>
          <w:lang w:val="es-ES_tradnl" w:eastAsia="es-ES"/>
        </w:rPr>
        <w:t>Es responsabilidad de ambas partes (cedente y cesion</w:t>
      </w:r>
      <w:r w:rsidR="003C2292" w:rsidRPr="009B0FC4">
        <w:rPr>
          <w:rFonts w:cs="Arial"/>
          <w:b w:val="0"/>
          <w:bCs w:val="0"/>
          <w:color w:val="auto"/>
          <w:kern w:val="0"/>
          <w:sz w:val="20"/>
          <w:szCs w:val="20"/>
          <w:lang w:val="es-ES_tradnl" w:eastAsia="es-ES"/>
        </w:rPr>
        <w:t>a</w:t>
      </w:r>
      <w:r w:rsidRPr="009B0FC4">
        <w:rPr>
          <w:rFonts w:cs="Arial"/>
          <w:b w:val="0"/>
          <w:bCs w:val="0"/>
          <w:color w:val="auto"/>
          <w:kern w:val="0"/>
          <w:sz w:val="20"/>
          <w:szCs w:val="20"/>
          <w:lang w:val="es-ES_tradnl" w:eastAsia="es-ES"/>
        </w:rPr>
        <w:t>rio) el llegar a un acuerdo cuando por dife</w:t>
      </w:r>
      <w:r w:rsidR="003C2292" w:rsidRPr="009B0FC4">
        <w:rPr>
          <w:rFonts w:cs="Arial"/>
          <w:b w:val="0"/>
          <w:bCs w:val="0"/>
          <w:color w:val="auto"/>
          <w:kern w:val="0"/>
          <w:sz w:val="20"/>
          <w:szCs w:val="20"/>
          <w:lang w:val="es-ES_tradnl" w:eastAsia="es-ES"/>
        </w:rPr>
        <w:t>ren</w:t>
      </w:r>
      <w:r w:rsidRPr="009B0FC4">
        <w:rPr>
          <w:rFonts w:cs="Arial"/>
          <w:b w:val="0"/>
          <w:bCs w:val="0"/>
          <w:color w:val="auto"/>
          <w:kern w:val="0"/>
          <w:sz w:val="20"/>
          <w:szCs w:val="20"/>
          <w:lang w:val="es-ES_tradnl" w:eastAsia="es-ES"/>
        </w:rPr>
        <w:t>tes motivos existan pagos vencidos hacia la empresa.</w:t>
      </w:r>
    </w:p>
    <w:p w14:paraId="272A3FFA" w14:textId="28085B73" w:rsidR="00CE5908" w:rsidRPr="00CE5908" w:rsidRDefault="00CE5908" w:rsidP="001C2519">
      <w:pPr>
        <w:pStyle w:val="Estilo1"/>
        <w:tabs>
          <w:tab w:val="clear" w:pos="4489"/>
          <w:tab w:val="left" w:pos="-270"/>
        </w:tabs>
        <w:ind w:left="180"/>
        <w:jc w:val="both"/>
        <w:rPr>
          <w:rFonts w:cs="Arial"/>
          <w:b w:val="0"/>
          <w:bCs w:val="0"/>
          <w:color w:val="auto"/>
          <w:kern w:val="0"/>
          <w:sz w:val="20"/>
          <w:szCs w:val="20"/>
          <w:lang w:val="es-ES_tradnl" w:eastAsia="es-ES"/>
        </w:rPr>
      </w:pPr>
    </w:p>
    <w:p w14:paraId="5306718C" w14:textId="4291BD47" w:rsidR="005B5013" w:rsidRDefault="00617D68" w:rsidP="00CE5908">
      <w:pPr>
        <w:pStyle w:val="Estilo1"/>
        <w:numPr>
          <w:ilvl w:val="0"/>
          <w:numId w:val="1"/>
        </w:numPr>
        <w:tabs>
          <w:tab w:val="clear" w:pos="4489"/>
          <w:tab w:val="left" w:pos="-270"/>
        </w:tabs>
        <w:spacing w:line="360" w:lineRule="auto"/>
        <w:ind w:left="-540" w:firstLine="0"/>
        <w:rPr>
          <w:rFonts w:cs="Arial"/>
          <w:color w:val="FF0000"/>
          <w:sz w:val="20"/>
          <w:szCs w:val="20"/>
          <w:lang w:val="es-ES_tradnl"/>
        </w:rPr>
      </w:pPr>
      <w:r>
        <w:rPr>
          <w:rFonts w:cs="Arial"/>
          <w:color w:val="FF0000"/>
          <w:sz w:val="20"/>
          <w:szCs w:val="20"/>
          <w:lang w:val="es-ES_tradnl"/>
        </w:rPr>
        <w:t>Procedimiento.</w:t>
      </w:r>
    </w:p>
    <w:p w14:paraId="32AD5C98" w14:textId="4F42876C" w:rsidR="0039704F" w:rsidRDefault="00617D68" w:rsidP="0039704F">
      <w:pPr>
        <w:pStyle w:val="Estilo1"/>
        <w:tabs>
          <w:tab w:val="clear" w:pos="4489"/>
          <w:tab w:val="left" w:pos="-270"/>
        </w:tabs>
        <w:ind w:left="-284" w:hanging="27"/>
        <w:jc w:val="both"/>
        <w:rPr>
          <w:rFonts w:cs="Arial"/>
          <w:color w:val="FF0000"/>
          <w:sz w:val="20"/>
          <w:szCs w:val="20"/>
          <w:lang w:val="es-ES_tradnl"/>
        </w:rPr>
      </w:pPr>
      <w:r>
        <w:rPr>
          <w:rFonts w:cs="Arial"/>
          <w:color w:val="FF0000"/>
          <w:sz w:val="20"/>
          <w:szCs w:val="20"/>
          <w:lang w:val="es-ES_tradnl"/>
        </w:rPr>
        <w:t xml:space="preserve">4.1 Cuando el cliente solicite una </w:t>
      </w:r>
      <w:r w:rsidR="0039704F">
        <w:rPr>
          <w:rFonts w:cs="Arial"/>
          <w:color w:val="FF0000"/>
          <w:sz w:val="20"/>
          <w:szCs w:val="20"/>
          <w:lang w:val="es-ES_tradnl"/>
        </w:rPr>
        <w:t>cesión</w:t>
      </w:r>
      <w:r>
        <w:rPr>
          <w:rFonts w:cs="Arial"/>
          <w:color w:val="FF0000"/>
          <w:sz w:val="20"/>
          <w:szCs w:val="20"/>
          <w:lang w:val="es-ES_tradnl"/>
        </w:rPr>
        <w:t xml:space="preserve"> de derechos, ya sea </w:t>
      </w:r>
      <w:r w:rsidR="0039704F">
        <w:rPr>
          <w:rFonts w:cs="Arial"/>
          <w:color w:val="FF0000"/>
          <w:sz w:val="20"/>
          <w:szCs w:val="20"/>
          <w:lang w:val="es-ES_tradnl"/>
        </w:rPr>
        <w:t>mediante el acceso</w:t>
      </w:r>
      <w:r>
        <w:rPr>
          <w:rFonts w:cs="Arial"/>
          <w:color w:val="FF0000"/>
          <w:sz w:val="20"/>
          <w:szCs w:val="20"/>
          <w:lang w:val="es-ES_tradnl"/>
        </w:rPr>
        <w:t xml:space="preserve"> de la plataforma de atención a propietarios o bien por medio del Departamento de Post Venta, se </w:t>
      </w:r>
      <w:r w:rsidR="0039704F">
        <w:rPr>
          <w:rFonts w:cs="Arial"/>
          <w:color w:val="FF0000"/>
          <w:sz w:val="20"/>
          <w:szCs w:val="20"/>
          <w:lang w:val="es-ES_tradnl"/>
        </w:rPr>
        <w:t>realizará</w:t>
      </w:r>
      <w:r>
        <w:rPr>
          <w:rFonts w:cs="Arial"/>
          <w:color w:val="FF0000"/>
          <w:sz w:val="20"/>
          <w:szCs w:val="20"/>
          <w:lang w:val="es-ES_tradnl"/>
        </w:rPr>
        <w:t xml:space="preserve"> el procedimiento siguiente</w:t>
      </w:r>
      <w:r w:rsidR="0039704F" w:rsidRPr="0039704F">
        <w:rPr>
          <w:rFonts w:cs="Arial"/>
          <w:color w:val="FF0000"/>
          <w:sz w:val="20"/>
          <w:szCs w:val="20"/>
          <w:lang w:val="es-ES_tradnl"/>
        </w:rPr>
        <w:t>:</w:t>
      </w:r>
    </w:p>
    <w:p w14:paraId="46522349" w14:textId="22BCD820" w:rsidR="0039704F" w:rsidRDefault="00F743B7" w:rsidP="0039704F">
      <w:pPr>
        <w:pStyle w:val="Estilo1"/>
        <w:numPr>
          <w:ilvl w:val="0"/>
          <w:numId w:val="21"/>
        </w:numPr>
        <w:tabs>
          <w:tab w:val="clear" w:pos="4489"/>
          <w:tab w:val="left" w:pos="-270"/>
        </w:tabs>
        <w:jc w:val="both"/>
        <w:rPr>
          <w:rFonts w:cs="Arial"/>
          <w:color w:val="FF0000"/>
          <w:sz w:val="20"/>
          <w:szCs w:val="20"/>
          <w:lang w:val="es-ES_tradnl"/>
        </w:rPr>
      </w:pPr>
      <w:r>
        <w:rPr>
          <w:rFonts w:cs="Arial"/>
          <w:color w:val="FF0000"/>
          <w:sz w:val="20"/>
          <w:szCs w:val="20"/>
          <w:lang w:val="es-ES_tradnl"/>
        </w:rPr>
        <w:t>Cobroplan emitirá constancia de NO ADEUDO de mensualidades y Cuotas de Mantenimiento;</w:t>
      </w:r>
    </w:p>
    <w:p w14:paraId="07BFA774" w14:textId="63F9DEA1" w:rsidR="00F743B7" w:rsidRDefault="00F743B7" w:rsidP="0039704F">
      <w:pPr>
        <w:pStyle w:val="Estilo1"/>
        <w:numPr>
          <w:ilvl w:val="0"/>
          <w:numId w:val="21"/>
        </w:numPr>
        <w:tabs>
          <w:tab w:val="clear" w:pos="4489"/>
          <w:tab w:val="left" w:pos="-270"/>
        </w:tabs>
        <w:jc w:val="both"/>
        <w:rPr>
          <w:rFonts w:cs="Arial"/>
          <w:color w:val="FF0000"/>
          <w:sz w:val="20"/>
          <w:szCs w:val="20"/>
          <w:lang w:val="es-ES_tradnl"/>
        </w:rPr>
      </w:pPr>
      <w:r>
        <w:rPr>
          <w:rFonts w:cs="Arial"/>
          <w:color w:val="FF0000"/>
          <w:sz w:val="20"/>
          <w:szCs w:val="20"/>
          <w:lang w:val="es-ES_tradnl"/>
        </w:rPr>
        <w:t>Cobroplan</w:t>
      </w:r>
      <w:r>
        <w:rPr>
          <w:rFonts w:cs="Arial"/>
          <w:color w:val="FF0000"/>
          <w:sz w:val="20"/>
          <w:szCs w:val="20"/>
          <w:lang w:val="es-ES_tradnl"/>
        </w:rPr>
        <w:t xml:space="preserve"> </w:t>
      </w:r>
      <w:r w:rsidR="00593ABC">
        <w:rPr>
          <w:rFonts w:cs="Arial"/>
          <w:color w:val="FF0000"/>
          <w:sz w:val="20"/>
          <w:szCs w:val="20"/>
          <w:lang w:val="es-ES_tradnl"/>
        </w:rPr>
        <w:t>emitirá</w:t>
      </w:r>
      <w:r>
        <w:rPr>
          <w:rFonts w:cs="Arial"/>
          <w:color w:val="FF0000"/>
          <w:sz w:val="20"/>
          <w:szCs w:val="20"/>
          <w:lang w:val="es-ES_tradnl"/>
        </w:rPr>
        <w:t xml:space="preserve"> estado de cuenta donde indique que el propietario se </w:t>
      </w:r>
      <w:r w:rsidR="00593ABC">
        <w:rPr>
          <w:rFonts w:cs="Arial"/>
          <w:color w:val="FF0000"/>
          <w:sz w:val="20"/>
          <w:szCs w:val="20"/>
          <w:lang w:val="es-ES_tradnl"/>
        </w:rPr>
        <w:t>encuentra</w:t>
      </w:r>
      <w:r>
        <w:rPr>
          <w:rFonts w:cs="Arial"/>
          <w:color w:val="FF0000"/>
          <w:sz w:val="20"/>
          <w:szCs w:val="20"/>
          <w:lang w:val="es-ES_tradnl"/>
        </w:rPr>
        <w:t xml:space="preserve"> al corriente </w:t>
      </w:r>
      <w:r w:rsidR="003E4C15">
        <w:rPr>
          <w:rFonts w:cs="Arial"/>
          <w:color w:val="FF0000"/>
          <w:sz w:val="20"/>
          <w:szCs w:val="20"/>
          <w:lang w:val="es-ES_tradnl"/>
        </w:rPr>
        <w:t xml:space="preserve">tanto en el pago </w:t>
      </w:r>
      <w:r>
        <w:rPr>
          <w:rFonts w:cs="Arial"/>
          <w:color w:val="FF0000"/>
          <w:sz w:val="20"/>
          <w:szCs w:val="20"/>
          <w:lang w:val="es-ES_tradnl"/>
        </w:rPr>
        <w:t xml:space="preserve">de sus amortizaciones </w:t>
      </w:r>
      <w:r w:rsidR="00FC260B">
        <w:rPr>
          <w:rFonts w:cs="Arial"/>
          <w:color w:val="FF0000"/>
          <w:sz w:val="20"/>
          <w:szCs w:val="20"/>
          <w:lang w:val="es-ES_tradnl"/>
        </w:rPr>
        <w:t>mensuales,</w:t>
      </w:r>
      <w:r w:rsidR="003E4C15">
        <w:rPr>
          <w:rFonts w:cs="Arial"/>
          <w:color w:val="FF0000"/>
          <w:sz w:val="20"/>
          <w:szCs w:val="20"/>
          <w:lang w:val="es-ES_tradnl"/>
        </w:rPr>
        <w:t xml:space="preserve"> así como en sus cuotas de mantenimiento.</w:t>
      </w:r>
    </w:p>
    <w:p w14:paraId="6D29E1A0" w14:textId="77777777" w:rsidR="003E4C15" w:rsidRDefault="003E4C15" w:rsidP="003E4C15">
      <w:pPr>
        <w:pStyle w:val="Estilo1"/>
        <w:tabs>
          <w:tab w:val="clear" w:pos="4489"/>
          <w:tab w:val="left" w:pos="-270"/>
        </w:tabs>
        <w:ind w:left="49"/>
        <w:jc w:val="both"/>
        <w:rPr>
          <w:rFonts w:cs="Arial"/>
          <w:color w:val="FF0000"/>
          <w:sz w:val="20"/>
          <w:szCs w:val="20"/>
          <w:lang w:val="es-ES_tradnl"/>
        </w:rPr>
      </w:pPr>
    </w:p>
    <w:p w14:paraId="1440E45F" w14:textId="7A0A26D6" w:rsidR="005B5013" w:rsidRPr="009B0FC4" w:rsidRDefault="00617D68" w:rsidP="005B5013">
      <w:pPr>
        <w:spacing w:after="160" w:line="259" w:lineRule="auto"/>
        <w:jc w:val="both"/>
        <w:rPr>
          <w:rFonts w:ascii="Arial" w:hAnsi="Arial" w:cs="Arial"/>
          <w:b/>
          <w:bCs/>
          <w:sz w:val="20"/>
          <w:szCs w:val="20"/>
          <w:lang w:val="es-ES_tradnl"/>
        </w:rPr>
      </w:pPr>
      <w:r>
        <w:rPr>
          <w:rFonts w:ascii="Arial" w:hAnsi="Arial" w:cs="Arial"/>
          <w:b/>
          <w:bCs/>
          <w:color w:val="FF0000"/>
          <w:sz w:val="20"/>
          <w:szCs w:val="20"/>
          <w:lang w:val="es-ES_tradnl"/>
        </w:rPr>
        <w:t>4</w:t>
      </w:r>
      <w:r w:rsidR="005B5013" w:rsidRPr="009B0FC4">
        <w:rPr>
          <w:rFonts w:ascii="Arial" w:hAnsi="Arial" w:cs="Arial"/>
          <w:b/>
          <w:bCs/>
          <w:sz w:val="20"/>
          <w:szCs w:val="20"/>
          <w:lang w:val="es-ES_tradnl"/>
        </w:rPr>
        <w:t>.1 C</w:t>
      </w:r>
      <w:r w:rsidR="00CE5908">
        <w:rPr>
          <w:rFonts w:ascii="Arial" w:hAnsi="Arial" w:cs="Arial"/>
          <w:b/>
          <w:bCs/>
          <w:sz w:val="20"/>
          <w:szCs w:val="20"/>
          <w:lang w:val="es-ES_tradnl"/>
        </w:rPr>
        <w:t xml:space="preserve">onstancia </w:t>
      </w:r>
      <w:r w:rsidR="005B5013" w:rsidRPr="009B0FC4">
        <w:rPr>
          <w:rFonts w:ascii="Arial" w:hAnsi="Arial" w:cs="Arial"/>
          <w:b/>
          <w:bCs/>
          <w:sz w:val="20"/>
          <w:szCs w:val="20"/>
          <w:lang w:val="es-ES_tradnl"/>
        </w:rPr>
        <w:t xml:space="preserve">de No </w:t>
      </w:r>
      <w:r w:rsidR="00CE5908">
        <w:rPr>
          <w:rFonts w:ascii="Arial" w:hAnsi="Arial" w:cs="Arial"/>
          <w:b/>
          <w:bCs/>
          <w:sz w:val="20"/>
          <w:szCs w:val="20"/>
          <w:lang w:val="es-ES_tradnl"/>
        </w:rPr>
        <w:t>A</w:t>
      </w:r>
      <w:r w:rsidR="005B5013" w:rsidRPr="009B0FC4">
        <w:rPr>
          <w:rFonts w:ascii="Arial" w:hAnsi="Arial" w:cs="Arial"/>
          <w:b/>
          <w:bCs/>
          <w:sz w:val="20"/>
          <w:szCs w:val="20"/>
          <w:lang w:val="es-ES_tradnl"/>
        </w:rPr>
        <w:t xml:space="preserve">deudo </w:t>
      </w:r>
      <w:r w:rsidR="00CE5908">
        <w:rPr>
          <w:rFonts w:ascii="Arial" w:hAnsi="Arial" w:cs="Arial"/>
          <w:b/>
          <w:bCs/>
          <w:sz w:val="20"/>
          <w:szCs w:val="20"/>
          <w:lang w:val="es-ES_tradnl"/>
        </w:rPr>
        <w:t>de Mensualidades y d</w:t>
      </w:r>
      <w:r w:rsidR="005B5013" w:rsidRPr="009B0FC4">
        <w:rPr>
          <w:rFonts w:ascii="Arial" w:hAnsi="Arial" w:cs="Arial"/>
          <w:b/>
          <w:bCs/>
          <w:sz w:val="20"/>
          <w:szCs w:val="20"/>
          <w:lang w:val="es-ES_tradnl"/>
        </w:rPr>
        <w:t xml:space="preserve">e </w:t>
      </w:r>
      <w:r w:rsidR="00CE5908">
        <w:rPr>
          <w:rFonts w:ascii="Arial" w:hAnsi="Arial" w:cs="Arial"/>
          <w:b/>
          <w:bCs/>
          <w:sz w:val="20"/>
          <w:szCs w:val="20"/>
          <w:lang w:val="es-ES_tradnl"/>
        </w:rPr>
        <w:t>C</w:t>
      </w:r>
      <w:r w:rsidR="005B5013" w:rsidRPr="009B0FC4">
        <w:rPr>
          <w:rFonts w:ascii="Arial" w:hAnsi="Arial" w:cs="Arial"/>
          <w:b/>
          <w:bCs/>
          <w:sz w:val="20"/>
          <w:szCs w:val="20"/>
          <w:lang w:val="es-ES_tradnl"/>
        </w:rPr>
        <w:t>uotas de Mantenimiento:</w:t>
      </w:r>
    </w:p>
    <w:p w14:paraId="2C7AC168" w14:textId="5D68DD88" w:rsidR="005B5013" w:rsidRPr="009B0FC4" w:rsidRDefault="00B32762" w:rsidP="005B5013">
      <w:pPr>
        <w:spacing w:after="160" w:line="259" w:lineRule="auto"/>
        <w:jc w:val="both"/>
        <w:rPr>
          <w:rFonts w:ascii="Arial" w:hAnsi="Arial" w:cs="Arial"/>
          <w:b/>
          <w:bCs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Para la Constancia de No Adeudo de Cuotas de Mantenimiento la</w:t>
      </w:r>
      <w:r w:rsidR="005B5013" w:rsidRPr="009B0FC4">
        <w:rPr>
          <w:rFonts w:ascii="Arial" w:hAnsi="Arial" w:cs="Arial"/>
          <w:sz w:val="20"/>
          <w:szCs w:val="20"/>
          <w:lang w:val="es-ES_tradnl"/>
        </w:rPr>
        <w:t xml:space="preserve"> emite el </w:t>
      </w:r>
      <w:r>
        <w:rPr>
          <w:rFonts w:ascii="Arial" w:hAnsi="Arial" w:cs="Arial"/>
          <w:sz w:val="20"/>
          <w:szCs w:val="20"/>
          <w:lang w:val="es-ES_tradnl"/>
        </w:rPr>
        <w:t>A</w:t>
      </w:r>
      <w:r w:rsidR="005B5013" w:rsidRPr="009B0FC4">
        <w:rPr>
          <w:rFonts w:ascii="Arial" w:hAnsi="Arial" w:cs="Arial"/>
          <w:sz w:val="20"/>
          <w:szCs w:val="20"/>
          <w:lang w:val="es-ES_tradnl"/>
        </w:rPr>
        <w:t>dministrador de Asociación de Usuarios de Rancho Tecate Resort, donde se certifica que se encuentra al corriente del pago de sus cuotas de mantenimiento.</w:t>
      </w:r>
    </w:p>
    <w:p w14:paraId="72BE1241" w14:textId="173F9CB7" w:rsidR="005B5013" w:rsidRPr="009B0FC4" w:rsidRDefault="00B32762" w:rsidP="00270F1E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Por otra </w:t>
      </w:r>
      <w:r w:rsidR="00E6339D">
        <w:rPr>
          <w:rFonts w:ascii="Arial" w:hAnsi="Arial" w:cs="Arial"/>
          <w:sz w:val="20"/>
          <w:szCs w:val="20"/>
          <w:lang w:val="es-ES_tradnl"/>
        </w:rPr>
        <w:t>parte,</w:t>
      </w:r>
      <w:r>
        <w:rPr>
          <w:rFonts w:ascii="Arial" w:hAnsi="Arial" w:cs="Arial"/>
          <w:sz w:val="20"/>
          <w:szCs w:val="20"/>
          <w:lang w:val="es-ES_tradnl"/>
        </w:rPr>
        <w:t xml:space="preserve"> deberá comprobar a través del área de Cobranza el e</w:t>
      </w:r>
      <w:r w:rsidR="005B5013" w:rsidRPr="009B0FC4">
        <w:rPr>
          <w:rFonts w:ascii="Arial" w:hAnsi="Arial" w:cs="Arial"/>
          <w:sz w:val="20"/>
          <w:szCs w:val="20"/>
          <w:lang w:val="es-ES_tradnl"/>
        </w:rPr>
        <w:t xml:space="preserve">star al corriente del pago de sus amortizaciones mensuales para poder otorgar la Cesión de </w:t>
      </w:r>
      <w:r>
        <w:rPr>
          <w:rFonts w:ascii="Arial" w:hAnsi="Arial" w:cs="Arial"/>
          <w:sz w:val="20"/>
          <w:szCs w:val="20"/>
          <w:lang w:val="es-ES_tradnl"/>
        </w:rPr>
        <w:t>D</w:t>
      </w:r>
      <w:r w:rsidR="005B5013" w:rsidRPr="009B0FC4">
        <w:rPr>
          <w:rFonts w:ascii="Arial" w:hAnsi="Arial" w:cs="Arial"/>
          <w:sz w:val="20"/>
          <w:szCs w:val="20"/>
          <w:lang w:val="es-ES_tradnl"/>
        </w:rPr>
        <w:t>erechos.</w:t>
      </w:r>
    </w:p>
    <w:p w14:paraId="67F74B06" w14:textId="77777777" w:rsidR="005B5013" w:rsidRPr="009B0FC4" w:rsidRDefault="005B5013" w:rsidP="005B5013">
      <w:pPr>
        <w:pStyle w:val="Prrafodelista"/>
        <w:ind w:left="180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08FE340B" w14:textId="06F62971" w:rsidR="005B5013" w:rsidRDefault="005B5013" w:rsidP="005B5013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  <w:lang w:val="es-ES_tradnl"/>
        </w:rPr>
      </w:pPr>
      <w:r w:rsidRPr="009B0FC4">
        <w:rPr>
          <w:rFonts w:ascii="Arial" w:hAnsi="Arial" w:cs="Arial"/>
          <w:sz w:val="20"/>
          <w:szCs w:val="20"/>
          <w:lang w:val="es-ES_tradnl"/>
        </w:rPr>
        <w:t xml:space="preserve">Presentarse a las instalaciones de Rancho Tecate Resort u Oficinas en </w:t>
      </w:r>
      <w:r w:rsidR="00B32762" w:rsidRPr="009B0FC4">
        <w:rPr>
          <w:rFonts w:ascii="Arial" w:hAnsi="Arial" w:cs="Arial"/>
          <w:sz w:val="20"/>
          <w:szCs w:val="20"/>
          <w:lang w:val="es-ES_tradnl"/>
        </w:rPr>
        <w:t>Tijuana</w:t>
      </w:r>
      <w:r w:rsidRPr="009B0FC4">
        <w:rPr>
          <w:rFonts w:ascii="Arial" w:hAnsi="Arial" w:cs="Arial"/>
          <w:sz w:val="20"/>
          <w:szCs w:val="20"/>
          <w:lang w:val="es-ES_tradnl"/>
        </w:rPr>
        <w:t xml:space="preserve"> con la siguiente Documentación:</w:t>
      </w:r>
    </w:p>
    <w:p w14:paraId="2CA078C4" w14:textId="77777777" w:rsidR="00B32762" w:rsidRPr="00B32762" w:rsidRDefault="00B32762" w:rsidP="00B32762">
      <w:pPr>
        <w:jc w:val="both"/>
        <w:rPr>
          <w:rFonts w:ascii="Arial" w:hAnsi="Arial" w:cs="Arial"/>
          <w:sz w:val="20"/>
          <w:szCs w:val="20"/>
          <w:lang w:val="es-ES_tradnl"/>
        </w:rPr>
      </w:pPr>
    </w:p>
    <w:p w14:paraId="1B1F529B" w14:textId="48E60CB7" w:rsidR="005B5013" w:rsidRPr="009B0FC4" w:rsidRDefault="00B32762" w:rsidP="005B5013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lastRenderedPageBreak/>
        <w:t>Identificación Oficial</w:t>
      </w:r>
      <w:r w:rsidR="005B5013" w:rsidRPr="009B0FC4">
        <w:rPr>
          <w:rFonts w:ascii="Arial" w:hAnsi="Arial" w:cs="Arial"/>
          <w:sz w:val="20"/>
          <w:szCs w:val="20"/>
          <w:lang w:val="es-ES_tradnl"/>
        </w:rPr>
        <w:t xml:space="preserve"> vigente.</w:t>
      </w:r>
    </w:p>
    <w:p w14:paraId="1BB0B829" w14:textId="68EF33A3" w:rsidR="005B5013" w:rsidRPr="009B0FC4" w:rsidRDefault="005B5013" w:rsidP="005B5013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0"/>
          <w:szCs w:val="20"/>
          <w:lang w:val="es-ES_tradnl"/>
        </w:rPr>
      </w:pPr>
      <w:r w:rsidRPr="009B0FC4">
        <w:rPr>
          <w:rFonts w:ascii="Arial" w:hAnsi="Arial" w:cs="Arial"/>
          <w:sz w:val="20"/>
          <w:szCs w:val="20"/>
          <w:lang w:val="es-ES_tradnl"/>
        </w:rPr>
        <w:t>Comprobante de domicilio NO mayor a 1 mes (2 meses en caso de ser recibo de la luz).</w:t>
      </w:r>
    </w:p>
    <w:p w14:paraId="6595CB0B" w14:textId="4BED7B8B" w:rsidR="005B5013" w:rsidRPr="009B0FC4" w:rsidRDefault="005B5013" w:rsidP="005B5013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0"/>
          <w:szCs w:val="20"/>
          <w:lang w:val="es-ES_tradnl"/>
        </w:rPr>
      </w:pPr>
      <w:r w:rsidRPr="009B0FC4">
        <w:rPr>
          <w:rFonts w:ascii="Arial" w:hAnsi="Arial" w:cs="Arial"/>
          <w:sz w:val="20"/>
          <w:szCs w:val="20"/>
          <w:lang w:val="es-ES_tradnl"/>
        </w:rPr>
        <w:t xml:space="preserve">Correo electrónico </w:t>
      </w:r>
      <w:r w:rsidR="00B32762">
        <w:rPr>
          <w:rFonts w:ascii="Arial" w:hAnsi="Arial" w:cs="Arial"/>
          <w:sz w:val="20"/>
          <w:szCs w:val="20"/>
          <w:lang w:val="es-ES_tradnl"/>
        </w:rPr>
        <w:t>v</w:t>
      </w:r>
      <w:r w:rsidRPr="009B0FC4">
        <w:rPr>
          <w:rFonts w:ascii="Arial" w:hAnsi="Arial" w:cs="Arial"/>
          <w:sz w:val="20"/>
          <w:szCs w:val="20"/>
          <w:lang w:val="es-ES_tradnl"/>
        </w:rPr>
        <w:t>igente (activo actualmente).</w:t>
      </w:r>
    </w:p>
    <w:p w14:paraId="3E9B5025" w14:textId="2A971320" w:rsidR="005B5013" w:rsidRPr="009B0FC4" w:rsidRDefault="005B5013" w:rsidP="005B5013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0"/>
          <w:szCs w:val="20"/>
          <w:lang w:val="es-ES_tradnl"/>
        </w:rPr>
      </w:pPr>
      <w:r w:rsidRPr="009B0FC4">
        <w:rPr>
          <w:rFonts w:ascii="Arial" w:hAnsi="Arial" w:cs="Arial"/>
          <w:sz w:val="20"/>
          <w:szCs w:val="20"/>
          <w:lang w:val="es-ES_tradnl"/>
        </w:rPr>
        <w:t xml:space="preserve">Numero </w:t>
      </w:r>
      <w:r w:rsidR="00B32762">
        <w:rPr>
          <w:rFonts w:ascii="Arial" w:hAnsi="Arial" w:cs="Arial"/>
          <w:sz w:val="20"/>
          <w:szCs w:val="20"/>
          <w:lang w:val="es-ES_tradnl"/>
        </w:rPr>
        <w:t>c</w:t>
      </w:r>
      <w:r w:rsidRPr="009B0FC4">
        <w:rPr>
          <w:rFonts w:ascii="Arial" w:hAnsi="Arial" w:cs="Arial"/>
          <w:sz w:val="20"/>
          <w:szCs w:val="20"/>
          <w:lang w:val="es-ES_tradnl"/>
        </w:rPr>
        <w:t>elular y de casa que tengan actualmente.</w:t>
      </w:r>
    </w:p>
    <w:p w14:paraId="227CAFD6" w14:textId="77777777" w:rsidR="005B5013" w:rsidRPr="009B0FC4" w:rsidRDefault="005B5013" w:rsidP="00C60050">
      <w:pPr>
        <w:jc w:val="both"/>
        <w:rPr>
          <w:rFonts w:ascii="Arial" w:hAnsi="Arial" w:cs="Arial"/>
          <w:sz w:val="20"/>
          <w:szCs w:val="20"/>
          <w:lang w:val="es-ES_tradnl"/>
        </w:rPr>
      </w:pPr>
    </w:p>
    <w:p w14:paraId="675E6B8A" w14:textId="4A34325D" w:rsidR="005B5013" w:rsidRPr="009B0FC4" w:rsidRDefault="005B5013" w:rsidP="005B5013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  <w:lang w:val="es-ES_tradnl"/>
        </w:rPr>
      </w:pPr>
      <w:r w:rsidRPr="009B0FC4">
        <w:rPr>
          <w:rFonts w:ascii="Arial" w:hAnsi="Arial" w:cs="Arial"/>
          <w:sz w:val="20"/>
          <w:szCs w:val="20"/>
          <w:lang w:val="es-ES_tradnl"/>
        </w:rPr>
        <w:t>En caso de que el cedente este casado por bienes mancomunados o sociedad conyugal se necesita el consentimiento del cónyuge</w:t>
      </w:r>
      <w:r w:rsidR="00C60050" w:rsidRPr="009B0FC4">
        <w:rPr>
          <w:rFonts w:ascii="Arial" w:hAnsi="Arial" w:cs="Arial"/>
          <w:sz w:val="20"/>
          <w:szCs w:val="20"/>
          <w:lang w:val="es-ES_tradnl"/>
        </w:rPr>
        <w:t xml:space="preserve"> (Copia de acta de matrimonio).</w:t>
      </w:r>
    </w:p>
    <w:p w14:paraId="5BE59ECD" w14:textId="563F9D62" w:rsidR="00270F1E" w:rsidRPr="009B0FC4" w:rsidRDefault="00270F1E" w:rsidP="00270F1E">
      <w:pPr>
        <w:pStyle w:val="Prrafodelista"/>
        <w:ind w:left="780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6185A71E" w14:textId="77777777" w:rsidR="00270F1E" w:rsidRPr="009B0FC4" w:rsidRDefault="00270F1E" w:rsidP="00270F1E">
      <w:pPr>
        <w:pStyle w:val="Prrafodelista"/>
        <w:ind w:left="780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248B049F" w14:textId="2A5445E5" w:rsidR="005B5013" w:rsidRPr="009B0FC4" w:rsidRDefault="005B5013" w:rsidP="005B5013">
      <w:pPr>
        <w:spacing w:after="160" w:line="259" w:lineRule="auto"/>
        <w:jc w:val="both"/>
        <w:rPr>
          <w:rFonts w:ascii="Arial" w:hAnsi="Arial" w:cs="Arial"/>
          <w:b/>
          <w:bCs/>
          <w:sz w:val="20"/>
          <w:szCs w:val="20"/>
          <w:lang w:val="es-ES_tradnl"/>
        </w:rPr>
      </w:pPr>
      <w:r w:rsidRPr="009B0FC4">
        <w:rPr>
          <w:rFonts w:ascii="Arial" w:hAnsi="Arial" w:cs="Arial"/>
          <w:b/>
          <w:bCs/>
          <w:sz w:val="20"/>
          <w:szCs w:val="20"/>
          <w:lang w:val="es-ES_tradnl"/>
        </w:rPr>
        <w:t xml:space="preserve">5.1.2 </w:t>
      </w:r>
      <w:r w:rsidR="001E6CF3" w:rsidRPr="009B0FC4">
        <w:rPr>
          <w:rFonts w:ascii="Arial" w:hAnsi="Arial" w:cs="Arial"/>
          <w:b/>
          <w:bCs/>
          <w:sz w:val="20"/>
          <w:szCs w:val="20"/>
          <w:lang w:val="es-ES_tradnl"/>
        </w:rPr>
        <w:t>C</w:t>
      </w:r>
      <w:r w:rsidR="001E6CF3" w:rsidRPr="001E6CF3">
        <w:rPr>
          <w:rFonts w:ascii="Arial" w:hAnsi="Arial" w:cs="Arial"/>
          <w:b/>
          <w:bCs/>
          <w:color w:val="FF0000"/>
          <w:sz w:val="20"/>
          <w:szCs w:val="20"/>
          <w:lang w:val="es-ES_tradnl"/>
        </w:rPr>
        <w:t>á</w:t>
      </w:r>
      <w:r w:rsidR="001E6CF3" w:rsidRPr="009B0FC4">
        <w:rPr>
          <w:rFonts w:ascii="Arial" w:hAnsi="Arial" w:cs="Arial"/>
          <w:b/>
          <w:bCs/>
          <w:sz w:val="20"/>
          <w:szCs w:val="20"/>
          <w:lang w:val="es-ES_tradnl"/>
        </w:rPr>
        <w:t>lculo</w:t>
      </w:r>
      <w:r w:rsidRPr="009B0FC4">
        <w:rPr>
          <w:rFonts w:ascii="Arial" w:hAnsi="Arial" w:cs="Arial"/>
          <w:b/>
          <w:bCs/>
          <w:sz w:val="20"/>
          <w:szCs w:val="20"/>
          <w:lang w:val="es-ES_tradnl"/>
        </w:rPr>
        <w:t xml:space="preserve"> del Pago de la </w:t>
      </w:r>
      <w:r w:rsidR="00270F1E" w:rsidRPr="009B0FC4">
        <w:rPr>
          <w:rFonts w:ascii="Arial" w:hAnsi="Arial" w:cs="Arial"/>
          <w:b/>
          <w:bCs/>
          <w:sz w:val="20"/>
          <w:szCs w:val="20"/>
          <w:lang w:val="es-ES_tradnl"/>
        </w:rPr>
        <w:t>C</w:t>
      </w:r>
      <w:r w:rsidRPr="009B0FC4">
        <w:rPr>
          <w:rFonts w:ascii="Arial" w:hAnsi="Arial" w:cs="Arial"/>
          <w:b/>
          <w:bCs/>
          <w:sz w:val="20"/>
          <w:szCs w:val="20"/>
          <w:lang w:val="es-ES_tradnl"/>
        </w:rPr>
        <w:t>esión de Derechos:</w:t>
      </w:r>
    </w:p>
    <w:p w14:paraId="043D0BA7" w14:textId="1553E7FE" w:rsidR="005B5013" w:rsidRPr="009B0FC4" w:rsidRDefault="005B5013" w:rsidP="005B5013">
      <w:pPr>
        <w:pStyle w:val="Prrafodelista"/>
        <w:spacing w:line="276" w:lineRule="auto"/>
        <w:ind w:left="0"/>
        <w:jc w:val="both"/>
        <w:rPr>
          <w:rFonts w:ascii="Arial" w:hAnsi="Arial" w:cs="Arial"/>
          <w:sz w:val="20"/>
          <w:szCs w:val="20"/>
          <w:lang w:val="es-ES_tradnl"/>
        </w:rPr>
      </w:pPr>
      <w:r w:rsidRPr="009B0FC4">
        <w:rPr>
          <w:rFonts w:ascii="Arial" w:hAnsi="Arial" w:cs="Arial"/>
          <w:sz w:val="20"/>
          <w:szCs w:val="20"/>
          <w:lang w:val="es-ES_tradnl"/>
        </w:rPr>
        <w:t>De acuerdo a lo establecido en su contrato de Promesa de Compra-Venta</w:t>
      </w:r>
      <w:r w:rsidR="00317883">
        <w:rPr>
          <w:rFonts w:ascii="Arial" w:hAnsi="Arial" w:cs="Arial"/>
          <w:sz w:val="20"/>
          <w:szCs w:val="20"/>
          <w:lang w:val="es-ES_tradnl"/>
        </w:rPr>
        <w:t xml:space="preserve">, </w:t>
      </w:r>
      <w:r w:rsidR="00317883" w:rsidRPr="00317883">
        <w:rPr>
          <w:rFonts w:ascii="Arial" w:hAnsi="Arial" w:cs="Arial"/>
          <w:color w:val="FF0000"/>
          <w:sz w:val="20"/>
          <w:szCs w:val="20"/>
          <w:lang w:val="es-ES_tradnl"/>
        </w:rPr>
        <w:t xml:space="preserve">ya sea de acuerdo a lo establecido </w:t>
      </w:r>
      <w:r w:rsidR="00317883">
        <w:rPr>
          <w:rFonts w:ascii="Arial" w:hAnsi="Arial" w:cs="Arial"/>
          <w:sz w:val="20"/>
          <w:szCs w:val="20"/>
          <w:lang w:val="es-ES_tradnl"/>
        </w:rPr>
        <w:t xml:space="preserve">en la </w:t>
      </w:r>
      <w:r w:rsidRPr="009B0FC4">
        <w:rPr>
          <w:rFonts w:ascii="Arial" w:hAnsi="Arial" w:cs="Arial"/>
          <w:sz w:val="20"/>
          <w:szCs w:val="20"/>
          <w:lang w:val="es-ES_tradnl"/>
        </w:rPr>
        <w:t xml:space="preserve">cláusula </w:t>
      </w:r>
      <w:r w:rsidR="00317883" w:rsidRPr="009B0FC4">
        <w:rPr>
          <w:rFonts w:ascii="Arial" w:hAnsi="Arial" w:cs="Arial"/>
          <w:sz w:val="20"/>
          <w:szCs w:val="20"/>
          <w:lang w:val="es-ES_tradnl"/>
        </w:rPr>
        <w:t>D</w:t>
      </w:r>
      <w:r w:rsidR="00317883" w:rsidRPr="00317883">
        <w:rPr>
          <w:rFonts w:ascii="Arial" w:hAnsi="Arial" w:cs="Arial"/>
          <w:color w:val="FF0000"/>
          <w:sz w:val="20"/>
          <w:szCs w:val="20"/>
          <w:lang w:val="es-ES_tradnl"/>
        </w:rPr>
        <w:t>é</w:t>
      </w:r>
      <w:r w:rsidR="00317883" w:rsidRPr="009B0FC4">
        <w:rPr>
          <w:rFonts w:ascii="Arial" w:hAnsi="Arial" w:cs="Arial"/>
          <w:sz w:val="20"/>
          <w:szCs w:val="20"/>
          <w:lang w:val="es-ES_tradnl"/>
        </w:rPr>
        <w:t>cimo cuarta</w:t>
      </w:r>
      <w:r w:rsidRPr="009B0FC4">
        <w:rPr>
          <w:rFonts w:ascii="Arial" w:hAnsi="Arial" w:cs="Arial"/>
          <w:sz w:val="20"/>
          <w:szCs w:val="20"/>
          <w:lang w:val="es-ES_tradnl"/>
        </w:rPr>
        <w:t xml:space="preserve"> y/o </w:t>
      </w:r>
      <w:r w:rsidR="00317883" w:rsidRPr="009B0FC4">
        <w:rPr>
          <w:rFonts w:ascii="Arial" w:hAnsi="Arial" w:cs="Arial"/>
          <w:sz w:val="20"/>
          <w:szCs w:val="20"/>
          <w:lang w:val="es-ES_tradnl"/>
        </w:rPr>
        <w:t>D</w:t>
      </w:r>
      <w:r w:rsidR="00317883" w:rsidRPr="00317883">
        <w:rPr>
          <w:rFonts w:ascii="Arial" w:hAnsi="Arial" w:cs="Arial"/>
          <w:color w:val="FF0000"/>
          <w:sz w:val="20"/>
          <w:szCs w:val="20"/>
          <w:lang w:val="es-ES_tradnl"/>
        </w:rPr>
        <w:t>é</w:t>
      </w:r>
      <w:r w:rsidR="00317883" w:rsidRPr="009B0FC4">
        <w:rPr>
          <w:rFonts w:ascii="Arial" w:hAnsi="Arial" w:cs="Arial"/>
          <w:sz w:val="20"/>
          <w:szCs w:val="20"/>
          <w:lang w:val="es-ES_tradnl"/>
        </w:rPr>
        <w:t>cimo quinta</w:t>
      </w:r>
      <w:r w:rsidRPr="009B0FC4">
        <w:rPr>
          <w:rFonts w:ascii="Arial" w:hAnsi="Arial" w:cs="Arial"/>
          <w:sz w:val="20"/>
          <w:szCs w:val="20"/>
          <w:lang w:val="es-ES_tradnl"/>
        </w:rPr>
        <w:t xml:space="preserve"> de </w:t>
      </w:r>
      <w:r w:rsidRPr="009B0FC4">
        <w:rPr>
          <w:rFonts w:ascii="Arial" w:hAnsi="Arial" w:cs="Arial"/>
          <w:b/>
          <w:bCs/>
          <w:sz w:val="20"/>
          <w:szCs w:val="20"/>
          <w:lang w:val="es-ES_tradnl"/>
        </w:rPr>
        <w:t>CESIÓN DE DERECHOS</w:t>
      </w:r>
      <w:r w:rsidRPr="009B0FC4">
        <w:rPr>
          <w:rFonts w:ascii="Arial" w:hAnsi="Arial" w:cs="Arial"/>
          <w:sz w:val="20"/>
          <w:szCs w:val="20"/>
          <w:lang w:val="es-ES_tradnl"/>
        </w:rPr>
        <w:t xml:space="preserve"> textualmente Dice:</w:t>
      </w:r>
    </w:p>
    <w:p w14:paraId="34F4A883" w14:textId="77777777" w:rsidR="005B5013" w:rsidRPr="009B0FC4" w:rsidRDefault="005B5013" w:rsidP="005B5013">
      <w:pPr>
        <w:pStyle w:val="Prrafodelista"/>
        <w:spacing w:line="276" w:lineRule="auto"/>
        <w:ind w:left="0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28F16ED3" w14:textId="616CBA9D" w:rsidR="005B5013" w:rsidRPr="009B0FC4" w:rsidRDefault="005B5013" w:rsidP="005B5013">
      <w:pPr>
        <w:pStyle w:val="Prrafodelista"/>
        <w:spacing w:line="276" w:lineRule="auto"/>
        <w:ind w:left="0"/>
        <w:jc w:val="both"/>
        <w:rPr>
          <w:rFonts w:ascii="Arial" w:hAnsi="Arial" w:cs="Arial"/>
          <w:sz w:val="20"/>
          <w:szCs w:val="20"/>
          <w:lang w:val="es-ES_tradnl"/>
        </w:rPr>
      </w:pPr>
      <w:r w:rsidRPr="009B0FC4">
        <w:rPr>
          <w:rFonts w:ascii="Arial" w:hAnsi="Arial" w:cs="Arial"/>
          <w:color w:val="000000" w:themeColor="text1"/>
          <w:sz w:val="20"/>
          <w:szCs w:val="20"/>
          <w:lang w:val="es-ES_tradnl"/>
        </w:rPr>
        <w:t>“</w:t>
      </w:r>
      <w:r w:rsidR="00270F1E" w:rsidRPr="009B0FC4">
        <w:rPr>
          <w:rFonts w:ascii="Arial" w:hAnsi="Arial" w:cs="Arial"/>
          <w:color w:val="000000" w:themeColor="text1"/>
          <w:sz w:val="20"/>
          <w:szCs w:val="20"/>
          <w:lang w:val="es-ES_tradnl"/>
        </w:rPr>
        <w:t>La Empresa</w:t>
      </w:r>
      <w:r w:rsidRPr="009B0FC4">
        <w:rPr>
          <w:rFonts w:ascii="Arial" w:hAnsi="Arial" w:cs="Arial"/>
          <w:color w:val="000000" w:themeColor="text1"/>
          <w:sz w:val="20"/>
          <w:szCs w:val="20"/>
          <w:lang w:val="es-ES_tradnl"/>
        </w:rPr>
        <w:t xml:space="preserve">” </w:t>
      </w:r>
      <w:r w:rsidRPr="009B0FC4">
        <w:rPr>
          <w:rFonts w:ascii="Arial" w:hAnsi="Arial" w:cs="Arial"/>
          <w:sz w:val="20"/>
          <w:szCs w:val="20"/>
          <w:lang w:val="es-ES_tradnl"/>
        </w:rPr>
        <w:t xml:space="preserve">y “El Cliente” convienen para que en este </w:t>
      </w:r>
      <w:r w:rsidR="00954BD5" w:rsidRPr="009B0FC4">
        <w:rPr>
          <w:rFonts w:ascii="Arial" w:hAnsi="Arial" w:cs="Arial"/>
          <w:sz w:val="20"/>
          <w:szCs w:val="20"/>
          <w:lang w:val="es-ES_tradnl"/>
        </w:rPr>
        <w:t>último</w:t>
      </w:r>
      <w:r w:rsidRPr="009B0FC4">
        <w:rPr>
          <w:rFonts w:ascii="Arial" w:hAnsi="Arial" w:cs="Arial"/>
          <w:sz w:val="20"/>
          <w:szCs w:val="20"/>
          <w:lang w:val="es-ES_tradnl"/>
        </w:rPr>
        <w:t xml:space="preserve"> pueda ceder los derechos para cualquier </w:t>
      </w:r>
      <w:r w:rsidR="00954BD5" w:rsidRPr="009B0FC4">
        <w:rPr>
          <w:rFonts w:ascii="Arial" w:hAnsi="Arial" w:cs="Arial"/>
          <w:sz w:val="20"/>
          <w:szCs w:val="20"/>
          <w:lang w:val="es-ES_tradnl"/>
        </w:rPr>
        <w:t>título</w:t>
      </w:r>
      <w:r w:rsidRPr="009B0FC4">
        <w:rPr>
          <w:rFonts w:ascii="Arial" w:hAnsi="Arial" w:cs="Arial"/>
          <w:sz w:val="20"/>
          <w:szCs w:val="20"/>
          <w:lang w:val="es-ES_tradnl"/>
        </w:rPr>
        <w:t xml:space="preserve"> jurídico derivado de este contrato, necesitara el consentimiento previo y por escrito de “</w:t>
      </w:r>
      <w:r w:rsidR="003C2292" w:rsidRPr="009B0FC4">
        <w:rPr>
          <w:rFonts w:ascii="Arial" w:hAnsi="Arial" w:cs="Arial"/>
          <w:sz w:val="20"/>
          <w:szCs w:val="20"/>
          <w:lang w:val="es-ES_tradnl"/>
        </w:rPr>
        <w:t>La Inmobiliaria</w:t>
      </w:r>
      <w:r w:rsidRPr="009B0FC4">
        <w:rPr>
          <w:rFonts w:ascii="Arial" w:hAnsi="Arial" w:cs="Arial"/>
          <w:sz w:val="20"/>
          <w:szCs w:val="20"/>
          <w:lang w:val="es-ES_tradnl"/>
        </w:rPr>
        <w:t>” Para Efectuar Dicha cesión.</w:t>
      </w:r>
    </w:p>
    <w:p w14:paraId="51356832" w14:textId="77777777" w:rsidR="005B5013" w:rsidRPr="009B0FC4" w:rsidRDefault="005B5013" w:rsidP="005B5013">
      <w:pPr>
        <w:pStyle w:val="Prrafodelista"/>
        <w:spacing w:line="276" w:lineRule="auto"/>
        <w:ind w:left="0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08EB3450" w14:textId="50E03C85" w:rsidR="005B5013" w:rsidRPr="009B0FC4" w:rsidRDefault="005B5013" w:rsidP="005B5013">
      <w:pPr>
        <w:pStyle w:val="Prrafodelista"/>
        <w:spacing w:line="276" w:lineRule="auto"/>
        <w:ind w:left="0"/>
        <w:jc w:val="both"/>
        <w:rPr>
          <w:rFonts w:ascii="Arial" w:hAnsi="Arial" w:cs="Arial"/>
          <w:sz w:val="20"/>
          <w:szCs w:val="20"/>
          <w:lang w:val="es-ES_tradnl"/>
        </w:rPr>
      </w:pPr>
      <w:r w:rsidRPr="009B0FC4">
        <w:rPr>
          <w:rFonts w:ascii="Arial" w:hAnsi="Arial" w:cs="Arial"/>
          <w:sz w:val="20"/>
          <w:szCs w:val="20"/>
          <w:lang w:val="es-ES_tradnl"/>
        </w:rPr>
        <w:t>En caso de que “</w:t>
      </w:r>
      <w:r w:rsidR="003C2292" w:rsidRPr="009B0FC4">
        <w:rPr>
          <w:rFonts w:ascii="Arial" w:hAnsi="Arial" w:cs="Arial"/>
          <w:sz w:val="20"/>
          <w:szCs w:val="20"/>
          <w:lang w:val="es-ES_tradnl"/>
        </w:rPr>
        <w:t>La Inmobiliaria Correspondiente</w:t>
      </w:r>
      <w:r w:rsidRPr="009B0FC4">
        <w:rPr>
          <w:rFonts w:ascii="Arial" w:hAnsi="Arial" w:cs="Arial"/>
          <w:sz w:val="20"/>
          <w:szCs w:val="20"/>
          <w:lang w:val="es-ES_tradnl"/>
        </w:rPr>
        <w:t>” apruebe la cesión de derechos, “El Cliente” se obliga a pagar a “</w:t>
      </w:r>
      <w:r w:rsidR="003C2292" w:rsidRPr="009B0FC4">
        <w:rPr>
          <w:rFonts w:ascii="Arial" w:hAnsi="Arial" w:cs="Arial"/>
          <w:sz w:val="20"/>
          <w:szCs w:val="20"/>
          <w:lang w:val="es-ES_tradnl"/>
        </w:rPr>
        <w:t>La Inmobiliaria</w:t>
      </w:r>
      <w:r w:rsidRPr="009B0FC4">
        <w:rPr>
          <w:rFonts w:ascii="Arial" w:hAnsi="Arial" w:cs="Arial"/>
          <w:sz w:val="20"/>
          <w:szCs w:val="20"/>
          <w:lang w:val="es-ES_tradnl"/>
        </w:rPr>
        <w:t xml:space="preserve">” por concepto de costos de administración en fecha en que se otorgue la aprobación, el </w:t>
      </w:r>
      <w:r w:rsidR="003C2292" w:rsidRPr="009B0FC4">
        <w:rPr>
          <w:rFonts w:ascii="Arial" w:hAnsi="Arial" w:cs="Arial"/>
          <w:sz w:val="20"/>
          <w:szCs w:val="20"/>
          <w:lang w:val="es-ES_tradnl"/>
        </w:rPr>
        <w:t>(</w:t>
      </w:r>
      <w:r w:rsidRPr="009B0FC4">
        <w:rPr>
          <w:rFonts w:ascii="Arial" w:hAnsi="Arial" w:cs="Arial"/>
          <w:sz w:val="20"/>
          <w:szCs w:val="20"/>
          <w:lang w:val="es-ES_tradnl"/>
        </w:rPr>
        <w:t>%) porcentaje que se indica en su contrato del valor total de la operación de la cesión del Lote.</w:t>
      </w:r>
    </w:p>
    <w:p w14:paraId="424294FD" w14:textId="77777777" w:rsidR="005B5013" w:rsidRPr="009B0FC4" w:rsidRDefault="005B5013" w:rsidP="005B5013">
      <w:pPr>
        <w:pStyle w:val="Prrafodelista"/>
        <w:spacing w:line="276" w:lineRule="auto"/>
        <w:ind w:left="0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0F5A8308" w14:textId="608C29BC" w:rsidR="005B5013" w:rsidRPr="009B0FC4" w:rsidRDefault="005B5013" w:rsidP="005B5013">
      <w:pPr>
        <w:pStyle w:val="Prrafodelista"/>
        <w:numPr>
          <w:ilvl w:val="0"/>
          <w:numId w:val="17"/>
        </w:numPr>
        <w:spacing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9B0FC4">
        <w:rPr>
          <w:rFonts w:ascii="Arial" w:hAnsi="Arial" w:cs="Arial"/>
          <w:sz w:val="20"/>
          <w:szCs w:val="20"/>
          <w:lang w:val="es-ES_tradnl"/>
        </w:rPr>
        <w:t>En la situación de ser Propietario Único y desee hacer Cesión de Derechos el cálculo será el siguiente:</w:t>
      </w:r>
    </w:p>
    <w:p w14:paraId="7C29E909" w14:textId="77777777" w:rsidR="005B5013" w:rsidRPr="009B0FC4" w:rsidRDefault="005B5013" w:rsidP="005B5013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1E618A92" w14:textId="77777777" w:rsidR="005B5013" w:rsidRPr="009B0FC4" w:rsidRDefault="005B5013" w:rsidP="005B5013">
      <w:pPr>
        <w:pStyle w:val="Prrafodelista"/>
        <w:spacing w:line="276" w:lineRule="auto"/>
        <w:ind w:left="0"/>
        <w:jc w:val="both"/>
        <w:rPr>
          <w:rFonts w:ascii="Arial" w:hAnsi="Arial" w:cs="Arial"/>
          <w:i/>
          <w:iCs/>
          <w:sz w:val="20"/>
          <w:szCs w:val="20"/>
          <w:lang w:val="es-ES_tradnl"/>
        </w:rPr>
      </w:pPr>
      <w:r w:rsidRPr="009B0FC4">
        <w:rPr>
          <w:rFonts w:ascii="Arial" w:hAnsi="Arial" w:cs="Arial"/>
          <w:i/>
          <w:iCs/>
          <w:sz w:val="20"/>
          <w:szCs w:val="20"/>
          <w:lang w:val="es-ES_tradnl"/>
        </w:rPr>
        <w:t xml:space="preserve">Ejemplo: Precio de la Operación $100,000.00 Dlls por el 5% del valor total de la operación es igual a $5,000.00 Dlls. del costo de la cesión de Derechos.   </w:t>
      </w:r>
    </w:p>
    <w:p w14:paraId="1F0DD384" w14:textId="77777777" w:rsidR="005B5013" w:rsidRPr="009B0FC4" w:rsidRDefault="005B5013" w:rsidP="005B5013">
      <w:pPr>
        <w:pStyle w:val="Prrafodelista"/>
        <w:spacing w:line="276" w:lineRule="auto"/>
        <w:ind w:left="0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70782593" w14:textId="77777777" w:rsidR="005B5013" w:rsidRPr="009B0FC4" w:rsidRDefault="005B5013" w:rsidP="005B5013">
      <w:pPr>
        <w:pStyle w:val="Prrafodelista"/>
        <w:numPr>
          <w:ilvl w:val="0"/>
          <w:numId w:val="17"/>
        </w:numPr>
        <w:spacing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9B0FC4">
        <w:rPr>
          <w:rFonts w:ascii="Arial" w:hAnsi="Arial" w:cs="Arial"/>
          <w:sz w:val="20"/>
          <w:szCs w:val="20"/>
          <w:lang w:val="es-ES_tradnl"/>
        </w:rPr>
        <w:t>En caso de tratarse de copropietarios háblese de dos o más se manejará el siguiente criterio.</w:t>
      </w:r>
    </w:p>
    <w:p w14:paraId="4C466233" w14:textId="77777777" w:rsidR="005B5013" w:rsidRPr="009B0FC4" w:rsidRDefault="005B5013" w:rsidP="005B5013">
      <w:pPr>
        <w:pStyle w:val="Prrafodelista"/>
        <w:spacing w:line="276" w:lineRule="auto"/>
        <w:ind w:left="0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43322AA6" w14:textId="1048F38D" w:rsidR="005B5013" w:rsidRPr="009B0FC4" w:rsidRDefault="005B5013" w:rsidP="005B5013">
      <w:pPr>
        <w:pStyle w:val="Prrafodelista"/>
        <w:spacing w:line="276" w:lineRule="auto"/>
        <w:ind w:left="0"/>
        <w:jc w:val="both"/>
        <w:rPr>
          <w:rFonts w:ascii="Arial" w:hAnsi="Arial" w:cs="Arial"/>
          <w:b/>
          <w:bCs/>
          <w:sz w:val="20"/>
          <w:szCs w:val="20"/>
          <w:lang w:val="es-ES_tradnl"/>
        </w:rPr>
      </w:pPr>
      <w:r w:rsidRPr="009B0FC4">
        <w:rPr>
          <w:rFonts w:ascii="Arial" w:hAnsi="Arial" w:cs="Arial"/>
          <w:b/>
          <w:bCs/>
          <w:sz w:val="20"/>
          <w:szCs w:val="20"/>
          <w:lang w:val="es-ES_tradnl"/>
        </w:rPr>
        <w:t>Copropietarios A y B:</w:t>
      </w:r>
    </w:p>
    <w:p w14:paraId="769B0043" w14:textId="77777777" w:rsidR="005B5013" w:rsidRPr="009B0FC4" w:rsidRDefault="005B5013" w:rsidP="005B5013">
      <w:pPr>
        <w:pStyle w:val="Prrafodelista"/>
        <w:spacing w:line="276" w:lineRule="auto"/>
        <w:ind w:left="0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33660200" w14:textId="77777777" w:rsidR="005B5013" w:rsidRPr="009B0FC4" w:rsidRDefault="005B5013" w:rsidP="005B5013">
      <w:pPr>
        <w:pStyle w:val="Prrafodelista"/>
        <w:spacing w:line="276" w:lineRule="auto"/>
        <w:ind w:left="0"/>
        <w:jc w:val="both"/>
        <w:rPr>
          <w:rFonts w:ascii="Arial" w:hAnsi="Arial" w:cs="Arial"/>
          <w:sz w:val="20"/>
          <w:szCs w:val="20"/>
          <w:lang w:val="es-ES_tradnl"/>
        </w:rPr>
      </w:pPr>
      <w:r w:rsidRPr="009B0FC4">
        <w:rPr>
          <w:rFonts w:ascii="Arial" w:hAnsi="Arial" w:cs="Arial"/>
          <w:sz w:val="20"/>
          <w:szCs w:val="20"/>
          <w:lang w:val="es-ES_tradnl"/>
        </w:rPr>
        <w:t>Propietario B desea ceder la Cesión de derechos del inmueble que comparte con el Propietario A el cobro de la Cesión de Derechos será el equivalente al porcentaje de propiedad que le pertenece al que va a ceder los derechos.</w:t>
      </w:r>
    </w:p>
    <w:p w14:paraId="6B6796FC" w14:textId="77777777" w:rsidR="005B5013" w:rsidRPr="009B0FC4" w:rsidRDefault="005B5013" w:rsidP="005B5013">
      <w:pPr>
        <w:pStyle w:val="Prrafodelista"/>
        <w:spacing w:line="276" w:lineRule="auto"/>
        <w:ind w:left="0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00182B5A" w14:textId="77777777" w:rsidR="005B5013" w:rsidRPr="009B0FC4" w:rsidRDefault="005B5013" w:rsidP="005B5013">
      <w:pPr>
        <w:pStyle w:val="Prrafodelista"/>
        <w:spacing w:line="276" w:lineRule="auto"/>
        <w:ind w:left="0"/>
        <w:jc w:val="both"/>
        <w:rPr>
          <w:rFonts w:ascii="Arial" w:hAnsi="Arial" w:cs="Arial"/>
          <w:i/>
          <w:iCs/>
          <w:sz w:val="20"/>
          <w:szCs w:val="20"/>
          <w:lang w:val="es-ES_tradnl"/>
        </w:rPr>
      </w:pPr>
      <w:r w:rsidRPr="009B0FC4">
        <w:rPr>
          <w:rFonts w:ascii="Arial" w:hAnsi="Arial" w:cs="Arial"/>
          <w:i/>
          <w:iCs/>
          <w:sz w:val="20"/>
          <w:szCs w:val="20"/>
          <w:lang w:val="es-ES_tradnl"/>
        </w:rPr>
        <w:t xml:space="preserve">Ejemplo: Precio de Operación $100,000.00 Dlls por el 5% es Igual $5,000.00 </w:t>
      </w:r>
      <w:proofErr w:type="gramStart"/>
      <w:r w:rsidRPr="009B0FC4">
        <w:rPr>
          <w:rFonts w:ascii="Arial" w:hAnsi="Arial" w:cs="Arial"/>
          <w:i/>
          <w:iCs/>
          <w:sz w:val="20"/>
          <w:szCs w:val="20"/>
          <w:lang w:val="es-ES_tradnl"/>
        </w:rPr>
        <w:t>Dlls</w:t>
      </w:r>
      <w:proofErr w:type="gramEnd"/>
      <w:r w:rsidRPr="009B0FC4">
        <w:rPr>
          <w:rFonts w:ascii="Arial" w:hAnsi="Arial" w:cs="Arial"/>
          <w:i/>
          <w:iCs/>
          <w:sz w:val="20"/>
          <w:szCs w:val="20"/>
          <w:lang w:val="es-ES_tradnl"/>
        </w:rPr>
        <w:t xml:space="preserve"> pero como A y B comparten la propiedad del terreno en 50% y 50 % y solo B quiere ceder; el cobro se dividirá en la parte que le corresponde a B es decir al 50% el monto a pagar por la cesión que efectuara B será de $2,500.00 Dlls. </w:t>
      </w:r>
    </w:p>
    <w:p w14:paraId="3A43BB17" w14:textId="77777777" w:rsidR="005B5013" w:rsidRPr="009B0FC4" w:rsidRDefault="005B5013" w:rsidP="005B5013">
      <w:pPr>
        <w:pStyle w:val="Prrafodelista"/>
        <w:spacing w:line="276" w:lineRule="auto"/>
        <w:ind w:left="0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536D3F51" w14:textId="34C27C17" w:rsidR="005B5013" w:rsidRPr="009B0FC4" w:rsidRDefault="005B5013" w:rsidP="005B5013">
      <w:pPr>
        <w:pStyle w:val="Prrafodelista"/>
        <w:spacing w:line="276" w:lineRule="auto"/>
        <w:ind w:left="0"/>
        <w:jc w:val="both"/>
        <w:rPr>
          <w:rFonts w:ascii="Arial" w:hAnsi="Arial" w:cs="Arial"/>
          <w:sz w:val="20"/>
          <w:szCs w:val="20"/>
          <w:lang w:val="es-ES_tradnl"/>
        </w:rPr>
      </w:pPr>
      <w:r w:rsidRPr="009B0FC4">
        <w:rPr>
          <w:rFonts w:ascii="Arial" w:hAnsi="Arial" w:cs="Arial"/>
          <w:sz w:val="20"/>
          <w:szCs w:val="20"/>
          <w:lang w:val="es-ES_tradnl"/>
        </w:rPr>
        <w:lastRenderedPageBreak/>
        <w:t xml:space="preserve">En el Contrato se tendrá que plasmar que “El Cedente”, realizo notificación fehaciente a los copropietarios y que renuncian o aceptan el derecho del tanto o de preferencia. </w:t>
      </w:r>
    </w:p>
    <w:p w14:paraId="241F58A5" w14:textId="6198870F" w:rsidR="00270F1E" w:rsidRPr="009B0FC4" w:rsidRDefault="00270F1E" w:rsidP="005B5013">
      <w:pPr>
        <w:pStyle w:val="Prrafodelista"/>
        <w:spacing w:line="276" w:lineRule="auto"/>
        <w:ind w:left="0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3382317A" w14:textId="070234C7" w:rsidR="00270F1E" w:rsidRPr="009B0FC4" w:rsidRDefault="00270F1E" w:rsidP="005B5013">
      <w:pPr>
        <w:pStyle w:val="Prrafodelista"/>
        <w:spacing w:line="276" w:lineRule="auto"/>
        <w:ind w:left="0"/>
        <w:jc w:val="both"/>
        <w:rPr>
          <w:rFonts w:ascii="Arial" w:hAnsi="Arial" w:cs="Arial"/>
          <w:b/>
          <w:bCs/>
          <w:sz w:val="20"/>
          <w:szCs w:val="20"/>
          <w:lang w:val="es-ES_tradnl"/>
        </w:rPr>
      </w:pPr>
      <w:r w:rsidRPr="009B0FC4">
        <w:rPr>
          <w:rFonts w:ascii="Arial" w:hAnsi="Arial" w:cs="Arial"/>
          <w:b/>
          <w:bCs/>
          <w:sz w:val="20"/>
          <w:szCs w:val="20"/>
          <w:lang w:val="es-ES_tradnl"/>
        </w:rPr>
        <w:t xml:space="preserve">Cita para </w:t>
      </w:r>
      <w:r w:rsidR="00A05596" w:rsidRPr="009B0FC4">
        <w:rPr>
          <w:rFonts w:ascii="Arial" w:hAnsi="Arial" w:cs="Arial"/>
          <w:b/>
          <w:bCs/>
          <w:sz w:val="20"/>
          <w:szCs w:val="20"/>
          <w:lang w:val="es-ES_tradnl"/>
        </w:rPr>
        <w:t>F</w:t>
      </w:r>
      <w:r w:rsidRPr="009B0FC4">
        <w:rPr>
          <w:rFonts w:ascii="Arial" w:hAnsi="Arial" w:cs="Arial"/>
          <w:b/>
          <w:bCs/>
          <w:sz w:val="20"/>
          <w:szCs w:val="20"/>
          <w:lang w:val="es-ES_tradnl"/>
        </w:rPr>
        <w:t>irmar Contrato:</w:t>
      </w:r>
    </w:p>
    <w:p w14:paraId="6FC62E72" w14:textId="77777777" w:rsidR="00A05596" w:rsidRPr="009B0FC4" w:rsidRDefault="00A05596" w:rsidP="005B5013">
      <w:pPr>
        <w:pStyle w:val="Prrafodelista"/>
        <w:spacing w:line="276" w:lineRule="auto"/>
        <w:ind w:left="0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7A820A9B" w14:textId="5FBC2E63" w:rsidR="00270F1E" w:rsidRPr="009B0FC4" w:rsidRDefault="00270F1E" w:rsidP="005B5013">
      <w:pPr>
        <w:pStyle w:val="Prrafodelista"/>
        <w:spacing w:line="276" w:lineRule="auto"/>
        <w:ind w:left="0"/>
        <w:jc w:val="both"/>
        <w:rPr>
          <w:rFonts w:ascii="Arial" w:hAnsi="Arial" w:cs="Arial"/>
          <w:sz w:val="20"/>
          <w:szCs w:val="20"/>
          <w:lang w:val="es-ES_tradnl"/>
        </w:rPr>
      </w:pPr>
      <w:r w:rsidRPr="009B0FC4">
        <w:rPr>
          <w:rFonts w:ascii="Arial" w:hAnsi="Arial" w:cs="Arial"/>
          <w:sz w:val="20"/>
          <w:szCs w:val="20"/>
          <w:lang w:val="es-ES_tradnl"/>
        </w:rPr>
        <w:t>Una vez que el propietario conoce los lineamientos</w:t>
      </w:r>
      <w:r w:rsidR="00A05596" w:rsidRPr="009B0FC4">
        <w:rPr>
          <w:rFonts w:ascii="Arial" w:hAnsi="Arial" w:cs="Arial"/>
          <w:sz w:val="20"/>
          <w:szCs w:val="20"/>
          <w:lang w:val="es-ES_tradnl"/>
        </w:rPr>
        <w:t xml:space="preserve"> y hace el pago de la </w:t>
      </w:r>
      <w:r w:rsidR="00954BD5" w:rsidRPr="009B0FC4">
        <w:rPr>
          <w:rFonts w:ascii="Arial" w:hAnsi="Arial" w:cs="Arial"/>
          <w:sz w:val="20"/>
          <w:szCs w:val="20"/>
          <w:lang w:val="es-ES_tradnl"/>
        </w:rPr>
        <w:t>cesión</w:t>
      </w:r>
      <w:r w:rsidR="00A05596" w:rsidRPr="009B0FC4">
        <w:rPr>
          <w:rFonts w:ascii="Arial" w:hAnsi="Arial" w:cs="Arial"/>
          <w:sz w:val="20"/>
          <w:szCs w:val="20"/>
          <w:lang w:val="es-ES_tradnl"/>
        </w:rPr>
        <w:t xml:space="preserve"> de derechos,</w:t>
      </w:r>
      <w:r w:rsidRPr="009B0FC4">
        <w:rPr>
          <w:rFonts w:ascii="Arial" w:hAnsi="Arial" w:cs="Arial"/>
          <w:sz w:val="20"/>
          <w:szCs w:val="20"/>
          <w:lang w:val="es-ES_tradnl"/>
        </w:rPr>
        <w:t xml:space="preserve"> el departa</w:t>
      </w:r>
      <w:r w:rsidR="00A05596" w:rsidRPr="009B0FC4">
        <w:rPr>
          <w:rFonts w:ascii="Arial" w:hAnsi="Arial" w:cs="Arial"/>
          <w:sz w:val="20"/>
          <w:szCs w:val="20"/>
          <w:lang w:val="es-ES_tradnl"/>
        </w:rPr>
        <w:t>men</w:t>
      </w:r>
      <w:r w:rsidRPr="009B0FC4">
        <w:rPr>
          <w:rFonts w:ascii="Arial" w:hAnsi="Arial" w:cs="Arial"/>
          <w:sz w:val="20"/>
          <w:szCs w:val="20"/>
          <w:lang w:val="es-ES_tradnl"/>
        </w:rPr>
        <w:t>to legal proc</w:t>
      </w:r>
      <w:r w:rsidR="00A05596" w:rsidRPr="009B0FC4">
        <w:rPr>
          <w:rFonts w:ascii="Arial" w:hAnsi="Arial" w:cs="Arial"/>
          <w:sz w:val="20"/>
          <w:szCs w:val="20"/>
          <w:lang w:val="es-ES_tradnl"/>
        </w:rPr>
        <w:t>e</w:t>
      </w:r>
      <w:r w:rsidRPr="009B0FC4">
        <w:rPr>
          <w:rFonts w:ascii="Arial" w:hAnsi="Arial" w:cs="Arial"/>
          <w:sz w:val="20"/>
          <w:szCs w:val="20"/>
          <w:lang w:val="es-ES_tradnl"/>
        </w:rPr>
        <w:t xml:space="preserve">de a generar una cita </w:t>
      </w:r>
      <w:r w:rsidR="00A05596" w:rsidRPr="009B0FC4">
        <w:rPr>
          <w:rFonts w:ascii="Arial" w:hAnsi="Arial" w:cs="Arial"/>
          <w:sz w:val="20"/>
          <w:szCs w:val="20"/>
          <w:lang w:val="es-ES_tradnl"/>
        </w:rPr>
        <w:t xml:space="preserve">para la </w:t>
      </w:r>
      <w:r w:rsidR="00954BD5" w:rsidRPr="009B0FC4">
        <w:rPr>
          <w:rFonts w:ascii="Arial" w:hAnsi="Arial" w:cs="Arial"/>
          <w:sz w:val="20"/>
          <w:szCs w:val="20"/>
          <w:lang w:val="es-ES_tradnl"/>
        </w:rPr>
        <w:t>generación</w:t>
      </w:r>
      <w:r w:rsidR="00A05596" w:rsidRPr="009B0FC4">
        <w:rPr>
          <w:rFonts w:ascii="Arial" w:hAnsi="Arial" w:cs="Arial"/>
          <w:sz w:val="20"/>
          <w:szCs w:val="20"/>
          <w:lang w:val="es-ES_tradnl"/>
        </w:rPr>
        <w:t xml:space="preserve"> de expediente y </w:t>
      </w:r>
      <w:r w:rsidRPr="009B0FC4">
        <w:rPr>
          <w:rFonts w:ascii="Arial" w:hAnsi="Arial" w:cs="Arial"/>
          <w:sz w:val="20"/>
          <w:szCs w:val="20"/>
          <w:lang w:val="es-ES_tradnl"/>
        </w:rPr>
        <w:t>en la cual se estipula la firma en el contrato según corresponda a la empresa</w:t>
      </w:r>
      <w:r w:rsidR="00A05596" w:rsidRPr="009B0FC4">
        <w:rPr>
          <w:rFonts w:ascii="Arial" w:hAnsi="Arial" w:cs="Arial"/>
          <w:sz w:val="20"/>
          <w:szCs w:val="20"/>
          <w:lang w:val="es-ES_tradnl"/>
        </w:rPr>
        <w:t xml:space="preserve"> (Anexo 1, 2 o 3)</w:t>
      </w:r>
      <w:r w:rsidRPr="009B0FC4">
        <w:rPr>
          <w:rFonts w:ascii="Arial" w:hAnsi="Arial" w:cs="Arial"/>
          <w:sz w:val="20"/>
          <w:szCs w:val="20"/>
          <w:lang w:val="es-ES_tradnl"/>
        </w:rPr>
        <w:t>.</w:t>
      </w:r>
    </w:p>
    <w:p w14:paraId="43D3AB6E" w14:textId="1030A8C6" w:rsidR="00A05596" w:rsidRPr="009B0FC4" w:rsidRDefault="00A05596" w:rsidP="005B5013">
      <w:pPr>
        <w:pStyle w:val="Prrafodelista"/>
        <w:spacing w:line="276" w:lineRule="auto"/>
        <w:ind w:left="0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35C77E56" w14:textId="3C3F9078" w:rsidR="00A05596" w:rsidRPr="009B0FC4" w:rsidRDefault="00A05596" w:rsidP="005B5013">
      <w:pPr>
        <w:pStyle w:val="Prrafodelista"/>
        <w:spacing w:line="276" w:lineRule="auto"/>
        <w:ind w:left="0"/>
        <w:jc w:val="both"/>
        <w:rPr>
          <w:rFonts w:ascii="Arial" w:hAnsi="Arial" w:cs="Arial"/>
          <w:b/>
          <w:bCs/>
          <w:sz w:val="20"/>
          <w:szCs w:val="20"/>
          <w:lang w:val="es-ES_tradnl"/>
        </w:rPr>
      </w:pPr>
      <w:r w:rsidRPr="009B0FC4">
        <w:rPr>
          <w:rFonts w:ascii="Arial" w:hAnsi="Arial" w:cs="Arial"/>
          <w:b/>
          <w:bCs/>
          <w:sz w:val="20"/>
          <w:szCs w:val="20"/>
          <w:lang w:val="es-ES_tradnl"/>
        </w:rPr>
        <w:t>Nuevo Propietario:</w:t>
      </w:r>
    </w:p>
    <w:p w14:paraId="6D96286D" w14:textId="77777777" w:rsidR="00A05596" w:rsidRPr="009B0FC4" w:rsidRDefault="00A05596" w:rsidP="005B5013">
      <w:pPr>
        <w:pStyle w:val="Prrafodelista"/>
        <w:spacing w:line="276" w:lineRule="auto"/>
        <w:ind w:left="0"/>
        <w:jc w:val="both"/>
        <w:rPr>
          <w:rFonts w:ascii="Arial" w:hAnsi="Arial" w:cs="Arial"/>
          <w:b/>
          <w:bCs/>
          <w:sz w:val="20"/>
          <w:szCs w:val="20"/>
          <w:lang w:val="es-ES_tradnl"/>
        </w:rPr>
      </w:pPr>
    </w:p>
    <w:p w14:paraId="2BCA6442" w14:textId="2A6454FF" w:rsidR="00A05596" w:rsidRPr="009B0FC4" w:rsidRDefault="00A05596" w:rsidP="005B5013">
      <w:pPr>
        <w:pStyle w:val="Prrafodelista"/>
        <w:spacing w:line="276" w:lineRule="auto"/>
        <w:ind w:left="0"/>
        <w:jc w:val="both"/>
        <w:rPr>
          <w:rFonts w:ascii="Arial" w:hAnsi="Arial" w:cs="Arial"/>
          <w:sz w:val="20"/>
          <w:szCs w:val="20"/>
          <w:lang w:val="es-ES_tradnl"/>
        </w:rPr>
      </w:pPr>
      <w:r w:rsidRPr="009B0FC4">
        <w:rPr>
          <w:rFonts w:ascii="Arial" w:hAnsi="Arial" w:cs="Arial"/>
          <w:sz w:val="20"/>
          <w:szCs w:val="20"/>
          <w:lang w:val="es-ES_tradnl"/>
        </w:rPr>
        <w:t>Una vez generado el contra</w:t>
      </w:r>
      <w:r w:rsidR="00954BD5">
        <w:rPr>
          <w:rFonts w:ascii="Arial" w:hAnsi="Arial" w:cs="Arial"/>
          <w:sz w:val="20"/>
          <w:szCs w:val="20"/>
          <w:lang w:val="es-ES_tradnl"/>
        </w:rPr>
        <w:t>t</w:t>
      </w:r>
      <w:r w:rsidRPr="009B0FC4">
        <w:rPr>
          <w:rFonts w:ascii="Arial" w:hAnsi="Arial" w:cs="Arial"/>
          <w:sz w:val="20"/>
          <w:szCs w:val="20"/>
          <w:lang w:val="es-ES_tradnl"/>
        </w:rPr>
        <w:t xml:space="preserve">o de </w:t>
      </w:r>
      <w:r w:rsidR="00954BD5" w:rsidRPr="009B0FC4">
        <w:rPr>
          <w:rFonts w:ascii="Arial" w:hAnsi="Arial" w:cs="Arial"/>
          <w:sz w:val="20"/>
          <w:szCs w:val="20"/>
          <w:lang w:val="es-ES_tradnl"/>
        </w:rPr>
        <w:t>Cesión</w:t>
      </w:r>
      <w:r w:rsidRPr="009B0FC4">
        <w:rPr>
          <w:rFonts w:ascii="Arial" w:hAnsi="Arial" w:cs="Arial"/>
          <w:sz w:val="20"/>
          <w:szCs w:val="20"/>
          <w:lang w:val="es-ES_tradnl"/>
        </w:rPr>
        <w:t xml:space="preserve"> de Derechos, el departamento </w:t>
      </w:r>
      <w:r w:rsidR="003B29D1">
        <w:rPr>
          <w:rFonts w:ascii="Arial" w:hAnsi="Arial" w:cs="Arial"/>
          <w:sz w:val="20"/>
          <w:szCs w:val="20"/>
          <w:lang w:val="es-ES_tradnl"/>
        </w:rPr>
        <w:t>de ventas</w:t>
      </w:r>
      <w:r w:rsidRPr="009B0FC4">
        <w:rPr>
          <w:rFonts w:ascii="Arial" w:hAnsi="Arial" w:cs="Arial"/>
          <w:sz w:val="20"/>
          <w:szCs w:val="20"/>
          <w:lang w:val="es-ES_tradnl"/>
        </w:rPr>
        <w:t xml:space="preserve"> llena el formato de GV-PO-VT-01-F03 Oferta de Compra, el cual es enviado al Departamento </w:t>
      </w:r>
      <w:r w:rsidR="003B29D1">
        <w:rPr>
          <w:rFonts w:ascii="Arial" w:hAnsi="Arial" w:cs="Arial"/>
          <w:sz w:val="20"/>
          <w:szCs w:val="20"/>
          <w:lang w:val="es-ES_tradnl"/>
        </w:rPr>
        <w:t xml:space="preserve">Legal </w:t>
      </w:r>
      <w:r w:rsidRPr="009B0FC4">
        <w:rPr>
          <w:rFonts w:ascii="Arial" w:hAnsi="Arial" w:cs="Arial"/>
          <w:sz w:val="20"/>
          <w:szCs w:val="20"/>
          <w:lang w:val="es-ES_tradnl"/>
        </w:rPr>
        <w:t>para que a su vez este proceda a re</w:t>
      </w:r>
      <w:r w:rsidR="00470863">
        <w:rPr>
          <w:rFonts w:ascii="Arial" w:hAnsi="Arial" w:cs="Arial"/>
          <w:sz w:val="20"/>
          <w:szCs w:val="20"/>
          <w:lang w:val="es-ES_tradnl"/>
        </w:rPr>
        <w:t>a</w:t>
      </w:r>
      <w:r w:rsidRPr="009B0FC4">
        <w:rPr>
          <w:rFonts w:ascii="Arial" w:hAnsi="Arial" w:cs="Arial"/>
          <w:sz w:val="20"/>
          <w:szCs w:val="20"/>
          <w:lang w:val="es-ES_tradnl"/>
        </w:rPr>
        <w:t>lizar el nuevo contrato, se cita al nuevo propietario para la firma del nuevo contrato correspondi</w:t>
      </w:r>
      <w:r w:rsidR="00954BD5">
        <w:rPr>
          <w:rFonts w:ascii="Arial" w:hAnsi="Arial" w:cs="Arial"/>
          <w:sz w:val="20"/>
          <w:szCs w:val="20"/>
          <w:lang w:val="es-ES_tradnl"/>
        </w:rPr>
        <w:t>e</w:t>
      </w:r>
      <w:r w:rsidRPr="009B0FC4">
        <w:rPr>
          <w:rFonts w:ascii="Arial" w:hAnsi="Arial" w:cs="Arial"/>
          <w:sz w:val="20"/>
          <w:szCs w:val="20"/>
          <w:lang w:val="es-ES_tradnl"/>
        </w:rPr>
        <w:t xml:space="preserve">nte al terreno adquirido por medio de la </w:t>
      </w:r>
      <w:r w:rsidR="00954BD5" w:rsidRPr="009B0FC4">
        <w:rPr>
          <w:rFonts w:ascii="Arial" w:hAnsi="Arial" w:cs="Arial"/>
          <w:sz w:val="20"/>
          <w:szCs w:val="20"/>
          <w:lang w:val="es-ES_tradnl"/>
        </w:rPr>
        <w:t>cesión</w:t>
      </w:r>
      <w:r w:rsidRPr="009B0FC4">
        <w:rPr>
          <w:rFonts w:ascii="Arial" w:hAnsi="Arial" w:cs="Arial"/>
          <w:sz w:val="20"/>
          <w:szCs w:val="20"/>
          <w:lang w:val="es-ES_tradnl"/>
        </w:rPr>
        <w:t xml:space="preserve"> de derechos.</w:t>
      </w:r>
    </w:p>
    <w:p w14:paraId="3FE269E9" w14:textId="7BC49D51" w:rsidR="00842E45" w:rsidRPr="009B0FC4" w:rsidRDefault="00BE24BE" w:rsidP="00BE24BE">
      <w:pPr>
        <w:pStyle w:val="Estilo1"/>
        <w:numPr>
          <w:ilvl w:val="0"/>
          <w:numId w:val="1"/>
        </w:numPr>
        <w:tabs>
          <w:tab w:val="clear" w:pos="4489"/>
          <w:tab w:val="left" w:pos="-270"/>
        </w:tabs>
        <w:spacing w:line="360" w:lineRule="auto"/>
        <w:ind w:left="-540" w:firstLine="0"/>
        <w:rPr>
          <w:rFonts w:cs="Arial"/>
          <w:color w:val="000000" w:themeColor="text1"/>
          <w:sz w:val="20"/>
          <w:szCs w:val="20"/>
          <w:lang w:val="es-ES_tradnl"/>
        </w:rPr>
      </w:pPr>
      <w:r w:rsidRPr="009B0FC4">
        <w:rPr>
          <w:rFonts w:cs="Arial"/>
          <w:color w:val="000000" w:themeColor="text1"/>
          <w:sz w:val="20"/>
          <w:szCs w:val="20"/>
          <w:lang w:val="es-ES_tradnl"/>
        </w:rPr>
        <w:t>Forma</w:t>
      </w:r>
      <w:r w:rsidR="008408B9" w:rsidRPr="009B0FC4">
        <w:rPr>
          <w:rFonts w:cs="Arial"/>
          <w:color w:val="000000" w:themeColor="text1"/>
          <w:sz w:val="20"/>
          <w:szCs w:val="20"/>
          <w:lang w:val="es-ES_tradnl"/>
        </w:rPr>
        <w:t>tos</w:t>
      </w:r>
    </w:p>
    <w:tbl>
      <w:tblPr>
        <w:tblStyle w:val="Tablanormal4"/>
        <w:tblpPr w:leftFromText="141" w:rightFromText="141" w:vertAnchor="text" w:horzAnchor="margin" w:tblpXSpec="center" w:tblpY="168"/>
        <w:tblW w:w="9782" w:type="dxa"/>
        <w:tblLook w:val="04A0" w:firstRow="1" w:lastRow="0" w:firstColumn="1" w:lastColumn="0" w:noHBand="0" w:noVBand="1"/>
      </w:tblPr>
      <w:tblGrid>
        <w:gridCol w:w="4077"/>
        <w:gridCol w:w="1843"/>
        <w:gridCol w:w="1168"/>
        <w:gridCol w:w="2694"/>
      </w:tblGrid>
      <w:tr w:rsidR="00AE2572" w:rsidRPr="009B0FC4" w14:paraId="2DBCDB4C" w14:textId="77777777" w:rsidTr="00AE25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14:paraId="0BB40F65" w14:textId="77777777" w:rsidR="00AE2572" w:rsidRPr="009B0FC4" w:rsidRDefault="00AE2572" w:rsidP="00883F37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B0FC4">
              <w:rPr>
                <w:rFonts w:ascii="Arial" w:hAnsi="Arial" w:cs="Arial"/>
                <w:sz w:val="20"/>
                <w:szCs w:val="20"/>
                <w:lang w:val="es-ES_tradnl"/>
              </w:rPr>
              <w:t>Nombre Del Registro</w:t>
            </w:r>
          </w:p>
        </w:tc>
        <w:tc>
          <w:tcPr>
            <w:tcW w:w="1843" w:type="dxa"/>
          </w:tcPr>
          <w:p w14:paraId="15BF5A68" w14:textId="77777777" w:rsidR="00AE2572" w:rsidRPr="009B0FC4" w:rsidRDefault="00AE2572" w:rsidP="00883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B0FC4">
              <w:rPr>
                <w:rFonts w:ascii="Arial" w:hAnsi="Arial" w:cs="Arial"/>
                <w:sz w:val="20"/>
                <w:szCs w:val="20"/>
                <w:lang w:val="es-ES_tradnl"/>
              </w:rPr>
              <w:t>Código</w:t>
            </w:r>
          </w:p>
        </w:tc>
        <w:tc>
          <w:tcPr>
            <w:tcW w:w="1168" w:type="dxa"/>
          </w:tcPr>
          <w:p w14:paraId="68FC018A" w14:textId="77777777" w:rsidR="00AE2572" w:rsidRPr="009B0FC4" w:rsidRDefault="00AE2572" w:rsidP="00883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B0FC4">
              <w:rPr>
                <w:rFonts w:ascii="Arial" w:hAnsi="Arial" w:cs="Arial"/>
                <w:sz w:val="20"/>
                <w:szCs w:val="20"/>
                <w:lang w:val="es-ES_tradnl"/>
              </w:rPr>
              <w:t>Tiempo</w:t>
            </w:r>
          </w:p>
        </w:tc>
        <w:tc>
          <w:tcPr>
            <w:tcW w:w="2694" w:type="dxa"/>
          </w:tcPr>
          <w:p w14:paraId="26D3FDD0" w14:textId="77777777" w:rsidR="00AE2572" w:rsidRPr="009B0FC4" w:rsidRDefault="00AE2572" w:rsidP="00883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B0FC4">
              <w:rPr>
                <w:rFonts w:ascii="Arial" w:hAnsi="Arial" w:cs="Arial"/>
                <w:sz w:val="20"/>
                <w:szCs w:val="20"/>
                <w:lang w:val="es-ES_tradnl"/>
              </w:rPr>
              <w:t>Ubicación</w:t>
            </w:r>
          </w:p>
        </w:tc>
      </w:tr>
      <w:tr w:rsidR="00AE2572" w:rsidRPr="009B0FC4" w14:paraId="077DA939" w14:textId="77777777" w:rsidTr="00AE25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14:paraId="4135B811" w14:textId="3065CF53" w:rsidR="00AE2572" w:rsidRPr="009B0FC4" w:rsidRDefault="00A05596" w:rsidP="00BE288A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es-ES_tradnl"/>
              </w:rPr>
            </w:pPr>
            <w:r w:rsidRPr="009B0FC4">
              <w:rPr>
                <w:rFonts w:ascii="Arial" w:hAnsi="Arial" w:cs="Arial"/>
                <w:b w:val="0"/>
                <w:sz w:val="18"/>
                <w:szCs w:val="18"/>
                <w:lang w:val="es-ES_tradnl"/>
              </w:rPr>
              <w:t>Contrata de Cesión de Derechos RGR</w:t>
            </w:r>
          </w:p>
        </w:tc>
        <w:tc>
          <w:tcPr>
            <w:tcW w:w="1843" w:type="dxa"/>
          </w:tcPr>
          <w:p w14:paraId="44E34CA0" w14:textId="41E9BB05" w:rsidR="00AE2572" w:rsidRPr="009B0FC4" w:rsidRDefault="00270F1E" w:rsidP="00883F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B0FC4">
              <w:rPr>
                <w:rFonts w:ascii="Arial" w:hAnsi="Arial" w:cs="Arial"/>
                <w:sz w:val="18"/>
                <w:szCs w:val="18"/>
                <w:lang w:val="es-ES_tradnl"/>
              </w:rPr>
              <w:t>Anexo 1</w:t>
            </w:r>
          </w:p>
        </w:tc>
        <w:tc>
          <w:tcPr>
            <w:tcW w:w="1168" w:type="dxa"/>
          </w:tcPr>
          <w:p w14:paraId="5EFF77E8" w14:textId="3EF7FE11" w:rsidR="00AE2572" w:rsidRPr="009B0FC4" w:rsidRDefault="00270F1E" w:rsidP="00883F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B0FC4">
              <w:rPr>
                <w:rFonts w:ascii="Arial" w:hAnsi="Arial" w:cs="Arial"/>
                <w:sz w:val="18"/>
                <w:szCs w:val="18"/>
                <w:lang w:val="es-ES_tradnl"/>
              </w:rPr>
              <w:t>10 años</w:t>
            </w:r>
          </w:p>
        </w:tc>
        <w:tc>
          <w:tcPr>
            <w:tcW w:w="2694" w:type="dxa"/>
          </w:tcPr>
          <w:p w14:paraId="09A7DAB3" w14:textId="5EB8F86B" w:rsidR="00AE2572" w:rsidRPr="009B0FC4" w:rsidRDefault="00BE288A" w:rsidP="00883F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B0FC4">
              <w:rPr>
                <w:rFonts w:ascii="Arial" w:hAnsi="Arial" w:cs="Arial"/>
                <w:sz w:val="18"/>
                <w:szCs w:val="18"/>
                <w:lang w:val="es-ES_tradnl"/>
              </w:rPr>
              <w:t>Departamento Legal</w:t>
            </w:r>
          </w:p>
        </w:tc>
      </w:tr>
      <w:tr w:rsidR="008408B9" w:rsidRPr="009B0FC4" w14:paraId="09F9CFC3" w14:textId="77777777" w:rsidTr="00AE2572">
        <w:trPr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14:paraId="1C1C7937" w14:textId="5CFAFD2F" w:rsidR="008408B9" w:rsidRPr="009B0FC4" w:rsidRDefault="00A05596" w:rsidP="00883F37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es-ES_tradnl"/>
              </w:rPr>
            </w:pPr>
            <w:r w:rsidRPr="009B0FC4">
              <w:rPr>
                <w:rFonts w:ascii="Arial" w:hAnsi="Arial" w:cs="Arial"/>
                <w:b w:val="0"/>
                <w:sz w:val="18"/>
                <w:szCs w:val="18"/>
                <w:lang w:val="es-ES_tradnl"/>
              </w:rPr>
              <w:t>Contrato de Cesión de Derechos IRT</w:t>
            </w:r>
          </w:p>
        </w:tc>
        <w:tc>
          <w:tcPr>
            <w:tcW w:w="1843" w:type="dxa"/>
          </w:tcPr>
          <w:p w14:paraId="0B62F6A5" w14:textId="4BE2F330" w:rsidR="008408B9" w:rsidRPr="009B0FC4" w:rsidRDefault="00270F1E" w:rsidP="00883F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B0FC4">
              <w:rPr>
                <w:rFonts w:ascii="Arial" w:hAnsi="Arial" w:cs="Arial"/>
                <w:sz w:val="18"/>
                <w:szCs w:val="18"/>
                <w:lang w:val="es-ES_tradnl"/>
              </w:rPr>
              <w:t>Anexo 2</w:t>
            </w:r>
          </w:p>
        </w:tc>
        <w:tc>
          <w:tcPr>
            <w:tcW w:w="1168" w:type="dxa"/>
          </w:tcPr>
          <w:p w14:paraId="6E9CCC3D" w14:textId="087FD48D" w:rsidR="008408B9" w:rsidRPr="009B0FC4" w:rsidRDefault="00270F1E" w:rsidP="00883F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B0FC4">
              <w:rPr>
                <w:rFonts w:ascii="Arial" w:hAnsi="Arial" w:cs="Arial"/>
                <w:sz w:val="18"/>
                <w:szCs w:val="18"/>
                <w:lang w:val="es-ES_tradnl"/>
              </w:rPr>
              <w:t>10 años</w:t>
            </w:r>
          </w:p>
        </w:tc>
        <w:tc>
          <w:tcPr>
            <w:tcW w:w="2694" w:type="dxa"/>
          </w:tcPr>
          <w:p w14:paraId="10543820" w14:textId="7E0CA545" w:rsidR="008408B9" w:rsidRPr="009B0FC4" w:rsidRDefault="008408B9" w:rsidP="00883F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B0FC4">
              <w:rPr>
                <w:rFonts w:ascii="Arial" w:hAnsi="Arial" w:cs="Arial"/>
                <w:sz w:val="18"/>
                <w:szCs w:val="18"/>
                <w:lang w:val="es-ES_tradnl"/>
              </w:rPr>
              <w:t>Departamento Legal</w:t>
            </w:r>
          </w:p>
        </w:tc>
      </w:tr>
      <w:tr w:rsidR="00FB34B2" w:rsidRPr="009B0FC4" w14:paraId="45119F13" w14:textId="77777777" w:rsidTr="00AE25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14:paraId="2ACC14A1" w14:textId="0D2C6C62" w:rsidR="00FB34B2" w:rsidRPr="009B0FC4" w:rsidRDefault="00A05596" w:rsidP="00FB34B2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es-ES_tradnl"/>
              </w:rPr>
            </w:pPr>
            <w:r w:rsidRPr="009B0FC4">
              <w:rPr>
                <w:rFonts w:ascii="Arial" w:hAnsi="Arial" w:cs="Arial"/>
                <w:b w:val="0"/>
                <w:sz w:val="18"/>
                <w:szCs w:val="18"/>
                <w:lang w:val="es-ES_tradnl"/>
              </w:rPr>
              <w:t>Contrato de Cesión de Derechos HT-IRT</w:t>
            </w:r>
          </w:p>
        </w:tc>
        <w:tc>
          <w:tcPr>
            <w:tcW w:w="1843" w:type="dxa"/>
          </w:tcPr>
          <w:p w14:paraId="72402B25" w14:textId="69853030" w:rsidR="00FB34B2" w:rsidRPr="009B0FC4" w:rsidRDefault="00270F1E" w:rsidP="00883F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B0FC4">
              <w:rPr>
                <w:rFonts w:ascii="Arial" w:hAnsi="Arial" w:cs="Arial"/>
                <w:sz w:val="18"/>
                <w:szCs w:val="18"/>
                <w:lang w:val="es-ES_tradnl"/>
              </w:rPr>
              <w:t>Anexo 3</w:t>
            </w:r>
          </w:p>
        </w:tc>
        <w:tc>
          <w:tcPr>
            <w:tcW w:w="1168" w:type="dxa"/>
          </w:tcPr>
          <w:p w14:paraId="22C40F4C" w14:textId="565B1317" w:rsidR="00FB34B2" w:rsidRPr="009B0FC4" w:rsidRDefault="00270F1E" w:rsidP="00883F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B0FC4">
              <w:rPr>
                <w:rFonts w:ascii="Arial" w:hAnsi="Arial" w:cs="Arial"/>
                <w:sz w:val="18"/>
                <w:szCs w:val="18"/>
                <w:lang w:val="es-ES_tradnl"/>
              </w:rPr>
              <w:t>10 años</w:t>
            </w:r>
          </w:p>
        </w:tc>
        <w:tc>
          <w:tcPr>
            <w:tcW w:w="2694" w:type="dxa"/>
          </w:tcPr>
          <w:p w14:paraId="568B9CF7" w14:textId="2572506F" w:rsidR="00FB34B2" w:rsidRPr="009B0FC4" w:rsidRDefault="005C6951" w:rsidP="00883F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B0FC4">
              <w:rPr>
                <w:rFonts w:ascii="Arial" w:hAnsi="Arial" w:cs="Arial"/>
                <w:sz w:val="18"/>
                <w:szCs w:val="18"/>
                <w:lang w:val="es-ES_tradnl"/>
              </w:rPr>
              <w:t>Departamento Legal</w:t>
            </w:r>
          </w:p>
        </w:tc>
      </w:tr>
      <w:tr w:rsidR="00270F1E" w:rsidRPr="009B0FC4" w14:paraId="04949C37" w14:textId="77777777" w:rsidTr="00AE2572">
        <w:trPr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14:paraId="58625657" w14:textId="2B6A8510" w:rsidR="00270F1E" w:rsidRPr="009B0FC4" w:rsidRDefault="00270F1E" w:rsidP="00270F1E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es-ES_tradnl"/>
              </w:rPr>
            </w:pPr>
            <w:r w:rsidRPr="009B0FC4">
              <w:rPr>
                <w:rFonts w:ascii="Arial" w:hAnsi="Arial" w:cs="Arial"/>
                <w:b w:val="0"/>
                <w:sz w:val="18"/>
                <w:szCs w:val="18"/>
                <w:lang w:val="es-ES_tradnl"/>
              </w:rPr>
              <w:t>Cuotas de Mantenimiento</w:t>
            </w:r>
          </w:p>
        </w:tc>
        <w:tc>
          <w:tcPr>
            <w:tcW w:w="1843" w:type="dxa"/>
          </w:tcPr>
          <w:p w14:paraId="4F9736A6" w14:textId="307F8D6E" w:rsidR="00270F1E" w:rsidRPr="009B0FC4" w:rsidRDefault="00270F1E" w:rsidP="00270F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B0FC4">
              <w:rPr>
                <w:rFonts w:ascii="Arial" w:hAnsi="Arial" w:cs="Arial"/>
                <w:sz w:val="18"/>
                <w:szCs w:val="18"/>
                <w:lang w:val="es-ES_tradnl"/>
              </w:rPr>
              <w:t>GV-PO-DL-01-F04</w:t>
            </w:r>
          </w:p>
        </w:tc>
        <w:tc>
          <w:tcPr>
            <w:tcW w:w="1168" w:type="dxa"/>
          </w:tcPr>
          <w:p w14:paraId="77185F7C" w14:textId="28618DE7" w:rsidR="00270F1E" w:rsidRPr="009B0FC4" w:rsidRDefault="00270F1E" w:rsidP="00270F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B0FC4">
              <w:rPr>
                <w:rFonts w:ascii="Arial" w:hAnsi="Arial" w:cs="Arial"/>
                <w:sz w:val="18"/>
                <w:szCs w:val="18"/>
                <w:lang w:val="es-ES_tradnl"/>
              </w:rPr>
              <w:t>12 meses</w:t>
            </w:r>
          </w:p>
        </w:tc>
        <w:tc>
          <w:tcPr>
            <w:tcW w:w="2694" w:type="dxa"/>
          </w:tcPr>
          <w:p w14:paraId="7D140870" w14:textId="418DA1B2" w:rsidR="00270F1E" w:rsidRPr="009B0FC4" w:rsidRDefault="00270F1E" w:rsidP="00270F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B0FC4">
              <w:rPr>
                <w:rFonts w:ascii="Arial" w:hAnsi="Arial" w:cs="Arial"/>
                <w:sz w:val="18"/>
                <w:szCs w:val="18"/>
                <w:lang w:val="es-ES_tradnl"/>
              </w:rPr>
              <w:t>Departamento Legal</w:t>
            </w:r>
          </w:p>
        </w:tc>
      </w:tr>
    </w:tbl>
    <w:p w14:paraId="0D024333" w14:textId="2AD8B06E" w:rsidR="00BE24BE" w:rsidRPr="009B0FC4" w:rsidRDefault="00BE24BE" w:rsidP="00BE24BE">
      <w:pPr>
        <w:pStyle w:val="Estilo1"/>
        <w:tabs>
          <w:tab w:val="clear" w:pos="4489"/>
          <w:tab w:val="left" w:pos="-270"/>
        </w:tabs>
        <w:spacing w:line="360" w:lineRule="auto"/>
        <w:jc w:val="both"/>
        <w:rPr>
          <w:rFonts w:cs="Arial"/>
          <w:b w:val="0"/>
          <w:bCs w:val="0"/>
          <w:color w:val="000000" w:themeColor="text1"/>
          <w:sz w:val="20"/>
          <w:szCs w:val="20"/>
          <w:lang w:val="es-ES_tradnl"/>
        </w:rPr>
      </w:pPr>
    </w:p>
    <w:p w14:paraId="39228D95" w14:textId="10046008" w:rsidR="00BE24BE" w:rsidRPr="009B0FC4" w:rsidRDefault="00D268B7" w:rsidP="00BE24BE">
      <w:pPr>
        <w:pStyle w:val="Estilo1"/>
        <w:numPr>
          <w:ilvl w:val="0"/>
          <w:numId w:val="1"/>
        </w:numPr>
        <w:tabs>
          <w:tab w:val="clear" w:pos="4489"/>
          <w:tab w:val="left" w:pos="-270"/>
        </w:tabs>
        <w:spacing w:line="360" w:lineRule="auto"/>
        <w:ind w:left="-540" w:firstLine="0"/>
        <w:rPr>
          <w:rFonts w:cs="Arial"/>
          <w:color w:val="000000" w:themeColor="text1"/>
          <w:sz w:val="20"/>
          <w:szCs w:val="20"/>
          <w:lang w:val="es-ES_tradnl"/>
        </w:rPr>
      </w:pPr>
      <w:r w:rsidRPr="009B0FC4">
        <w:rPr>
          <w:rFonts w:cs="Arial"/>
          <w:color w:val="000000" w:themeColor="text1"/>
          <w:sz w:val="20"/>
          <w:szCs w:val="20"/>
          <w:lang w:val="es-ES_tradnl"/>
        </w:rPr>
        <w:t xml:space="preserve">Referencias normativas </w:t>
      </w:r>
    </w:p>
    <w:p w14:paraId="18F15CE3" w14:textId="17CB976F" w:rsidR="008F4901" w:rsidRPr="009B0FC4" w:rsidRDefault="008F4901" w:rsidP="008F4901">
      <w:pPr>
        <w:pStyle w:val="Prrafodelista"/>
        <w:ind w:left="360"/>
        <w:jc w:val="both"/>
        <w:rPr>
          <w:rFonts w:ascii="Arial" w:hAnsi="Arial" w:cs="Arial"/>
          <w:sz w:val="20"/>
          <w:szCs w:val="20"/>
          <w:lang w:val="es-ES_tradnl"/>
        </w:rPr>
      </w:pPr>
      <w:r w:rsidRPr="009B0FC4">
        <w:rPr>
          <w:rFonts w:ascii="Arial" w:hAnsi="Arial" w:cs="Arial"/>
          <w:b/>
          <w:sz w:val="20"/>
          <w:szCs w:val="20"/>
          <w:lang w:val="es-ES_tradnl"/>
        </w:rPr>
        <w:t xml:space="preserve">ISO 9001:2015 </w:t>
      </w:r>
      <w:r w:rsidRPr="009B0FC4">
        <w:rPr>
          <w:rFonts w:ascii="Arial" w:hAnsi="Arial" w:cs="Arial"/>
          <w:sz w:val="20"/>
          <w:szCs w:val="20"/>
          <w:lang w:val="es-ES_tradnl"/>
        </w:rPr>
        <w:t xml:space="preserve">Sistemas de </w:t>
      </w:r>
      <w:r w:rsidR="001C6050">
        <w:rPr>
          <w:rFonts w:ascii="Arial" w:hAnsi="Arial" w:cs="Arial"/>
          <w:sz w:val="20"/>
          <w:szCs w:val="20"/>
          <w:lang w:val="es-ES_tradnl"/>
        </w:rPr>
        <w:t>G</w:t>
      </w:r>
      <w:r w:rsidRPr="009B0FC4">
        <w:rPr>
          <w:rFonts w:ascii="Arial" w:hAnsi="Arial" w:cs="Arial"/>
          <w:sz w:val="20"/>
          <w:szCs w:val="20"/>
          <w:lang w:val="es-ES_tradnl"/>
        </w:rPr>
        <w:t xml:space="preserve">estión de la </w:t>
      </w:r>
      <w:r w:rsidR="001C6050">
        <w:rPr>
          <w:rFonts w:ascii="Arial" w:hAnsi="Arial" w:cs="Arial"/>
          <w:sz w:val="20"/>
          <w:szCs w:val="20"/>
          <w:lang w:val="es-ES_tradnl"/>
        </w:rPr>
        <w:t>C</w:t>
      </w:r>
      <w:r w:rsidRPr="009B0FC4">
        <w:rPr>
          <w:rFonts w:ascii="Arial" w:hAnsi="Arial" w:cs="Arial"/>
          <w:sz w:val="20"/>
          <w:szCs w:val="20"/>
          <w:lang w:val="es-ES_tradnl"/>
        </w:rPr>
        <w:t>alidad – Requisitos.</w:t>
      </w:r>
    </w:p>
    <w:p w14:paraId="41481CCC" w14:textId="77777777" w:rsidR="005C6951" w:rsidRPr="009B0FC4" w:rsidRDefault="005C6951" w:rsidP="008F4901">
      <w:pPr>
        <w:pStyle w:val="Prrafodelista"/>
        <w:ind w:left="360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4C5C8FA6" w14:textId="15FF9EC3" w:rsidR="00035CB2" w:rsidRPr="009B0FC4" w:rsidRDefault="00035CB2" w:rsidP="008F4901">
      <w:pPr>
        <w:pStyle w:val="Prrafodelista"/>
        <w:ind w:left="360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0A7A65F3" w14:textId="14A5DD38" w:rsidR="00035CB2" w:rsidRPr="009B0FC4" w:rsidRDefault="00035CB2" w:rsidP="008F4901">
      <w:pPr>
        <w:pStyle w:val="Prrafodelista"/>
        <w:ind w:left="360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3A245AD3" w14:textId="1FBD344F" w:rsidR="00035CB2" w:rsidRPr="009B0FC4" w:rsidRDefault="00035CB2" w:rsidP="008F4901">
      <w:pPr>
        <w:pStyle w:val="Prrafodelista"/>
        <w:ind w:left="360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388C8481" w14:textId="01C41F7C" w:rsidR="00035CB2" w:rsidRPr="009B0FC4" w:rsidRDefault="00035CB2" w:rsidP="008F4901">
      <w:pPr>
        <w:pStyle w:val="Prrafodelista"/>
        <w:ind w:left="360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5BF88A9F" w14:textId="68EAE6E7" w:rsidR="00035CB2" w:rsidRPr="009B0FC4" w:rsidRDefault="00035CB2" w:rsidP="008F4901">
      <w:pPr>
        <w:pStyle w:val="Prrafodelista"/>
        <w:ind w:left="360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16A92767" w14:textId="3239D632" w:rsidR="00035CB2" w:rsidRPr="009B0FC4" w:rsidRDefault="00035CB2" w:rsidP="008F4901">
      <w:pPr>
        <w:pStyle w:val="Prrafodelista"/>
        <w:ind w:left="360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449ABB32" w14:textId="7F0C3DC9" w:rsidR="004D456A" w:rsidRPr="009B0FC4" w:rsidRDefault="004D456A" w:rsidP="002A65FD">
      <w:pPr>
        <w:spacing w:line="360" w:lineRule="auto"/>
        <w:ind w:right="-93"/>
        <w:contextualSpacing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3D6A6FF3" w14:textId="77777777" w:rsidR="00851ECF" w:rsidRPr="009B0FC4" w:rsidRDefault="00851ECF">
      <w:pPr>
        <w:rPr>
          <w:rFonts w:ascii="Arial" w:hAnsi="Arial" w:cs="Arial"/>
          <w:b/>
          <w:bCs/>
          <w:sz w:val="20"/>
          <w:szCs w:val="20"/>
          <w:lang w:val="es-ES_tradnl"/>
        </w:rPr>
      </w:pPr>
    </w:p>
    <w:sectPr w:rsidR="00851ECF" w:rsidRPr="009B0FC4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2B0EB" w14:textId="77777777" w:rsidR="001F4FD3" w:rsidRDefault="001F4FD3" w:rsidP="00F205F8">
      <w:r>
        <w:separator/>
      </w:r>
    </w:p>
  </w:endnote>
  <w:endnote w:type="continuationSeparator" w:id="0">
    <w:p w14:paraId="1E8E9612" w14:textId="77777777" w:rsidR="001F4FD3" w:rsidRDefault="001F4FD3" w:rsidP="00F205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749"/>
      <w:gridCol w:w="3044"/>
      <w:gridCol w:w="3035"/>
    </w:tblGrid>
    <w:tr w:rsidR="00F205F8" w:rsidRPr="00E81D98" w14:paraId="7BD8CDAC" w14:textId="77777777" w:rsidTr="007953F5">
      <w:trPr>
        <w:trHeight w:val="286"/>
      </w:trPr>
      <w:tc>
        <w:tcPr>
          <w:tcW w:w="3256" w:type="dxa"/>
        </w:tcPr>
        <w:p w14:paraId="2812D097" w14:textId="77777777" w:rsidR="00F205F8" w:rsidRDefault="00F205F8" w:rsidP="00F205F8">
          <w:pPr>
            <w:pStyle w:val="Piedepgina"/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Elaboró</w:t>
          </w:r>
        </w:p>
      </w:tc>
      <w:tc>
        <w:tcPr>
          <w:tcW w:w="3472" w:type="dxa"/>
        </w:tcPr>
        <w:p w14:paraId="74D8ED3F" w14:textId="77777777" w:rsidR="00F205F8" w:rsidRPr="00E81D98" w:rsidRDefault="00F205F8" w:rsidP="00F205F8">
          <w:pPr>
            <w:pStyle w:val="Piedepgina"/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Reviso</w:t>
          </w:r>
        </w:p>
      </w:tc>
      <w:tc>
        <w:tcPr>
          <w:tcW w:w="3486" w:type="dxa"/>
        </w:tcPr>
        <w:p w14:paraId="41127329" w14:textId="77777777" w:rsidR="00F205F8" w:rsidRPr="00E81D98" w:rsidRDefault="00F205F8" w:rsidP="00F205F8">
          <w:pPr>
            <w:pStyle w:val="Piedepgina"/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81D98">
            <w:rPr>
              <w:rFonts w:ascii="Arial" w:hAnsi="Arial" w:cs="Arial"/>
              <w:b/>
              <w:sz w:val="24"/>
              <w:szCs w:val="24"/>
            </w:rPr>
            <w:t>Autorizó</w:t>
          </w:r>
        </w:p>
      </w:tc>
    </w:tr>
    <w:tr w:rsidR="00F205F8" w:rsidRPr="00E81D98" w14:paraId="7CD3A414" w14:textId="77777777" w:rsidTr="007953F5">
      <w:trPr>
        <w:trHeight w:val="573"/>
      </w:trPr>
      <w:tc>
        <w:tcPr>
          <w:tcW w:w="3256" w:type="dxa"/>
        </w:tcPr>
        <w:p w14:paraId="59E49143" w14:textId="3E68A8F3" w:rsidR="00F205F8" w:rsidRDefault="00F205F8" w:rsidP="00F205F8">
          <w:pPr>
            <w:pStyle w:val="Piedepgina"/>
            <w:jc w:val="center"/>
            <w:rPr>
              <w:rFonts w:ascii="Arial" w:hAnsi="Arial" w:cs="Arial"/>
              <w:szCs w:val="24"/>
            </w:rPr>
          </w:pPr>
          <w:r w:rsidRPr="003A023C">
            <w:rPr>
              <w:rFonts w:ascii="Arial" w:hAnsi="Arial" w:cs="Arial"/>
              <w:szCs w:val="24"/>
            </w:rPr>
            <w:t xml:space="preserve"> </w:t>
          </w:r>
          <w:r w:rsidR="009B0FC4">
            <w:rPr>
              <w:rFonts w:ascii="Arial" w:hAnsi="Arial" w:cs="Arial"/>
              <w:szCs w:val="24"/>
            </w:rPr>
            <w:t>Lic. Manuel Medellín</w:t>
          </w:r>
        </w:p>
        <w:p w14:paraId="796F71E4" w14:textId="2397AD29" w:rsidR="009B0FC4" w:rsidRPr="003A023C" w:rsidRDefault="009B0FC4" w:rsidP="00F205F8">
          <w:pPr>
            <w:pStyle w:val="Piedepgina"/>
            <w:jc w:val="center"/>
            <w:rPr>
              <w:rFonts w:ascii="Arial" w:hAnsi="Arial" w:cs="Arial"/>
              <w:szCs w:val="24"/>
            </w:rPr>
          </w:pPr>
          <w:r>
            <w:rPr>
              <w:rFonts w:ascii="Arial" w:hAnsi="Arial" w:cs="Arial"/>
              <w:szCs w:val="24"/>
            </w:rPr>
            <w:t>Gerente Legal</w:t>
          </w:r>
        </w:p>
      </w:tc>
      <w:tc>
        <w:tcPr>
          <w:tcW w:w="3472" w:type="dxa"/>
        </w:tcPr>
        <w:p w14:paraId="7BB8C75E" w14:textId="77777777" w:rsidR="009B0FC4" w:rsidRPr="003A023C" w:rsidRDefault="009B0FC4" w:rsidP="009B0FC4">
          <w:pPr>
            <w:pStyle w:val="Piedepgina"/>
            <w:jc w:val="center"/>
            <w:rPr>
              <w:rFonts w:ascii="Arial" w:hAnsi="Arial" w:cs="Arial"/>
              <w:szCs w:val="24"/>
            </w:rPr>
          </w:pPr>
          <w:r>
            <w:rPr>
              <w:rFonts w:ascii="Arial" w:hAnsi="Arial" w:cs="Arial"/>
            </w:rPr>
            <w:t xml:space="preserve">Lic. Alejandro Verastegui </w:t>
          </w:r>
        </w:p>
        <w:p w14:paraId="67F58E72" w14:textId="7AC54FAA" w:rsidR="00F205F8" w:rsidRPr="003A023C" w:rsidRDefault="009B0FC4" w:rsidP="009B0FC4">
          <w:pPr>
            <w:pStyle w:val="Piedepgina"/>
            <w:jc w:val="center"/>
            <w:rPr>
              <w:rFonts w:ascii="Arial" w:hAnsi="Arial" w:cs="Arial"/>
              <w:szCs w:val="24"/>
            </w:rPr>
          </w:pPr>
          <w:r>
            <w:rPr>
              <w:rFonts w:ascii="Arial" w:hAnsi="Arial" w:cs="Arial"/>
              <w:szCs w:val="24"/>
            </w:rPr>
            <w:t>Representante Legal</w:t>
          </w:r>
        </w:p>
      </w:tc>
      <w:tc>
        <w:tcPr>
          <w:tcW w:w="3486" w:type="dxa"/>
        </w:tcPr>
        <w:p w14:paraId="1F73CA68" w14:textId="77777777" w:rsidR="009B0FC4" w:rsidRPr="003A023C" w:rsidRDefault="009B0FC4" w:rsidP="009B0FC4">
          <w:pPr>
            <w:pStyle w:val="Piedepgina"/>
            <w:jc w:val="center"/>
            <w:rPr>
              <w:rFonts w:ascii="Arial" w:hAnsi="Arial" w:cs="Arial"/>
              <w:szCs w:val="24"/>
            </w:rPr>
          </w:pPr>
          <w:r w:rsidRPr="003A023C">
            <w:rPr>
              <w:rFonts w:ascii="Arial" w:hAnsi="Arial" w:cs="Arial"/>
              <w:szCs w:val="24"/>
            </w:rPr>
            <w:t>Lic. Lourdes Trujillo</w:t>
          </w:r>
        </w:p>
        <w:p w14:paraId="42777BC2" w14:textId="7E8E29F6" w:rsidR="00F205F8" w:rsidRPr="003A023C" w:rsidRDefault="009B0FC4" w:rsidP="009B0FC4">
          <w:pPr>
            <w:pStyle w:val="Piedepgina"/>
            <w:jc w:val="center"/>
            <w:rPr>
              <w:rFonts w:ascii="Arial" w:hAnsi="Arial" w:cs="Arial"/>
              <w:szCs w:val="24"/>
            </w:rPr>
          </w:pPr>
          <w:r w:rsidRPr="003A023C">
            <w:rPr>
              <w:rFonts w:ascii="Arial" w:hAnsi="Arial" w:cs="Arial"/>
              <w:szCs w:val="24"/>
            </w:rPr>
            <w:t xml:space="preserve"> Administrador General</w:t>
          </w:r>
          <w:r>
            <w:rPr>
              <w:rFonts w:ascii="Arial" w:hAnsi="Arial" w:cs="Arial"/>
            </w:rPr>
            <w:t xml:space="preserve"> </w:t>
          </w:r>
        </w:p>
      </w:tc>
    </w:tr>
  </w:tbl>
  <w:p w14:paraId="478992D4" w14:textId="77777777" w:rsidR="00F205F8" w:rsidRDefault="00F205F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C6D36" w14:textId="77777777" w:rsidR="001F4FD3" w:rsidRDefault="001F4FD3" w:rsidP="00F205F8">
      <w:r>
        <w:separator/>
      </w:r>
    </w:p>
  </w:footnote>
  <w:footnote w:type="continuationSeparator" w:id="0">
    <w:p w14:paraId="0ECC6971" w14:textId="77777777" w:rsidR="001F4FD3" w:rsidRDefault="001F4FD3" w:rsidP="00F205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E1D01" w14:textId="17AEE24C" w:rsidR="0026573E" w:rsidRDefault="00000000">
    <w:pPr>
      <w:pStyle w:val="Encabezado"/>
    </w:pPr>
    <w:r>
      <w:rPr>
        <w:noProof/>
      </w:rPr>
      <w:pict w14:anchorId="2B2C414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13647174" o:spid="_x0000_s1027" type="#_x0000_t136" alt="" style="position:absolute;margin-left:0;margin-top:0;width:534.05pt;height:89pt;rotation:315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#0070c0" stroked="f">
          <v:fill opacity="19660f"/>
          <v:textpath style="font-family:&quot;Abadi&quot;;font-size:1pt" string="Copia Controlad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64" w:type="dxa"/>
      <w:tblInd w:w="-616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Look w:val="00A0" w:firstRow="1" w:lastRow="0" w:firstColumn="1" w:lastColumn="0" w:noHBand="0" w:noVBand="0"/>
    </w:tblPr>
    <w:tblGrid>
      <w:gridCol w:w="3080"/>
      <w:gridCol w:w="4049"/>
      <w:gridCol w:w="3135"/>
    </w:tblGrid>
    <w:tr w:rsidR="00F205F8" w:rsidRPr="000646D2" w14:paraId="7182ED6C" w14:textId="77777777" w:rsidTr="00766952">
      <w:trPr>
        <w:trHeight w:val="206"/>
      </w:trPr>
      <w:tc>
        <w:tcPr>
          <w:tcW w:w="10264" w:type="dxa"/>
          <w:gridSpan w:val="3"/>
          <w:tcBorders>
            <w:top w:val="single" w:sz="4" w:space="0" w:color="1F3864" w:themeColor="accent1" w:themeShade="80"/>
            <w:bottom w:val="single" w:sz="4" w:space="0" w:color="1F3864" w:themeColor="accent1" w:themeShade="80"/>
          </w:tcBorders>
          <w:shd w:val="clear" w:color="auto" w:fill="1F3864" w:themeFill="accent1" w:themeFillShade="80"/>
          <w:vAlign w:val="center"/>
        </w:tcPr>
        <w:p w14:paraId="79E8C2B7" w14:textId="12BA6ACF" w:rsidR="00F205F8" w:rsidRPr="00F205F8" w:rsidRDefault="00F205F8" w:rsidP="00F205F8">
          <w:pPr>
            <w:pStyle w:val="Encabezado"/>
            <w:jc w:val="center"/>
            <w:rPr>
              <w:rFonts w:ascii="Arial" w:hAnsi="Arial" w:cs="Arial"/>
              <w:b/>
              <w:bCs/>
              <w:color w:val="FFFFFF"/>
            </w:rPr>
          </w:pPr>
          <w:r w:rsidRPr="00F205F8">
            <w:rPr>
              <w:rFonts w:ascii="Arial" w:hAnsi="Arial" w:cs="Arial"/>
              <w:b/>
              <w:bCs/>
              <w:color w:val="FFFFFF"/>
            </w:rPr>
            <w:t>PROCEDIMIENTO</w:t>
          </w:r>
        </w:p>
      </w:tc>
    </w:tr>
    <w:tr w:rsidR="00F205F8" w:rsidRPr="000646D2" w14:paraId="353B8489" w14:textId="77777777" w:rsidTr="00553BF6">
      <w:trPr>
        <w:trHeight w:val="282"/>
      </w:trPr>
      <w:tc>
        <w:tcPr>
          <w:tcW w:w="3080" w:type="dxa"/>
          <w:vMerge w:val="restart"/>
          <w:tcBorders>
            <w:top w:val="single" w:sz="4" w:space="0" w:color="1F3864" w:themeColor="accent1" w:themeShade="80"/>
          </w:tcBorders>
          <w:shd w:val="clear" w:color="auto" w:fill="auto"/>
        </w:tcPr>
        <w:p w14:paraId="46DB4DAE" w14:textId="77777777" w:rsidR="00F205F8" w:rsidRDefault="00F205F8" w:rsidP="00F205F8">
          <w:pPr>
            <w:pStyle w:val="Encabezado"/>
            <w:jc w:val="center"/>
            <w:rPr>
              <w:rFonts w:ascii="Arial" w:hAnsi="Arial" w:cs="Arial"/>
            </w:rPr>
          </w:pPr>
        </w:p>
        <w:p w14:paraId="663FF961" w14:textId="6A72241A" w:rsidR="00F205F8" w:rsidRDefault="00F205F8" w:rsidP="00F205F8">
          <w:r w:rsidRPr="009A3F51">
            <w:rPr>
              <w:noProof/>
              <w:lang w:val="es-MX" w:eastAsia="es-MX"/>
            </w:rPr>
            <w:drawing>
              <wp:inline distT="0" distB="0" distL="0" distR="0" wp14:anchorId="37DFF83A" wp14:editId="1148AD1F">
                <wp:extent cx="1818640" cy="428017"/>
                <wp:effectExtent l="0" t="0" r="0" b="0"/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Valcas-2015_Hr-01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7597" cy="430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F4EF107" w14:textId="77777777" w:rsidR="00F205F8" w:rsidRPr="007A2C34" w:rsidRDefault="00F205F8" w:rsidP="00F205F8">
          <w:pPr>
            <w:jc w:val="center"/>
          </w:pPr>
        </w:p>
      </w:tc>
      <w:tc>
        <w:tcPr>
          <w:tcW w:w="4049" w:type="dxa"/>
          <w:vMerge w:val="restart"/>
          <w:tcBorders>
            <w:top w:val="single" w:sz="4" w:space="0" w:color="1F3864" w:themeColor="accent1" w:themeShade="80"/>
          </w:tcBorders>
          <w:shd w:val="clear" w:color="auto" w:fill="auto"/>
        </w:tcPr>
        <w:p w14:paraId="52817DDF" w14:textId="77777777" w:rsidR="00F205F8" w:rsidRPr="009E56B6" w:rsidRDefault="00F205F8" w:rsidP="00F205F8">
          <w:pPr>
            <w:pStyle w:val="Encabezado"/>
            <w:spacing w:line="70" w:lineRule="auto"/>
            <w:jc w:val="center"/>
            <w:rPr>
              <w:rFonts w:ascii="Arial" w:hAnsi="Arial" w:cs="Arial"/>
            </w:rPr>
          </w:pPr>
        </w:p>
        <w:p w14:paraId="4CC6B62B" w14:textId="2B89793D" w:rsidR="00F205F8" w:rsidRPr="00F205F8" w:rsidRDefault="005B5013" w:rsidP="00F205F8">
          <w:pPr>
            <w:pStyle w:val="Encabezado"/>
            <w:jc w:val="center"/>
            <w:rPr>
              <w:rFonts w:ascii="Arial" w:hAnsi="Arial" w:cs="Arial"/>
              <w:b/>
              <w:bCs/>
              <w:sz w:val="22"/>
              <w:szCs w:val="21"/>
            </w:rPr>
          </w:pPr>
          <w:r>
            <w:rPr>
              <w:rFonts w:ascii="Arial" w:hAnsi="Arial" w:cs="Arial"/>
              <w:b/>
              <w:bCs/>
              <w:sz w:val="22"/>
              <w:szCs w:val="21"/>
            </w:rPr>
            <w:t>CESI</w:t>
          </w:r>
          <w:r w:rsidR="00D44630" w:rsidRPr="00D44630">
            <w:rPr>
              <w:rFonts w:ascii="Arial" w:hAnsi="Arial" w:cs="Arial"/>
              <w:b/>
              <w:bCs/>
              <w:color w:val="FF0000"/>
              <w:sz w:val="22"/>
              <w:szCs w:val="21"/>
            </w:rPr>
            <w:t>Ó</w:t>
          </w:r>
          <w:r>
            <w:rPr>
              <w:rFonts w:ascii="Arial" w:hAnsi="Arial" w:cs="Arial"/>
              <w:b/>
              <w:bCs/>
              <w:sz w:val="22"/>
              <w:szCs w:val="21"/>
            </w:rPr>
            <w:t>N DE DERECHOS</w:t>
          </w:r>
        </w:p>
        <w:p w14:paraId="7E476782" w14:textId="77777777" w:rsidR="00F205F8" w:rsidRPr="001C61A3" w:rsidRDefault="00F205F8" w:rsidP="00F205F8">
          <w:pPr>
            <w:pStyle w:val="Encabezado"/>
            <w:jc w:val="center"/>
            <w:rPr>
              <w:rFonts w:ascii="Arial" w:hAnsi="Arial" w:cs="Arial"/>
              <w:sz w:val="28"/>
            </w:rPr>
          </w:pPr>
        </w:p>
        <w:p w14:paraId="145AE8E8" w14:textId="7536E3B8" w:rsidR="00F205F8" w:rsidRPr="009E56B6" w:rsidRDefault="00F205F8" w:rsidP="00F205F8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GV-P</w:t>
          </w:r>
          <w:r w:rsidR="00B55373">
            <w:rPr>
              <w:rFonts w:ascii="Arial" w:hAnsi="Arial" w:cs="Arial"/>
            </w:rPr>
            <w:t>O-</w:t>
          </w:r>
          <w:r w:rsidR="00BE288A">
            <w:rPr>
              <w:rFonts w:ascii="Arial" w:hAnsi="Arial" w:cs="Arial"/>
            </w:rPr>
            <w:t>DL</w:t>
          </w:r>
          <w:r w:rsidR="00766952">
            <w:rPr>
              <w:rFonts w:ascii="Arial" w:hAnsi="Arial" w:cs="Arial"/>
            </w:rPr>
            <w:t>-0</w:t>
          </w:r>
          <w:r w:rsidR="005B5013">
            <w:rPr>
              <w:rFonts w:ascii="Arial" w:hAnsi="Arial" w:cs="Arial"/>
            </w:rPr>
            <w:t>2</w:t>
          </w:r>
        </w:p>
      </w:tc>
      <w:tc>
        <w:tcPr>
          <w:tcW w:w="3135" w:type="dxa"/>
          <w:tcBorders>
            <w:top w:val="single" w:sz="4" w:space="0" w:color="1F3864" w:themeColor="accent1" w:themeShade="80"/>
          </w:tcBorders>
          <w:shd w:val="clear" w:color="auto" w:fill="auto"/>
          <w:vAlign w:val="center"/>
        </w:tcPr>
        <w:p w14:paraId="7EA5B75D" w14:textId="77777777" w:rsidR="00F205F8" w:rsidRPr="009E56B6" w:rsidRDefault="00F205F8" w:rsidP="00F205F8">
          <w:pPr>
            <w:pStyle w:val="Encabezado"/>
            <w:spacing w:line="14" w:lineRule="auto"/>
            <w:rPr>
              <w:rFonts w:ascii="Arial" w:hAnsi="Arial" w:cs="Arial"/>
              <w:sz w:val="16"/>
              <w:szCs w:val="16"/>
            </w:rPr>
          </w:pPr>
        </w:p>
        <w:p w14:paraId="367855A2" w14:textId="77777777" w:rsidR="00F205F8" w:rsidRPr="009E56B6" w:rsidRDefault="00F205F8" w:rsidP="00F205F8">
          <w:pPr>
            <w:pStyle w:val="Encabezado"/>
            <w:spacing w:line="14" w:lineRule="auto"/>
            <w:rPr>
              <w:rFonts w:ascii="Arial" w:hAnsi="Arial" w:cs="Arial"/>
              <w:sz w:val="16"/>
              <w:szCs w:val="16"/>
            </w:rPr>
          </w:pPr>
        </w:p>
        <w:p w14:paraId="417A0297" w14:textId="77777777" w:rsidR="00F205F8" w:rsidRPr="009E56B6" w:rsidRDefault="00F205F8" w:rsidP="00F205F8">
          <w:pPr>
            <w:pStyle w:val="Encabezado"/>
            <w:spacing w:line="14" w:lineRule="auto"/>
            <w:rPr>
              <w:rFonts w:ascii="Arial" w:hAnsi="Arial" w:cs="Arial"/>
              <w:sz w:val="16"/>
              <w:szCs w:val="16"/>
            </w:rPr>
          </w:pPr>
        </w:p>
        <w:p w14:paraId="00C2336D" w14:textId="1B80951C" w:rsidR="00F205F8" w:rsidRPr="009E56B6" w:rsidRDefault="00F205F8" w:rsidP="00F205F8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9E56B6">
            <w:rPr>
              <w:rFonts w:ascii="Arial" w:hAnsi="Arial" w:cs="Arial"/>
              <w:sz w:val="16"/>
              <w:szCs w:val="16"/>
            </w:rPr>
            <w:t>Fecha de emisión</w:t>
          </w:r>
          <w:r w:rsidR="00817AD7">
            <w:rPr>
              <w:rFonts w:ascii="Arial" w:hAnsi="Arial" w:cs="Arial"/>
              <w:sz w:val="16"/>
              <w:szCs w:val="16"/>
            </w:rPr>
            <w:t xml:space="preserve">: </w:t>
          </w:r>
          <w:r w:rsidR="00553BF6">
            <w:rPr>
              <w:rFonts w:ascii="Arial" w:hAnsi="Arial" w:cs="Arial"/>
              <w:sz w:val="16"/>
              <w:szCs w:val="16"/>
            </w:rPr>
            <w:t>22</w:t>
          </w:r>
          <w:r w:rsidR="00E0026D">
            <w:rPr>
              <w:rFonts w:ascii="Arial" w:hAnsi="Arial" w:cs="Arial"/>
              <w:sz w:val="16"/>
              <w:szCs w:val="16"/>
            </w:rPr>
            <w:t xml:space="preserve"> septiembre 2021</w:t>
          </w:r>
        </w:p>
      </w:tc>
    </w:tr>
    <w:tr w:rsidR="00F205F8" w:rsidRPr="000646D2" w14:paraId="07195714" w14:textId="77777777" w:rsidTr="00553BF6">
      <w:trPr>
        <w:trHeight w:val="345"/>
      </w:trPr>
      <w:tc>
        <w:tcPr>
          <w:tcW w:w="3080" w:type="dxa"/>
          <w:vMerge/>
          <w:shd w:val="clear" w:color="auto" w:fill="auto"/>
        </w:tcPr>
        <w:p w14:paraId="47584E7E" w14:textId="77777777" w:rsidR="00F205F8" w:rsidRPr="009E56B6" w:rsidRDefault="00F205F8" w:rsidP="00F205F8">
          <w:pPr>
            <w:pStyle w:val="Encabezado"/>
            <w:rPr>
              <w:rFonts w:ascii="Arial" w:hAnsi="Arial" w:cs="Arial"/>
            </w:rPr>
          </w:pPr>
        </w:p>
      </w:tc>
      <w:tc>
        <w:tcPr>
          <w:tcW w:w="4049" w:type="dxa"/>
          <w:vMerge/>
          <w:shd w:val="clear" w:color="auto" w:fill="auto"/>
        </w:tcPr>
        <w:p w14:paraId="21C80B22" w14:textId="77777777" w:rsidR="00F205F8" w:rsidRPr="009E56B6" w:rsidRDefault="00F205F8" w:rsidP="00F205F8">
          <w:pPr>
            <w:pStyle w:val="Encabezado"/>
            <w:rPr>
              <w:rFonts w:ascii="Arial" w:hAnsi="Arial" w:cs="Arial"/>
            </w:rPr>
          </w:pPr>
        </w:p>
      </w:tc>
      <w:tc>
        <w:tcPr>
          <w:tcW w:w="3135" w:type="dxa"/>
          <w:shd w:val="clear" w:color="auto" w:fill="auto"/>
          <w:vAlign w:val="center"/>
        </w:tcPr>
        <w:p w14:paraId="125FE0EF" w14:textId="77777777" w:rsidR="00F205F8" w:rsidRPr="009E56B6" w:rsidRDefault="00F205F8" w:rsidP="00F205F8">
          <w:pPr>
            <w:pStyle w:val="Encabezado"/>
            <w:spacing w:line="24" w:lineRule="auto"/>
            <w:rPr>
              <w:rFonts w:ascii="Arial" w:hAnsi="Arial" w:cs="Arial"/>
              <w:sz w:val="16"/>
              <w:szCs w:val="16"/>
            </w:rPr>
          </w:pPr>
        </w:p>
        <w:p w14:paraId="0344F28A" w14:textId="0D5165A8" w:rsidR="00F205F8" w:rsidRPr="009E56B6" w:rsidRDefault="00F205F8" w:rsidP="00F205F8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9E56B6">
            <w:rPr>
              <w:rFonts w:ascii="Arial" w:hAnsi="Arial" w:cs="Arial"/>
              <w:sz w:val="16"/>
              <w:szCs w:val="16"/>
            </w:rPr>
            <w:t xml:space="preserve">Fecha de Revisión: </w:t>
          </w:r>
          <w:r w:rsidR="0026573E">
            <w:rPr>
              <w:rFonts w:ascii="Arial" w:hAnsi="Arial" w:cs="Arial"/>
              <w:sz w:val="16"/>
              <w:szCs w:val="16"/>
            </w:rPr>
            <w:t xml:space="preserve">25 </w:t>
          </w:r>
          <w:r w:rsidR="009B0FC4">
            <w:rPr>
              <w:rFonts w:ascii="Arial" w:hAnsi="Arial" w:cs="Arial"/>
              <w:sz w:val="16"/>
              <w:szCs w:val="16"/>
            </w:rPr>
            <w:t>agosto</w:t>
          </w:r>
          <w:r w:rsidR="0026573E">
            <w:rPr>
              <w:rFonts w:ascii="Arial" w:hAnsi="Arial" w:cs="Arial"/>
              <w:sz w:val="16"/>
              <w:szCs w:val="16"/>
            </w:rPr>
            <w:t xml:space="preserve"> 2022</w:t>
          </w:r>
        </w:p>
      </w:tc>
    </w:tr>
    <w:tr w:rsidR="00F205F8" w:rsidRPr="000646D2" w14:paraId="21B17FB5" w14:textId="77777777" w:rsidTr="00553BF6">
      <w:trPr>
        <w:trHeight w:val="255"/>
      </w:trPr>
      <w:tc>
        <w:tcPr>
          <w:tcW w:w="3080" w:type="dxa"/>
          <w:vMerge/>
          <w:shd w:val="clear" w:color="auto" w:fill="auto"/>
        </w:tcPr>
        <w:p w14:paraId="722E3D8E" w14:textId="77777777" w:rsidR="00F205F8" w:rsidRPr="009E56B6" w:rsidRDefault="00F205F8" w:rsidP="00F205F8">
          <w:pPr>
            <w:pStyle w:val="Encabezado"/>
            <w:rPr>
              <w:rFonts w:ascii="Arial" w:hAnsi="Arial" w:cs="Arial"/>
            </w:rPr>
          </w:pPr>
        </w:p>
      </w:tc>
      <w:tc>
        <w:tcPr>
          <w:tcW w:w="4049" w:type="dxa"/>
          <w:vMerge/>
          <w:shd w:val="clear" w:color="auto" w:fill="auto"/>
        </w:tcPr>
        <w:p w14:paraId="72FC769F" w14:textId="77777777" w:rsidR="00F205F8" w:rsidRPr="009E56B6" w:rsidRDefault="00F205F8" w:rsidP="00F205F8">
          <w:pPr>
            <w:pStyle w:val="Encabezado"/>
            <w:rPr>
              <w:rFonts w:ascii="Arial" w:hAnsi="Arial" w:cs="Arial"/>
            </w:rPr>
          </w:pPr>
        </w:p>
      </w:tc>
      <w:tc>
        <w:tcPr>
          <w:tcW w:w="3135" w:type="dxa"/>
          <w:shd w:val="clear" w:color="auto" w:fill="auto"/>
          <w:vAlign w:val="center"/>
        </w:tcPr>
        <w:p w14:paraId="5A5FA107" w14:textId="012B5C6B" w:rsidR="00F205F8" w:rsidRPr="009E56B6" w:rsidRDefault="00F205F8" w:rsidP="00F205F8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9E56B6">
            <w:rPr>
              <w:rFonts w:ascii="Arial" w:hAnsi="Arial" w:cs="Arial"/>
              <w:sz w:val="16"/>
              <w:szCs w:val="16"/>
            </w:rPr>
            <w:t xml:space="preserve">Revisión: </w:t>
          </w:r>
          <w:r w:rsidR="009B0FC4">
            <w:rPr>
              <w:rFonts w:ascii="Arial" w:hAnsi="Arial" w:cs="Arial"/>
              <w:sz w:val="16"/>
              <w:szCs w:val="16"/>
            </w:rPr>
            <w:t>3</w:t>
          </w:r>
        </w:p>
      </w:tc>
    </w:tr>
    <w:tr w:rsidR="00F205F8" w:rsidRPr="000646D2" w14:paraId="17E0E130" w14:textId="77777777" w:rsidTr="00553BF6">
      <w:trPr>
        <w:trHeight w:val="191"/>
      </w:trPr>
      <w:tc>
        <w:tcPr>
          <w:tcW w:w="3080" w:type="dxa"/>
          <w:vMerge/>
          <w:shd w:val="clear" w:color="auto" w:fill="auto"/>
        </w:tcPr>
        <w:p w14:paraId="317D0764" w14:textId="77777777" w:rsidR="00F205F8" w:rsidRPr="009E56B6" w:rsidRDefault="00F205F8" w:rsidP="00F205F8">
          <w:pPr>
            <w:pStyle w:val="Encabezado"/>
            <w:rPr>
              <w:rFonts w:ascii="Arial" w:hAnsi="Arial" w:cs="Arial"/>
            </w:rPr>
          </w:pPr>
        </w:p>
      </w:tc>
      <w:tc>
        <w:tcPr>
          <w:tcW w:w="4049" w:type="dxa"/>
          <w:vMerge/>
          <w:shd w:val="clear" w:color="auto" w:fill="auto"/>
        </w:tcPr>
        <w:p w14:paraId="2491497E" w14:textId="77777777" w:rsidR="00F205F8" w:rsidRPr="009E56B6" w:rsidRDefault="00F205F8" w:rsidP="00F205F8">
          <w:pPr>
            <w:pStyle w:val="Encabezado"/>
            <w:rPr>
              <w:rFonts w:ascii="Arial" w:hAnsi="Arial" w:cs="Arial"/>
            </w:rPr>
          </w:pPr>
        </w:p>
      </w:tc>
      <w:tc>
        <w:tcPr>
          <w:tcW w:w="3135" w:type="dxa"/>
          <w:shd w:val="clear" w:color="auto" w:fill="auto"/>
          <w:vAlign w:val="center"/>
        </w:tcPr>
        <w:p w14:paraId="74BD2928" w14:textId="77777777" w:rsidR="00F205F8" w:rsidRPr="009E56B6" w:rsidRDefault="00F205F8" w:rsidP="00F205F8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9E56B6">
            <w:rPr>
              <w:rStyle w:val="Nmerodepgina"/>
              <w:rFonts w:ascii="Arial" w:hAnsi="Arial" w:cs="Arial"/>
              <w:sz w:val="16"/>
              <w:szCs w:val="16"/>
            </w:rPr>
            <w:t xml:space="preserve">Página </w:t>
          </w:r>
          <w:r w:rsidRPr="009E56B6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9E56B6">
            <w:rPr>
              <w:rStyle w:val="Nmerodepgina"/>
              <w:rFonts w:ascii="Arial" w:hAnsi="Arial" w:cs="Arial"/>
              <w:sz w:val="16"/>
              <w:szCs w:val="16"/>
            </w:rPr>
            <w:instrText xml:space="preserve"> </w:instrText>
          </w:r>
          <w:r>
            <w:rPr>
              <w:rStyle w:val="Nmerodepgina"/>
              <w:rFonts w:ascii="Arial" w:hAnsi="Arial" w:cs="Arial"/>
              <w:sz w:val="16"/>
              <w:szCs w:val="16"/>
            </w:rPr>
            <w:instrText>PAGE</w:instrText>
          </w:r>
          <w:r w:rsidRPr="009E56B6">
            <w:rPr>
              <w:rStyle w:val="Nmerodepgina"/>
              <w:rFonts w:ascii="Arial" w:hAnsi="Arial" w:cs="Arial"/>
              <w:sz w:val="16"/>
              <w:szCs w:val="16"/>
            </w:rPr>
            <w:instrText xml:space="preserve"> </w:instrText>
          </w:r>
          <w:r w:rsidRPr="009E56B6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3A023C">
            <w:rPr>
              <w:rStyle w:val="Nmerodepgina"/>
              <w:rFonts w:ascii="Arial" w:hAnsi="Arial" w:cs="Arial"/>
              <w:noProof/>
              <w:sz w:val="16"/>
              <w:szCs w:val="16"/>
            </w:rPr>
            <w:t>8</w:t>
          </w:r>
          <w:r w:rsidRPr="009E56B6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  <w:r w:rsidRPr="009E56B6">
            <w:rPr>
              <w:rStyle w:val="Nmerodepgina"/>
              <w:rFonts w:ascii="Arial" w:hAnsi="Arial" w:cs="Arial"/>
              <w:sz w:val="16"/>
              <w:szCs w:val="16"/>
            </w:rPr>
            <w:t xml:space="preserve"> de </w:t>
          </w:r>
          <w:r w:rsidRPr="009E56B6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9E56B6">
            <w:rPr>
              <w:rStyle w:val="Nmerodepgina"/>
              <w:rFonts w:ascii="Arial" w:hAnsi="Arial" w:cs="Arial"/>
              <w:sz w:val="16"/>
              <w:szCs w:val="16"/>
            </w:rPr>
            <w:instrText xml:space="preserve"> </w:instrText>
          </w:r>
          <w:r>
            <w:rPr>
              <w:rStyle w:val="Nmerodepgina"/>
              <w:rFonts w:ascii="Arial" w:hAnsi="Arial" w:cs="Arial"/>
              <w:sz w:val="16"/>
              <w:szCs w:val="16"/>
            </w:rPr>
            <w:instrText>NUMPAGES</w:instrText>
          </w:r>
          <w:r w:rsidRPr="009E56B6">
            <w:rPr>
              <w:rStyle w:val="Nmerodepgina"/>
              <w:rFonts w:ascii="Arial" w:hAnsi="Arial" w:cs="Arial"/>
              <w:sz w:val="16"/>
              <w:szCs w:val="16"/>
            </w:rPr>
            <w:instrText xml:space="preserve"> </w:instrText>
          </w:r>
          <w:r w:rsidRPr="009E56B6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3A023C">
            <w:rPr>
              <w:rStyle w:val="Nmerodepgina"/>
              <w:rFonts w:ascii="Arial" w:hAnsi="Arial" w:cs="Arial"/>
              <w:noProof/>
              <w:sz w:val="16"/>
              <w:szCs w:val="16"/>
            </w:rPr>
            <w:t>8</w:t>
          </w:r>
          <w:r w:rsidRPr="009E56B6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1DB9B0EF" w14:textId="62F433E9" w:rsidR="00F205F8" w:rsidRDefault="00000000">
    <w:r>
      <w:rPr>
        <w:noProof/>
      </w:rPr>
      <w:pict w14:anchorId="4D784AB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13647175" o:spid="_x0000_s1026" type="#_x0000_t136" alt="" style="position:absolute;margin-left:0;margin-top:0;width:534.05pt;height:89pt;rotation:315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#0070c0" stroked="f">
          <v:fill opacity="19660f"/>
          <v:textpath style="font-family:&quot;Abadi&quot;;font-size:1pt" string="Copia Controlad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C6EC2" w14:textId="6E101FD9" w:rsidR="0026573E" w:rsidRDefault="00000000">
    <w:pPr>
      <w:pStyle w:val="Encabezado"/>
    </w:pPr>
    <w:r>
      <w:rPr>
        <w:noProof/>
      </w:rPr>
      <w:pict w14:anchorId="7BA2BF4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13647173" o:spid="_x0000_s1025" type="#_x0000_t136" alt="" style="position:absolute;margin-left:0;margin-top:0;width:534.05pt;height:89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#0070c0" stroked="f">
          <v:fill opacity="19660f"/>
          <v:textpath style="font-family:&quot;Abadi&quot;;font-size:1pt" string="Copia Controlad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65D20"/>
    <w:multiLevelType w:val="multilevel"/>
    <w:tmpl w:val="EE50FE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z w:val="22"/>
        <w:szCs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z w:val="22"/>
        <w:szCs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365F91"/>
        <w:sz w:val="22"/>
        <w:szCs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365F91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365F91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color w:val="auto"/>
      </w:rPr>
    </w:lvl>
  </w:abstractNum>
  <w:abstractNum w:abstractNumId="1" w15:restartNumberingAfterBreak="0">
    <w:nsid w:val="15A500CE"/>
    <w:multiLevelType w:val="hybridMultilevel"/>
    <w:tmpl w:val="1DE648B2"/>
    <w:lvl w:ilvl="0" w:tplc="080A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" w15:restartNumberingAfterBreak="0">
    <w:nsid w:val="235C2689"/>
    <w:multiLevelType w:val="hybridMultilevel"/>
    <w:tmpl w:val="1B6EA136"/>
    <w:lvl w:ilvl="0" w:tplc="04090009">
      <w:start w:val="1"/>
      <w:numFmt w:val="bullet"/>
      <w:lvlText w:val=""/>
      <w:lvlJc w:val="left"/>
      <w:pPr>
        <w:ind w:left="17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" w15:restartNumberingAfterBreak="0">
    <w:nsid w:val="25265181"/>
    <w:multiLevelType w:val="hybridMultilevel"/>
    <w:tmpl w:val="FD125F14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27813AF4"/>
    <w:multiLevelType w:val="hybridMultilevel"/>
    <w:tmpl w:val="E11215C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C3377"/>
    <w:multiLevelType w:val="hybridMultilevel"/>
    <w:tmpl w:val="1B90D40E"/>
    <w:lvl w:ilvl="0" w:tplc="080A0001">
      <w:start w:val="1"/>
      <w:numFmt w:val="bullet"/>
      <w:lvlText w:val=""/>
      <w:lvlJc w:val="left"/>
      <w:pPr>
        <w:ind w:left="40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12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4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6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8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0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2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4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69" w:hanging="360"/>
      </w:pPr>
      <w:rPr>
        <w:rFonts w:ascii="Wingdings" w:hAnsi="Wingdings" w:hint="default"/>
      </w:rPr>
    </w:lvl>
  </w:abstractNum>
  <w:abstractNum w:abstractNumId="6" w15:restartNumberingAfterBreak="0">
    <w:nsid w:val="2C1D20CA"/>
    <w:multiLevelType w:val="hybridMultilevel"/>
    <w:tmpl w:val="CEA8A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75FE7"/>
    <w:multiLevelType w:val="hybridMultilevel"/>
    <w:tmpl w:val="F25EB45A"/>
    <w:lvl w:ilvl="0" w:tplc="04090017">
      <w:start w:val="1"/>
      <w:numFmt w:val="lowerLetter"/>
      <w:lvlText w:val="%1)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307D66F6"/>
    <w:multiLevelType w:val="hybridMultilevel"/>
    <w:tmpl w:val="833E414C"/>
    <w:lvl w:ilvl="0" w:tplc="080A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9" w15:restartNumberingAfterBreak="0">
    <w:nsid w:val="361A2F6E"/>
    <w:multiLevelType w:val="multilevel"/>
    <w:tmpl w:val="F6C81E96"/>
    <w:styleLink w:val="Listaactual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36FA6119"/>
    <w:multiLevelType w:val="hybridMultilevel"/>
    <w:tmpl w:val="74987A84"/>
    <w:lvl w:ilvl="0" w:tplc="080A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1" w15:restartNumberingAfterBreak="0">
    <w:nsid w:val="3D57671D"/>
    <w:multiLevelType w:val="hybridMultilevel"/>
    <w:tmpl w:val="C1464D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DE6CD2"/>
    <w:multiLevelType w:val="multilevel"/>
    <w:tmpl w:val="F6C81E96"/>
    <w:styleLink w:val="Listaactual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44B45FF8"/>
    <w:multiLevelType w:val="hybridMultilevel"/>
    <w:tmpl w:val="DFB49E64"/>
    <w:lvl w:ilvl="0" w:tplc="04090017">
      <w:start w:val="1"/>
      <w:numFmt w:val="lowerLetter"/>
      <w:lvlText w:val="%1)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451D2A55"/>
    <w:multiLevelType w:val="hybridMultilevel"/>
    <w:tmpl w:val="8578EAF6"/>
    <w:lvl w:ilvl="0" w:tplc="080A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 w15:restartNumberingAfterBreak="0">
    <w:nsid w:val="4EAC617F"/>
    <w:multiLevelType w:val="hybridMultilevel"/>
    <w:tmpl w:val="9CE0B14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EF0D35"/>
    <w:multiLevelType w:val="hybridMultilevel"/>
    <w:tmpl w:val="208292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DD4F0E"/>
    <w:multiLevelType w:val="hybridMultilevel"/>
    <w:tmpl w:val="2EF83762"/>
    <w:lvl w:ilvl="0" w:tplc="080A0003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8" w15:restartNumberingAfterBreak="0">
    <w:nsid w:val="73486E9B"/>
    <w:multiLevelType w:val="hybridMultilevel"/>
    <w:tmpl w:val="AAA28D42"/>
    <w:lvl w:ilvl="0" w:tplc="080A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9" w15:restartNumberingAfterBreak="0">
    <w:nsid w:val="7D144D9D"/>
    <w:multiLevelType w:val="multilevel"/>
    <w:tmpl w:val="F6C81E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7D9103F8"/>
    <w:multiLevelType w:val="hybridMultilevel"/>
    <w:tmpl w:val="C24095B4"/>
    <w:lvl w:ilvl="0" w:tplc="08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2077430612">
    <w:abstractNumId w:val="0"/>
  </w:num>
  <w:num w:numId="2" w16cid:durableId="650208666">
    <w:abstractNumId w:val="10"/>
  </w:num>
  <w:num w:numId="3" w16cid:durableId="1746875490">
    <w:abstractNumId w:val="7"/>
  </w:num>
  <w:num w:numId="4" w16cid:durableId="1538934452">
    <w:abstractNumId w:val="13"/>
  </w:num>
  <w:num w:numId="5" w16cid:durableId="389614537">
    <w:abstractNumId w:val="2"/>
  </w:num>
  <w:num w:numId="6" w16cid:durableId="1752266353">
    <w:abstractNumId w:val="11"/>
  </w:num>
  <w:num w:numId="7" w16cid:durableId="184561027">
    <w:abstractNumId w:val="19"/>
  </w:num>
  <w:num w:numId="8" w16cid:durableId="1290628389">
    <w:abstractNumId w:val="6"/>
  </w:num>
  <w:num w:numId="9" w16cid:durableId="1396851142">
    <w:abstractNumId w:val="9"/>
  </w:num>
  <w:num w:numId="10" w16cid:durableId="715129926">
    <w:abstractNumId w:val="12"/>
  </w:num>
  <w:num w:numId="11" w16cid:durableId="1431971095">
    <w:abstractNumId w:val="18"/>
  </w:num>
  <w:num w:numId="12" w16cid:durableId="430318098">
    <w:abstractNumId w:val="8"/>
  </w:num>
  <w:num w:numId="13" w16cid:durableId="2027056000">
    <w:abstractNumId w:val="14"/>
  </w:num>
  <w:num w:numId="14" w16cid:durableId="1814327053">
    <w:abstractNumId w:val="3"/>
  </w:num>
  <w:num w:numId="15" w16cid:durableId="1598709236">
    <w:abstractNumId w:val="16"/>
  </w:num>
  <w:num w:numId="16" w16cid:durableId="1366753500">
    <w:abstractNumId w:val="20"/>
  </w:num>
  <w:num w:numId="17" w16cid:durableId="2108765973">
    <w:abstractNumId w:val="15"/>
  </w:num>
  <w:num w:numId="18" w16cid:durableId="1971519663">
    <w:abstractNumId w:val="4"/>
  </w:num>
  <w:num w:numId="19" w16cid:durableId="1839420185">
    <w:abstractNumId w:val="17"/>
  </w:num>
  <w:num w:numId="20" w16cid:durableId="1934045875">
    <w:abstractNumId w:val="1"/>
  </w:num>
  <w:num w:numId="21" w16cid:durableId="640382270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05F8"/>
    <w:rsid w:val="000303B4"/>
    <w:rsid w:val="00035CB2"/>
    <w:rsid w:val="0005760B"/>
    <w:rsid w:val="000C057E"/>
    <w:rsid w:val="000F4623"/>
    <w:rsid w:val="00124DE8"/>
    <w:rsid w:val="00131F8C"/>
    <w:rsid w:val="0015415C"/>
    <w:rsid w:val="00157598"/>
    <w:rsid w:val="001A2569"/>
    <w:rsid w:val="001C2519"/>
    <w:rsid w:val="001C6050"/>
    <w:rsid w:val="001C66B8"/>
    <w:rsid w:val="001C7027"/>
    <w:rsid w:val="001D7729"/>
    <w:rsid w:val="001E6CF3"/>
    <w:rsid w:val="001F45E0"/>
    <w:rsid w:val="001F4FD3"/>
    <w:rsid w:val="002606C4"/>
    <w:rsid w:val="0026573E"/>
    <w:rsid w:val="00270F1E"/>
    <w:rsid w:val="00272ABB"/>
    <w:rsid w:val="002A65FD"/>
    <w:rsid w:val="002B0745"/>
    <w:rsid w:val="002B76DA"/>
    <w:rsid w:val="002F60A0"/>
    <w:rsid w:val="00305B93"/>
    <w:rsid w:val="003157C6"/>
    <w:rsid w:val="00317883"/>
    <w:rsid w:val="0034414E"/>
    <w:rsid w:val="00370509"/>
    <w:rsid w:val="0039704F"/>
    <w:rsid w:val="003A023C"/>
    <w:rsid w:val="003A3575"/>
    <w:rsid w:val="003B29D1"/>
    <w:rsid w:val="003C2292"/>
    <w:rsid w:val="003E4C15"/>
    <w:rsid w:val="003F417D"/>
    <w:rsid w:val="003F7077"/>
    <w:rsid w:val="004008D2"/>
    <w:rsid w:val="00400AB1"/>
    <w:rsid w:val="00465AA2"/>
    <w:rsid w:val="00470863"/>
    <w:rsid w:val="00473BA3"/>
    <w:rsid w:val="004B0E0E"/>
    <w:rsid w:val="004D456A"/>
    <w:rsid w:val="00526DA6"/>
    <w:rsid w:val="00536EF8"/>
    <w:rsid w:val="00553BF6"/>
    <w:rsid w:val="00563DBC"/>
    <w:rsid w:val="00565C61"/>
    <w:rsid w:val="00570A73"/>
    <w:rsid w:val="00571D95"/>
    <w:rsid w:val="00593ABC"/>
    <w:rsid w:val="005B5013"/>
    <w:rsid w:val="005C6951"/>
    <w:rsid w:val="005D654A"/>
    <w:rsid w:val="005F7429"/>
    <w:rsid w:val="00617D68"/>
    <w:rsid w:val="006A73FD"/>
    <w:rsid w:val="006D6D0D"/>
    <w:rsid w:val="00703B59"/>
    <w:rsid w:val="0071176D"/>
    <w:rsid w:val="00734AA5"/>
    <w:rsid w:val="00736224"/>
    <w:rsid w:val="00762A1D"/>
    <w:rsid w:val="00766952"/>
    <w:rsid w:val="00780E67"/>
    <w:rsid w:val="007B2D39"/>
    <w:rsid w:val="007D184D"/>
    <w:rsid w:val="00817AD7"/>
    <w:rsid w:val="0083398F"/>
    <w:rsid w:val="008408B9"/>
    <w:rsid w:val="00842E45"/>
    <w:rsid w:val="00851ECF"/>
    <w:rsid w:val="00865185"/>
    <w:rsid w:val="0087629D"/>
    <w:rsid w:val="00882E1F"/>
    <w:rsid w:val="008923D4"/>
    <w:rsid w:val="00892B69"/>
    <w:rsid w:val="008E11EC"/>
    <w:rsid w:val="008F4901"/>
    <w:rsid w:val="00914E9C"/>
    <w:rsid w:val="00954BD5"/>
    <w:rsid w:val="00992C86"/>
    <w:rsid w:val="00992E23"/>
    <w:rsid w:val="00994E79"/>
    <w:rsid w:val="009A0054"/>
    <w:rsid w:val="009B0FC4"/>
    <w:rsid w:val="009D45E3"/>
    <w:rsid w:val="009D7BC3"/>
    <w:rsid w:val="009E1887"/>
    <w:rsid w:val="00A03656"/>
    <w:rsid w:val="00A05596"/>
    <w:rsid w:val="00A57B26"/>
    <w:rsid w:val="00A60D64"/>
    <w:rsid w:val="00AA4264"/>
    <w:rsid w:val="00AA74B6"/>
    <w:rsid w:val="00AB7B8E"/>
    <w:rsid w:val="00AE2572"/>
    <w:rsid w:val="00B32762"/>
    <w:rsid w:val="00B40595"/>
    <w:rsid w:val="00B55373"/>
    <w:rsid w:val="00B717E3"/>
    <w:rsid w:val="00B90474"/>
    <w:rsid w:val="00BE1185"/>
    <w:rsid w:val="00BE24BE"/>
    <w:rsid w:val="00BE288A"/>
    <w:rsid w:val="00C108FE"/>
    <w:rsid w:val="00C60050"/>
    <w:rsid w:val="00C77EA2"/>
    <w:rsid w:val="00C800A1"/>
    <w:rsid w:val="00CA4AAA"/>
    <w:rsid w:val="00CB174C"/>
    <w:rsid w:val="00CC1037"/>
    <w:rsid w:val="00CD4303"/>
    <w:rsid w:val="00CE5908"/>
    <w:rsid w:val="00D06B68"/>
    <w:rsid w:val="00D2289E"/>
    <w:rsid w:val="00D268B7"/>
    <w:rsid w:val="00D31181"/>
    <w:rsid w:val="00D44630"/>
    <w:rsid w:val="00D50986"/>
    <w:rsid w:val="00D80740"/>
    <w:rsid w:val="00DA013B"/>
    <w:rsid w:val="00DD5AED"/>
    <w:rsid w:val="00E0026D"/>
    <w:rsid w:val="00E2270A"/>
    <w:rsid w:val="00E23780"/>
    <w:rsid w:val="00E6339D"/>
    <w:rsid w:val="00EA2D93"/>
    <w:rsid w:val="00F041BC"/>
    <w:rsid w:val="00F205F8"/>
    <w:rsid w:val="00F45795"/>
    <w:rsid w:val="00F45CE9"/>
    <w:rsid w:val="00F61CEC"/>
    <w:rsid w:val="00F72CB0"/>
    <w:rsid w:val="00F743B7"/>
    <w:rsid w:val="00F91AC6"/>
    <w:rsid w:val="00FB34B2"/>
    <w:rsid w:val="00FB406F"/>
    <w:rsid w:val="00FC260B"/>
    <w:rsid w:val="00FC3F82"/>
    <w:rsid w:val="00FD4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4181CE"/>
  <w15:chartTrackingRefBased/>
  <w15:docId w15:val="{E468BA02-780D-D647-9107-88D4B491B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952"/>
    <w:rPr>
      <w:rFonts w:ascii="Times New Roman" w:eastAsia="Times New Roman" w:hAnsi="Times New Roman" w:cs="Times New Roman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669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F205F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205F8"/>
  </w:style>
  <w:style w:type="paragraph" w:styleId="Piedepgina">
    <w:name w:val="footer"/>
    <w:basedOn w:val="Normal"/>
    <w:link w:val="PiedepginaCar"/>
    <w:uiPriority w:val="99"/>
    <w:unhideWhenUsed/>
    <w:rsid w:val="00F205F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205F8"/>
  </w:style>
  <w:style w:type="table" w:styleId="Tablaconcuadrcula">
    <w:name w:val="Table Grid"/>
    <w:basedOn w:val="Tablanormal"/>
    <w:uiPriority w:val="39"/>
    <w:rsid w:val="00F205F8"/>
    <w:rPr>
      <w:sz w:val="22"/>
      <w:szCs w:val="22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F205F8"/>
  </w:style>
  <w:style w:type="paragraph" w:customStyle="1" w:styleId="Estilo1">
    <w:name w:val="Estilo1"/>
    <w:basedOn w:val="Ttulo1"/>
    <w:link w:val="Estilo1Car"/>
    <w:qFormat/>
    <w:rsid w:val="00766952"/>
    <w:pPr>
      <w:keepLines w:val="0"/>
      <w:tabs>
        <w:tab w:val="left" w:pos="4489"/>
      </w:tabs>
      <w:spacing w:after="60"/>
    </w:pPr>
    <w:rPr>
      <w:rFonts w:ascii="Arial" w:eastAsia="Times New Roman" w:hAnsi="Arial" w:cs="Times New Roman"/>
      <w:b/>
      <w:bCs/>
      <w:color w:val="365F91"/>
      <w:kern w:val="32"/>
      <w:sz w:val="22"/>
      <w:szCs w:val="22"/>
      <w:lang w:val="x-none" w:eastAsia="x-none"/>
    </w:rPr>
  </w:style>
  <w:style w:type="character" w:customStyle="1" w:styleId="Estilo1Car">
    <w:name w:val="Estilo1 Car"/>
    <w:link w:val="Estilo1"/>
    <w:rsid w:val="00766952"/>
    <w:rPr>
      <w:rFonts w:ascii="Arial" w:eastAsia="Times New Roman" w:hAnsi="Arial" w:cs="Times New Roman"/>
      <w:b/>
      <w:bCs/>
      <w:color w:val="365F91"/>
      <w:kern w:val="32"/>
      <w:sz w:val="22"/>
      <w:szCs w:val="22"/>
      <w:lang w:val="x-none" w:eastAsia="x-none"/>
    </w:rPr>
  </w:style>
  <w:style w:type="character" w:customStyle="1" w:styleId="Ttulo1Car">
    <w:name w:val="Título 1 Car"/>
    <w:basedOn w:val="Fuentedeprrafopredeter"/>
    <w:link w:val="Ttulo1"/>
    <w:uiPriority w:val="9"/>
    <w:rsid w:val="0076695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s-ES"/>
    </w:rPr>
  </w:style>
  <w:style w:type="paragraph" w:styleId="Prrafodelista">
    <w:name w:val="List Paragraph"/>
    <w:basedOn w:val="Normal"/>
    <w:uiPriority w:val="34"/>
    <w:qFormat/>
    <w:rsid w:val="00766952"/>
    <w:pPr>
      <w:ind w:left="720"/>
      <w:contextualSpacing/>
    </w:pPr>
  </w:style>
  <w:style w:type="paragraph" w:styleId="Sinespaciado">
    <w:name w:val="No Spacing"/>
    <w:uiPriority w:val="1"/>
    <w:qFormat/>
    <w:rsid w:val="00AA74B6"/>
    <w:rPr>
      <w:rFonts w:ascii="Times New Roman" w:eastAsia="Times New Roman" w:hAnsi="Times New Roman" w:cs="Times New Roman"/>
      <w:lang w:val="es-ES" w:eastAsia="es-ES"/>
    </w:rPr>
  </w:style>
  <w:style w:type="table" w:styleId="Tablanormal4">
    <w:name w:val="Plain Table 4"/>
    <w:basedOn w:val="Tablanormal"/>
    <w:uiPriority w:val="44"/>
    <w:rsid w:val="00AE257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ipervnculo">
    <w:name w:val="Hyperlink"/>
    <w:basedOn w:val="Fuentedeprrafopredeter"/>
    <w:uiPriority w:val="99"/>
    <w:semiHidden/>
    <w:unhideWhenUsed/>
    <w:rsid w:val="00BE288A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E288A"/>
    <w:rPr>
      <w:color w:val="954F72" w:themeColor="followedHyperlink"/>
      <w:u w:val="single"/>
    </w:rPr>
  </w:style>
  <w:style w:type="numbering" w:customStyle="1" w:styleId="Listaactual1">
    <w:name w:val="Lista actual1"/>
    <w:uiPriority w:val="99"/>
    <w:rsid w:val="00035CB2"/>
    <w:pPr>
      <w:numPr>
        <w:numId w:val="9"/>
      </w:numPr>
    </w:pPr>
  </w:style>
  <w:style w:type="numbering" w:customStyle="1" w:styleId="Listaactual2">
    <w:name w:val="Lista actual2"/>
    <w:uiPriority w:val="99"/>
    <w:rsid w:val="00035CB2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23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7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027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620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733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610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919791">
                                          <w:marLeft w:val="3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311781">
                                              <w:marLeft w:val="-3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454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4625263">
          <w:marLeft w:val="-540"/>
          <w:marRight w:val="-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13640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10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9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3F8E8-7C6D-438B-91FC-0CA14B938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959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Kathya Carrillo</cp:lastModifiedBy>
  <cp:revision>2</cp:revision>
  <cp:lastPrinted>2022-07-25T18:48:00Z</cp:lastPrinted>
  <dcterms:created xsi:type="dcterms:W3CDTF">2022-09-14T00:27:00Z</dcterms:created>
  <dcterms:modified xsi:type="dcterms:W3CDTF">2022-09-14T00:27:00Z</dcterms:modified>
</cp:coreProperties>
</file>