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8DD6" w14:textId="72F8D5B8" w:rsidR="00766952" w:rsidRPr="00B10CA0" w:rsidRDefault="00766952" w:rsidP="00766952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bookmarkStart w:id="0" w:name="_Toc459791643"/>
      <w:r w:rsidRPr="00AA74B6">
        <w:rPr>
          <w:rFonts w:cs="Arial"/>
          <w:color w:val="000000" w:themeColor="text1"/>
          <w:sz w:val="20"/>
          <w:szCs w:val="20"/>
        </w:rPr>
        <w:t>O</w:t>
      </w:r>
      <w:bookmarkEnd w:id="0"/>
      <w:r w:rsidR="00AA74B6">
        <w:rPr>
          <w:rFonts w:cs="Arial"/>
          <w:color w:val="000000" w:themeColor="text1"/>
          <w:sz w:val="20"/>
          <w:szCs w:val="20"/>
          <w:lang w:val="en-US"/>
        </w:rPr>
        <w:t>bjetivo</w:t>
      </w:r>
      <w:r w:rsidR="00D3011C">
        <w:rPr>
          <w:rFonts w:cs="Arial"/>
          <w:color w:val="000000" w:themeColor="text1"/>
          <w:sz w:val="20"/>
          <w:szCs w:val="20"/>
          <w:lang w:val="en-US"/>
        </w:rPr>
        <w:t>:</w:t>
      </w:r>
    </w:p>
    <w:p w14:paraId="646F8734" w14:textId="3287C2D2" w:rsidR="0058326C" w:rsidRPr="00391D7A" w:rsidRDefault="008F0850" w:rsidP="00391D7A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Mantener </w:t>
      </w:r>
      <w:r w:rsidR="00391D7A">
        <w:rPr>
          <w:rFonts w:ascii="Arial" w:hAnsi="Arial" w:cs="Arial"/>
          <w:sz w:val="20"/>
          <w:szCs w:val="20"/>
          <w:lang w:val="es-ES_tradnl" w:eastAsia="en-US"/>
        </w:rPr>
        <w:t xml:space="preserve">los equipos de computo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en un estado adecuado para brindar un servicio</w:t>
      </w:r>
      <w:r w:rsidR="00391D7A"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continuo sin percances y con un software que permita un desarrollo de trabajo óptimo </w:t>
      </w:r>
      <w:r w:rsidR="00391D7A">
        <w:rPr>
          <w:rFonts w:ascii="Arial" w:hAnsi="Arial" w:cs="Arial"/>
          <w:sz w:val="20"/>
          <w:szCs w:val="20"/>
          <w:lang w:val="es-ES_tradnl" w:eastAsia="en-US"/>
        </w:rPr>
        <w:t xml:space="preserve">ejerciendo una correcta comunicación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entre el</w:t>
      </w:r>
      <w:r w:rsidR="00391D7A"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departamento de sistema y usuario.</w:t>
      </w:r>
    </w:p>
    <w:p w14:paraId="58231D77" w14:textId="19B2DE67" w:rsidR="00766952" w:rsidRPr="008F0850" w:rsidRDefault="00B10CA0" w:rsidP="008F0850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t>Alcance</w:t>
      </w:r>
      <w:proofErr w:type="spellEnd"/>
      <w:r w:rsidR="00D3011C">
        <w:rPr>
          <w:rFonts w:cs="Arial"/>
          <w:color w:val="000000" w:themeColor="text1"/>
          <w:sz w:val="20"/>
          <w:szCs w:val="20"/>
          <w:lang w:val="en-US"/>
        </w:rPr>
        <w:t>:</w:t>
      </w:r>
    </w:p>
    <w:p w14:paraId="0899D1BD" w14:textId="094D33E8" w:rsidR="0032187D" w:rsidRPr="00580B8F" w:rsidRDefault="008F0850" w:rsidP="00580B8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 w:eastAsia="en-US"/>
        </w:rPr>
      </w:pPr>
      <w:r>
        <w:rPr>
          <w:rFonts w:ascii="Arial" w:hAnsi="Arial" w:cs="Arial"/>
          <w:sz w:val="20"/>
          <w:szCs w:val="20"/>
          <w:lang w:val="es-ES_tradnl" w:eastAsia="en-US"/>
        </w:rPr>
        <w:t>Todo el personal que cuente con equipo de computo.</w:t>
      </w:r>
    </w:p>
    <w:p w14:paraId="033A3EC4" w14:textId="35D03245" w:rsidR="00766952" w:rsidRPr="00124DE8" w:rsidRDefault="00AA74B6" w:rsidP="00124DE8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t>Defi</w:t>
      </w:r>
      <w:r w:rsidR="004C3553">
        <w:rPr>
          <w:rFonts w:cs="Arial"/>
          <w:color w:val="000000" w:themeColor="text1"/>
          <w:sz w:val="20"/>
          <w:szCs w:val="20"/>
          <w:lang w:val="en-US"/>
        </w:rPr>
        <w:t>n</w:t>
      </w:r>
      <w:r>
        <w:rPr>
          <w:rFonts w:cs="Arial"/>
          <w:color w:val="000000" w:themeColor="text1"/>
          <w:sz w:val="20"/>
          <w:szCs w:val="20"/>
          <w:lang w:val="en-US"/>
        </w:rPr>
        <w:t>iciones</w:t>
      </w:r>
      <w:proofErr w:type="spellEnd"/>
      <w:r>
        <w:rPr>
          <w:rFonts w:cs="Arial"/>
          <w:color w:val="000000" w:themeColor="text1"/>
          <w:sz w:val="20"/>
          <w:szCs w:val="20"/>
          <w:lang w:val="en-US"/>
        </w:rPr>
        <w:t xml:space="preserve"> y </w:t>
      </w: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t>abreviaturas</w:t>
      </w:r>
      <w:proofErr w:type="spellEnd"/>
      <w:r w:rsidR="00D3011C">
        <w:rPr>
          <w:rFonts w:cs="Arial"/>
          <w:color w:val="000000" w:themeColor="text1"/>
          <w:sz w:val="20"/>
          <w:szCs w:val="20"/>
          <w:lang w:val="en-US"/>
        </w:rPr>
        <w:t>:</w:t>
      </w:r>
    </w:p>
    <w:p w14:paraId="2DF1B518" w14:textId="77777777" w:rsidR="008F0850" w:rsidRPr="008F0850" w:rsidRDefault="008F0850" w:rsidP="008F0850">
      <w:pPr>
        <w:spacing w:after="160"/>
        <w:contextualSpacing/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b/>
          <w:bCs/>
          <w:sz w:val="20"/>
          <w:szCs w:val="20"/>
          <w:lang w:val="es-ES_tradnl" w:eastAsia="en-US"/>
        </w:rPr>
        <w:t>MANTENIMIENTO PREVENTIVO:</w:t>
      </w:r>
    </w:p>
    <w:p w14:paraId="70EE6C70" w14:textId="651D2398" w:rsidR="008F0850" w:rsidRPr="008F0850" w:rsidRDefault="008F0850" w:rsidP="008F0850">
      <w:pPr>
        <w:spacing w:after="160"/>
        <w:contextualSpacing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Acción que se toma para evitar que el equipo, instalación o herramienta presente fallas o se inhabilite bajo términos normales de uso y en general, mantenerlo trabajando adecuadamente.</w:t>
      </w:r>
    </w:p>
    <w:p w14:paraId="29EB7475" w14:textId="77777777" w:rsidR="008F0850" w:rsidRPr="008F0850" w:rsidRDefault="008F0850" w:rsidP="008F0850">
      <w:pPr>
        <w:spacing w:after="160"/>
        <w:contextualSpacing/>
        <w:jc w:val="both"/>
        <w:rPr>
          <w:rFonts w:ascii="Arial" w:hAnsi="Arial" w:cs="Arial"/>
          <w:b/>
          <w:bCs/>
          <w:sz w:val="22"/>
          <w:szCs w:val="22"/>
          <w:lang w:val="es-ES_tradnl" w:eastAsia="en-US"/>
        </w:rPr>
      </w:pPr>
    </w:p>
    <w:p w14:paraId="05C2FE13" w14:textId="77777777" w:rsidR="008F0850" w:rsidRPr="008F0850" w:rsidRDefault="008F0850" w:rsidP="008F0850">
      <w:pPr>
        <w:spacing w:after="160"/>
        <w:contextualSpacing/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b/>
          <w:bCs/>
          <w:sz w:val="20"/>
          <w:szCs w:val="20"/>
          <w:lang w:val="es-ES_tradnl" w:eastAsia="en-US"/>
        </w:rPr>
        <w:t>MANTENIMIENTO CORRECTIVO:</w:t>
      </w:r>
    </w:p>
    <w:p w14:paraId="2499DC45" w14:textId="77777777" w:rsidR="008F0850" w:rsidRPr="008F0850" w:rsidRDefault="008F0850" w:rsidP="008F0850">
      <w:pPr>
        <w:spacing w:after="160"/>
        <w:contextualSpacing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Acción que se toma para solucionar alguna no conformidad o desperfecto del equipo, instalación o</w:t>
      </w:r>
    </w:p>
    <w:p w14:paraId="5B714AA8" w14:textId="1F0A2895" w:rsidR="00484391" w:rsidRPr="0058326C" w:rsidRDefault="008F0850" w:rsidP="00D3011C">
      <w:pPr>
        <w:spacing w:after="160"/>
        <w:contextualSpacing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herramienta de cómputo, con el fin de que no vuelva se vuelva a presentar.</w:t>
      </w:r>
    </w:p>
    <w:p w14:paraId="62778CE2" w14:textId="77777777" w:rsidR="008F0850" w:rsidRDefault="00395EDD" w:rsidP="00002309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jc w:val="both"/>
        <w:rPr>
          <w:rFonts w:cs="Arial"/>
          <w:color w:val="000000" w:themeColor="text1"/>
          <w:sz w:val="20"/>
          <w:szCs w:val="20"/>
        </w:rPr>
      </w:pPr>
      <w:r w:rsidRPr="0058326C">
        <w:rPr>
          <w:rFonts w:cs="Arial"/>
          <w:color w:val="000000" w:themeColor="text1"/>
          <w:sz w:val="20"/>
          <w:szCs w:val="20"/>
          <w:lang w:val="es-MX"/>
        </w:rPr>
        <w:t>Resp</w:t>
      </w:r>
      <w:r w:rsidR="00AA74B6" w:rsidRPr="0058326C">
        <w:rPr>
          <w:rFonts w:cs="Arial"/>
          <w:color w:val="000000" w:themeColor="text1"/>
          <w:sz w:val="20"/>
          <w:szCs w:val="20"/>
          <w:lang w:val="es-MX"/>
        </w:rPr>
        <w:t>onsabilidades</w:t>
      </w:r>
      <w:r>
        <w:rPr>
          <w:rFonts w:cs="Arial"/>
          <w:color w:val="000000" w:themeColor="text1"/>
          <w:sz w:val="20"/>
          <w:szCs w:val="20"/>
          <w:lang w:val="es-MX"/>
        </w:rPr>
        <w:t>.</w:t>
      </w:r>
    </w:p>
    <w:p w14:paraId="6C1DA852" w14:textId="3BAFBAA4" w:rsidR="00002309" w:rsidRPr="00D31300" w:rsidRDefault="00002309" w:rsidP="00D31300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Es responsabilidad del departamento de sistemas mantener la seguridad de la información en todos los niveles, así como en las diferentes unidades de negocio de Grupo Valcas.</w:t>
      </w:r>
    </w:p>
    <w:p w14:paraId="5FEDBD50" w14:textId="003226E1" w:rsidR="00002309" w:rsidRPr="00002309" w:rsidRDefault="00002309" w:rsidP="00002309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Es responsabilidad del </w:t>
      </w:r>
      <w:r w:rsidR="00F52802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Departamento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de Sistemas el mantener actualizado un I</w:t>
      </w:r>
      <w:r w:rsidRPr="00C77079">
        <w:rPr>
          <w:rFonts w:cs="Arial"/>
          <w:color w:val="auto"/>
          <w:kern w:val="0"/>
          <w:sz w:val="20"/>
          <w:szCs w:val="20"/>
          <w:lang w:val="es-ES_tradnl" w:eastAsia="en-US"/>
        </w:rPr>
        <w:t>nventario de Equipos</w:t>
      </w:r>
      <w:r w:rsidR="00C77079" w:rsidRPr="00C77079">
        <w:rPr>
          <w:rFonts w:cs="Arial"/>
          <w:color w:val="auto"/>
          <w:kern w:val="0"/>
          <w:sz w:val="20"/>
          <w:szCs w:val="20"/>
          <w:lang w:val="es-ES_tradnl" w:eastAsia="en-US"/>
        </w:rPr>
        <w:t xml:space="preserve"> GV-PO-SI-01-F03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por </w:t>
      </w:r>
      <w:r w:rsidR="00D3130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departamento,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así como por las diferentes unidades de negocio de Grupo Valcas</w:t>
      </w:r>
      <w:r w:rsidR="005F29D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.</w:t>
      </w:r>
    </w:p>
    <w:p w14:paraId="5B714A2A" w14:textId="078D6173" w:rsidR="00002309" w:rsidRDefault="00002309" w:rsidP="00002309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Es responsabilidad del Departamento de Sistemas la correcta ejecución de respaldos</w:t>
      </w:r>
      <w:r w:rsidR="005F29D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a Sistemas Internos 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en intervalos de tiempo </w:t>
      </w:r>
      <w:r w:rsidR="00F52802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diario</w:t>
      </w:r>
      <w:r w:rsidR="005F29D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s a través de One Drive, Nube Local y Servidor en Tecate.</w:t>
      </w:r>
    </w:p>
    <w:p w14:paraId="27384270" w14:textId="5826DBD9" w:rsidR="00F52802" w:rsidRDefault="00F52802" w:rsidP="00002309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Es responsabilidad del colaborador el realizar el respaldo de su información a través del canal establecido por el departamento de sistemas (</w:t>
      </w:r>
      <w:r w:rsidR="005F29D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Google Drive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).</w:t>
      </w:r>
    </w:p>
    <w:p w14:paraId="1A1B2D51" w14:textId="3D87B4AC" w:rsidR="00002309" w:rsidRDefault="00002309" w:rsidP="00002309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Es responsabilidad del Departamento de Sistema notificar en tiempos oportunos la correcta ejecución de mantenimientos preventivos con el fin de que el usuario tenga disponible su equipo</w:t>
      </w:r>
      <w:r w:rsidR="00F52802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.</w:t>
      </w:r>
    </w:p>
    <w:p w14:paraId="6301163E" w14:textId="57602C44" w:rsidR="00002309" w:rsidRDefault="00002309" w:rsidP="00002309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Es responsabilidad del usuario el </w:t>
      </w:r>
      <w:r w:rsidR="00D3130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report</w:t>
      </w:r>
      <w:r w:rsidR="001F3E93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ar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correctamente y en tiempo cualquier falla relacionada a su equipo de </w:t>
      </w:r>
      <w:r w:rsidR="00D3130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computo,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</w:t>
      </w:r>
      <w:r w:rsidR="00D3130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así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como </w:t>
      </w:r>
      <w:r w:rsidR="001F3E93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de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los diferentes Softwares, con el fin de ejercer prioridades de soporte dentro de departamento de sistemas.</w:t>
      </w:r>
    </w:p>
    <w:p w14:paraId="43C5AC57" w14:textId="64D28E7F" w:rsidR="00D31300" w:rsidRDefault="00D31300" w:rsidP="00002309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Es responsabilidad de</w:t>
      </w:r>
      <w:r w:rsidR="005A5A7B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l Coordinador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de Sistemas</w:t>
      </w:r>
      <w:r w:rsidR="005F29D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en conjunto con el departamento de Mercadotecnia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el mantener activos los sitios web (dominios) de las diferentes unidades de negocio de Grupo Valcas.</w:t>
      </w:r>
    </w:p>
    <w:p w14:paraId="12E992C3" w14:textId="7C395E25" w:rsidR="00D31300" w:rsidRDefault="00D31300" w:rsidP="00002309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Es responsabilidad del Departamento de Sistemas el definir las correctas políticas del buen uso de las plataformas operativas y administrativas, así como gestionar la correcta capacitación e implementación de las mismas.</w:t>
      </w:r>
    </w:p>
    <w:p w14:paraId="35712931" w14:textId="1D49CDB4" w:rsidR="00D31300" w:rsidRDefault="00D31300" w:rsidP="00002309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Es responsabilidad de</w:t>
      </w:r>
      <w:r w:rsidR="00391D7A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l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departamento de sistemas el mantener un orden referente a los diferentes permisos de navegación en internet, clasificando su correcta gestión conforme a las </w:t>
      </w:r>
      <w:r w:rsidR="000D2FC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necesidades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en puestos.</w:t>
      </w:r>
    </w:p>
    <w:p w14:paraId="36E1BB76" w14:textId="2E7CAF1B" w:rsidR="00D31300" w:rsidRDefault="00D31300" w:rsidP="00002309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Es responsabilidad del departamento de sistemas el gestionar correctamente los diferentes procesos de sistematizaciones mediante el uso correcto de las diferentes plataformas internas.</w:t>
      </w:r>
    </w:p>
    <w:p w14:paraId="2581BD8D" w14:textId="4DDFDF7D" w:rsidR="00DB493C" w:rsidRDefault="00D31300" w:rsidP="001F3E93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Es responsabilidad del </w:t>
      </w:r>
      <w:r w:rsidR="000D2FC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Jefe Inmediato en colaboración con el 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departamento de recursos humanos la correcta notificación en tiempo</w:t>
      </w:r>
      <w:r w:rsidR="00984772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y forma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del Alta y Baja de los diferentes colaboradores, con el fin 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lastRenderedPageBreak/>
        <w:t>de gestionar en tiempo la creación o eliminación de las diferentes solicitudes tales como: Asignación</w:t>
      </w:r>
      <w:r w:rsidR="001F3E93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/</w:t>
      </w:r>
      <w:r w:rsidR="00391D7A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Recolección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de equipo de computo, asignación</w:t>
      </w:r>
      <w:r w:rsidR="001F3E93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/eliminación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de correo electrónico institucional, asignación</w:t>
      </w:r>
      <w:r w:rsidR="001F3E93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/eliminación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de permisos, asignación</w:t>
      </w:r>
      <w:r w:rsidR="001F3E93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/eliminación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de contraseñas en las diferentes plataformas, et</w:t>
      </w:r>
      <w:r w:rsidR="001F3E93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c.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).</w:t>
      </w:r>
    </w:p>
    <w:p w14:paraId="31FC85B8" w14:textId="66D0C0C6" w:rsidR="001F3E93" w:rsidRPr="00C77079" w:rsidRDefault="001F3E93" w:rsidP="001F3E93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</w:pP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Es responsabilidad del departamento de sistemas el correcto monitoreo, aplicación y actualización de las </w:t>
      </w:r>
      <w:r w:rsidR="00391D7A" w:rsidRPr="00391D7A">
        <w:rPr>
          <w:rFonts w:cs="Arial"/>
          <w:color w:val="auto"/>
          <w:kern w:val="0"/>
          <w:sz w:val="20"/>
          <w:szCs w:val="20"/>
          <w:lang w:val="es-ES_tradnl" w:eastAsia="en-US"/>
        </w:rPr>
        <w:t>P</w:t>
      </w:r>
      <w:r w:rsidRPr="00391D7A">
        <w:rPr>
          <w:rFonts w:cs="Arial"/>
          <w:color w:val="auto"/>
          <w:kern w:val="0"/>
          <w:sz w:val="20"/>
          <w:szCs w:val="20"/>
          <w:lang w:val="es-ES_tradnl" w:eastAsia="en-US"/>
        </w:rPr>
        <w:t xml:space="preserve">olíticas </w:t>
      </w:r>
      <w:r w:rsidR="00391D7A" w:rsidRPr="00391D7A">
        <w:rPr>
          <w:rFonts w:cs="Arial"/>
          <w:color w:val="auto"/>
          <w:kern w:val="0"/>
          <w:sz w:val="20"/>
          <w:szCs w:val="20"/>
          <w:lang w:val="es-ES_tradnl" w:eastAsia="en-US"/>
        </w:rPr>
        <w:t>I</w:t>
      </w:r>
      <w:r w:rsidRPr="00391D7A">
        <w:rPr>
          <w:rFonts w:cs="Arial"/>
          <w:color w:val="auto"/>
          <w:kern w:val="0"/>
          <w:sz w:val="20"/>
          <w:szCs w:val="20"/>
          <w:lang w:val="es-ES_tradnl" w:eastAsia="en-US"/>
        </w:rPr>
        <w:t xml:space="preserve">nternas de </w:t>
      </w:r>
      <w:r w:rsidR="00391D7A" w:rsidRPr="00391D7A">
        <w:rPr>
          <w:rFonts w:cs="Arial"/>
          <w:color w:val="auto"/>
          <w:kern w:val="0"/>
          <w:sz w:val="20"/>
          <w:szCs w:val="20"/>
          <w:lang w:val="es-ES_tradnl" w:eastAsia="en-US"/>
        </w:rPr>
        <w:t>S</w:t>
      </w:r>
      <w:r w:rsidRPr="00391D7A">
        <w:rPr>
          <w:rFonts w:cs="Arial"/>
          <w:color w:val="auto"/>
          <w:kern w:val="0"/>
          <w:sz w:val="20"/>
          <w:szCs w:val="20"/>
          <w:lang w:val="es-ES_tradnl" w:eastAsia="en-US"/>
        </w:rPr>
        <w:t>istemas Anexo 1.</w:t>
      </w:r>
    </w:p>
    <w:p w14:paraId="7180690F" w14:textId="1E3239D3" w:rsidR="00C77079" w:rsidRPr="00C77079" w:rsidRDefault="00C77079" w:rsidP="001F3E93">
      <w:pPr>
        <w:pStyle w:val="Estilo1"/>
        <w:numPr>
          <w:ilvl w:val="0"/>
          <w:numId w:val="34"/>
        </w:numPr>
        <w:tabs>
          <w:tab w:val="clear" w:pos="4489"/>
          <w:tab w:val="left" w:pos="-270"/>
        </w:tabs>
        <w:ind w:left="176" w:hanging="357"/>
        <w:contextualSpacing/>
        <w:jc w:val="both"/>
        <w:rPr>
          <w:rFonts w:cs="Arial"/>
          <w:color w:val="000000" w:themeColor="text1"/>
          <w:kern w:val="0"/>
          <w:sz w:val="20"/>
          <w:szCs w:val="20"/>
          <w:lang w:val="es-ES_tradnl" w:eastAsia="en-US"/>
        </w:rPr>
      </w:pPr>
      <w:r w:rsidRPr="00C77079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Es responsabilidad de </w:t>
      </w:r>
      <w:r w:rsidR="005F29D0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>Contraloría</w:t>
      </w:r>
      <w:r w:rsidRPr="00C77079"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 el mantener un resguardo de activos el cual será responsabilidad del usuario el firmar dicho resguardo evidenciado las características generales del equipo a su responsabilidad</w:t>
      </w:r>
      <w:r>
        <w:rPr>
          <w:rFonts w:cs="Arial"/>
          <w:b w:val="0"/>
          <w:bCs w:val="0"/>
          <w:color w:val="auto"/>
          <w:kern w:val="0"/>
          <w:sz w:val="20"/>
          <w:szCs w:val="20"/>
          <w:lang w:val="es-ES_tradnl" w:eastAsia="en-US"/>
        </w:rPr>
        <w:t xml:space="preserve">, dicho firma tendrá que ser soportada en el formato </w:t>
      </w:r>
      <w:r w:rsidRPr="00C77079">
        <w:rPr>
          <w:rFonts w:cs="Arial"/>
          <w:color w:val="000000" w:themeColor="text1"/>
          <w:kern w:val="0"/>
          <w:sz w:val="20"/>
          <w:szCs w:val="20"/>
          <w:lang w:val="es-ES_tradnl" w:eastAsia="en-US"/>
        </w:rPr>
        <w:t xml:space="preserve">Resguardo de Activo </w:t>
      </w:r>
      <w:r w:rsidRPr="00C77079">
        <w:rPr>
          <w:rFonts w:cs="Arial"/>
          <w:color w:val="000000" w:themeColor="text1"/>
          <w:sz w:val="18"/>
          <w:szCs w:val="18"/>
        </w:rPr>
        <w:t>GV-PO-SI-01-F07</w:t>
      </w:r>
      <w:r w:rsidRPr="00C77079">
        <w:rPr>
          <w:rFonts w:cs="Arial"/>
          <w:color w:val="000000" w:themeColor="text1"/>
          <w:sz w:val="18"/>
          <w:szCs w:val="18"/>
          <w:lang w:val="es-MX"/>
        </w:rPr>
        <w:t>.</w:t>
      </w:r>
    </w:p>
    <w:p w14:paraId="6DFBCB8F" w14:textId="77777777" w:rsidR="00C77079" w:rsidRPr="00C77079" w:rsidRDefault="00C77079" w:rsidP="00C77079">
      <w:pPr>
        <w:pStyle w:val="Estilo1"/>
        <w:tabs>
          <w:tab w:val="clear" w:pos="4489"/>
          <w:tab w:val="left" w:pos="-270"/>
        </w:tabs>
        <w:ind w:left="-181"/>
        <w:contextualSpacing/>
        <w:jc w:val="both"/>
        <w:rPr>
          <w:rFonts w:cs="Arial"/>
          <w:color w:val="000000" w:themeColor="text1"/>
          <w:kern w:val="0"/>
          <w:sz w:val="20"/>
          <w:szCs w:val="20"/>
          <w:lang w:val="es-ES_tradnl" w:eastAsia="en-US"/>
        </w:rPr>
      </w:pPr>
    </w:p>
    <w:p w14:paraId="6A975413" w14:textId="56FAC49D" w:rsidR="00AE06DB" w:rsidRPr="008F0850" w:rsidRDefault="00EA2D93" w:rsidP="008F0850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t>Metodolog</w:t>
      </w:r>
      <w:r w:rsidR="00514152">
        <w:rPr>
          <w:rFonts w:cs="Arial"/>
          <w:color w:val="000000" w:themeColor="text1"/>
          <w:sz w:val="20"/>
          <w:szCs w:val="20"/>
          <w:lang w:val="en-US"/>
        </w:rPr>
        <w:t>í</w:t>
      </w:r>
      <w:r>
        <w:rPr>
          <w:rFonts w:cs="Arial"/>
          <w:color w:val="000000" w:themeColor="text1"/>
          <w:sz w:val="20"/>
          <w:szCs w:val="20"/>
          <w:lang w:val="en-US"/>
        </w:rPr>
        <w:t>a</w:t>
      </w:r>
      <w:proofErr w:type="spellEnd"/>
      <w:r w:rsidR="00D3011C">
        <w:rPr>
          <w:rFonts w:cs="Arial"/>
          <w:color w:val="000000" w:themeColor="text1"/>
          <w:sz w:val="20"/>
          <w:szCs w:val="20"/>
          <w:lang w:val="en-US"/>
        </w:rPr>
        <w:t>:</w:t>
      </w:r>
    </w:p>
    <w:p w14:paraId="7406BF04" w14:textId="45A6557C" w:rsidR="00DF2002" w:rsidRPr="00826E94" w:rsidRDefault="008F0850" w:rsidP="00826E94">
      <w:pPr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b/>
          <w:bCs/>
          <w:sz w:val="20"/>
          <w:szCs w:val="20"/>
          <w:lang w:val="es-ES_tradnl" w:eastAsia="en-US"/>
        </w:rPr>
        <w:t>Mantenimiento Preventivo</w:t>
      </w:r>
      <w:r w:rsidR="00DF2002" w:rsidRPr="00826E94">
        <w:rPr>
          <w:rFonts w:ascii="Arial" w:hAnsi="Arial" w:cs="Arial"/>
          <w:b/>
          <w:bCs/>
          <w:sz w:val="20"/>
          <w:szCs w:val="20"/>
          <w:lang w:val="es-ES_tradnl" w:eastAsia="en-US"/>
        </w:rPr>
        <w:t>:</w:t>
      </w:r>
    </w:p>
    <w:p w14:paraId="09598EBD" w14:textId="4BC59458" w:rsidR="008F0850" w:rsidRDefault="008F0850" w:rsidP="00DF2002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</w:p>
    <w:p w14:paraId="0E606737" w14:textId="7688B33E" w:rsidR="008F0850" w:rsidRDefault="008F0850" w:rsidP="008F0850">
      <w:pPr>
        <w:pStyle w:val="Prrafodelista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La finalidad es prevenir y minimizar la probabilidad de fallas, mediante el reemplazo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o ajustes de aquellos elementos de mayor desgaste o uso en los equipos.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Este servicio se brindará con un mínimo de 2 veces al año por equipo o en el caso de requerimientos o a pedido de servicios puntuales.</w:t>
      </w:r>
    </w:p>
    <w:p w14:paraId="75513FAA" w14:textId="77777777" w:rsidR="008F0850" w:rsidRPr="008F0850" w:rsidRDefault="008F0850" w:rsidP="008F0850">
      <w:pPr>
        <w:pStyle w:val="Prrafodelista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116AC473" w14:textId="633F046F" w:rsidR="00DB493C" w:rsidRDefault="008F0850" w:rsidP="001F3E93">
      <w:pPr>
        <w:pStyle w:val="Prrafodelista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El programa de calendarización en el que se describen las fechas en las que se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proporcionarán los mantenimientos, serán enviados vía correo electrónico a los diferentes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encargados de departamento y 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Administración General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 en los primeros días hábiles del año,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mediante el formato 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Plan</w:t>
      </w:r>
      <w:r w:rsidR="005F29D0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 Semestral 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de Mantenimiento </w:t>
      </w:r>
      <w:r w:rsidR="00DB493C"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GV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-PO-</w:t>
      </w:r>
      <w:r w:rsidR="00DB493C"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SI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-01-F01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, y 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los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 equipo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s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 que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ampara este programa de calendarización son (Equipos de cómputo, Impresoras, 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Tablets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 y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Servidores).</w:t>
      </w:r>
    </w:p>
    <w:p w14:paraId="1EE9BA72" w14:textId="77777777" w:rsidR="001F3E93" w:rsidRPr="001F3E93" w:rsidRDefault="001F3E93" w:rsidP="001F3E93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0FCC5291" w14:textId="31143F99" w:rsidR="008F0850" w:rsidRDefault="008F0850" w:rsidP="00714720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Los mantenimientos a (equipos de copiado, s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 xml:space="preserve">canner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y comunicación) no se contemplan en e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l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programa de calendarización 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(</w:t>
      </w:r>
      <w:r w:rsidR="00DB493C"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GV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-PO-</w:t>
      </w:r>
      <w:r w:rsidR="00DB493C"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SI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-01-F01)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 debido a que son subcontratados por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empresas externas y dichas empresas serán las responsables de dar el mantenimiento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correctivo y preventivo de acuerdo a la frecuencia de las fallas registras sin embargo cuando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se presente una falla </w:t>
      </w:r>
      <w:r w:rsidR="005A5A7B">
        <w:rPr>
          <w:rFonts w:ascii="Arial" w:hAnsi="Arial" w:cs="Arial"/>
          <w:sz w:val="20"/>
          <w:szCs w:val="20"/>
          <w:lang w:val="es-ES_tradnl" w:eastAsia="en-US"/>
        </w:rPr>
        <w:t>el Coordinador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 de </w:t>
      </w:r>
      <w:r w:rsidR="00391D7A">
        <w:rPr>
          <w:rFonts w:ascii="Arial" w:hAnsi="Arial" w:cs="Arial"/>
          <w:sz w:val="20"/>
          <w:szCs w:val="20"/>
          <w:lang w:val="es-ES_tradnl" w:eastAsia="en-US"/>
        </w:rPr>
        <w:t>S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istemas deberá solicitar a las empresas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subcontratadas el servicio utilizando el formato de </w:t>
      </w:r>
      <w:r w:rsidR="00391D7A"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O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rden de </w:t>
      </w:r>
      <w:r w:rsidR="00391D7A"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S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ervicio </w:t>
      </w:r>
      <w:r w:rsidR="00DB493C"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GV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-PO-</w:t>
      </w:r>
      <w:r w:rsidR="00DB493C"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SI</w:t>
      </w:r>
      <w:r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-01-F0</w:t>
      </w:r>
      <w:r w:rsidR="00714720" w:rsidRPr="00391D7A">
        <w:rPr>
          <w:rFonts w:ascii="Arial" w:hAnsi="Arial" w:cs="Arial"/>
          <w:b/>
          <w:bCs/>
          <w:sz w:val="20"/>
          <w:szCs w:val="20"/>
          <w:lang w:val="es-ES_tradnl" w:eastAsia="en-US"/>
        </w:rPr>
        <w:t>2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 xml:space="preserve"> y el registro del mantenimiento será proporcionado a</w:t>
      </w:r>
      <w:r w:rsidR="005A5A7B">
        <w:rPr>
          <w:rFonts w:ascii="Arial" w:hAnsi="Arial" w:cs="Arial"/>
          <w:sz w:val="20"/>
          <w:szCs w:val="20"/>
          <w:lang w:val="es-ES_tradnl" w:eastAsia="en-US"/>
        </w:rPr>
        <w:t xml:space="preserve">l Coordinador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de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="00391D7A">
        <w:rPr>
          <w:rFonts w:ascii="Arial" w:hAnsi="Arial" w:cs="Arial"/>
          <w:sz w:val="20"/>
          <w:szCs w:val="20"/>
          <w:lang w:val="es-ES_tradnl" w:eastAsia="en-US"/>
        </w:rPr>
        <w:t>S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istemas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por las empresas subcontratadas, mismo que se deberá conservar para efectos de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comprobación.</w:t>
      </w:r>
    </w:p>
    <w:p w14:paraId="49E3F3F0" w14:textId="49122451" w:rsidR="00162063" w:rsidRDefault="00162063" w:rsidP="008F0850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58080101" w14:textId="1BD79912" w:rsidR="00162063" w:rsidRDefault="00162063" w:rsidP="008F0850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  <w:r>
        <w:rPr>
          <w:rFonts w:ascii="Arial" w:hAnsi="Arial" w:cs="Arial"/>
          <w:sz w:val="20"/>
          <w:szCs w:val="20"/>
          <w:lang w:val="es-ES_tradnl" w:eastAsia="en-US"/>
        </w:rPr>
        <w:t>NOTA: Cuando un equipo cuente con Garantía Activa, este no podrá ser manipulado para ningún tipo de mantenimiento, quedando expuesto a las condiciones ex</w:t>
      </w:r>
      <w:r w:rsidR="005A5A7B">
        <w:rPr>
          <w:rFonts w:ascii="Arial" w:hAnsi="Arial" w:cs="Arial"/>
          <w:sz w:val="20"/>
          <w:szCs w:val="20"/>
          <w:lang w:val="es-ES_tradnl" w:eastAsia="en-US"/>
        </w:rPr>
        <w:t>presadas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por el fabricante.</w:t>
      </w:r>
    </w:p>
    <w:p w14:paraId="38F20099" w14:textId="77777777" w:rsidR="008F0850" w:rsidRPr="008F0850" w:rsidRDefault="008F0850" w:rsidP="008F0850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3FC300E5" w14:textId="52DE7F24" w:rsidR="007B74BE" w:rsidRDefault="008F0850" w:rsidP="008F0850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Las rutinas de mantenimiento a realizar varían de acuerdo al tipo de equipos, sin embargo</w:t>
      </w:r>
      <w:r w:rsidR="00826E94">
        <w:rPr>
          <w:rFonts w:ascii="Arial" w:hAnsi="Arial" w:cs="Arial"/>
          <w:sz w:val="20"/>
          <w:szCs w:val="20"/>
          <w:lang w:val="es-ES_tradnl" w:eastAsia="en-US"/>
        </w:rPr>
        <w:t xml:space="preserve">,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en forma general deberán cubrir los siguientes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aspectos:</w:t>
      </w:r>
    </w:p>
    <w:p w14:paraId="7E01B073" w14:textId="21DB211E" w:rsidR="008F0850" w:rsidRDefault="008F0850" w:rsidP="008F0850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362EC3A0" w14:textId="688F630B" w:rsidR="008F0850" w:rsidRPr="00826E94" w:rsidRDefault="008F0850" w:rsidP="008F0850">
      <w:pPr>
        <w:ind w:left="708"/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proofErr w:type="spellStart"/>
      <w:r w:rsidRPr="00826E94">
        <w:rPr>
          <w:rFonts w:ascii="Arial" w:hAnsi="Arial" w:cs="Arial"/>
          <w:b/>
          <w:bCs/>
          <w:sz w:val="20"/>
          <w:szCs w:val="20"/>
          <w:lang w:val="es-ES_tradnl" w:eastAsia="en-US"/>
        </w:rPr>
        <w:t>CPUs</w:t>
      </w:r>
      <w:proofErr w:type="spellEnd"/>
      <w:r w:rsidRPr="00826E94">
        <w:rPr>
          <w:rFonts w:ascii="Arial" w:hAnsi="Arial" w:cs="Arial"/>
          <w:b/>
          <w:bCs/>
          <w:sz w:val="20"/>
          <w:szCs w:val="20"/>
          <w:lang w:val="es-ES_tradnl" w:eastAsia="en-US"/>
        </w:rPr>
        <w:t>:</w:t>
      </w:r>
    </w:p>
    <w:p w14:paraId="5FD79601" w14:textId="77777777" w:rsidR="008F0850" w:rsidRPr="00826E94" w:rsidRDefault="008F0850" w:rsidP="008F0850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7928BEB7" w14:textId="5AD73379" w:rsidR="008F0850" w:rsidRPr="008F0850" w:rsidRDefault="008F0850" w:rsidP="00826E94">
      <w:pPr>
        <w:ind w:left="1558" w:hanging="142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•Desmontaje, limpieza interna, aspirado, verificación de tarjetas, limpieza de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drives, limpieza</w:t>
      </w:r>
      <w:r w:rsidR="00826E94"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F0850">
        <w:rPr>
          <w:rFonts w:ascii="Arial" w:hAnsi="Arial" w:cs="Arial"/>
          <w:sz w:val="20"/>
          <w:szCs w:val="20"/>
          <w:lang w:val="es-ES_tradnl" w:eastAsia="en-US"/>
        </w:rPr>
        <w:t>externa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, limpieza general de información.</w:t>
      </w:r>
    </w:p>
    <w:p w14:paraId="2B29650C" w14:textId="77777777" w:rsidR="008F0850" w:rsidRPr="008F0850" w:rsidRDefault="008F0850" w:rsidP="00826E94">
      <w:pPr>
        <w:ind w:left="1415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• Limpieza y revisión de teclado.</w:t>
      </w:r>
    </w:p>
    <w:p w14:paraId="6E9240C1" w14:textId="5BE12E6E" w:rsidR="008F0850" w:rsidRDefault="008F0850" w:rsidP="00826E94">
      <w:pPr>
        <w:ind w:left="1415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• Limpieza y revisión de monitor.</w:t>
      </w:r>
    </w:p>
    <w:p w14:paraId="064B3118" w14:textId="0A31E6B2" w:rsidR="00BF70D9" w:rsidRDefault="00BF70D9" w:rsidP="00BF70D9">
      <w:pPr>
        <w:ind w:left="1415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F0850">
        <w:rPr>
          <w:rFonts w:ascii="Arial" w:hAnsi="Arial" w:cs="Arial"/>
          <w:sz w:val="20"/>
          <w:szCs w:val="20"/>
          <w:lang w:val="es-ES_tradnl" w:eastAsia="en-US"/>
        </w:rPr>
        <w:t>• Limpieza y revisión de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softwares.</w:t>
      </w:r>
    </w:p>
    <w:p w14:paraId="2BA6A291" w14:textId="32B758B6" w:rsidR="00826E94" w:rsidRDefault="00826E94" w:rsidP="00826E94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3145699D" w14:textId="22E5EE93" w:rsidR="00826E94" w:rsidRPr="00826E94" w:rsidRDefault="00826E94" w:rsidP="00826E94">
      <w:pPr>
        <w:ind w:firstLine="708"/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b/>
          <w:bCs/>
          <w:sz w:val="20"/>
          <w:szCs w:val="20"/>
          <w:lang w:val="es-ES_tradnl" w:eastAsia="en-US"/>
        </w:rPr>
        <w:t>IMPRESORAS:</w:t>
      </w:r>
    </w:p>
    <w:p w14:paraId="4476B957" w14:textId="77777777" w:rsidR="00826E94" w:rsidRPr="00826E94" w:rsidRDefault="00826E94" w:rsidP="00826E94">
      <w:pPr>
        <w:ind w:firstLine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4EF16E45" w14:textId="77777777" w:rsidR="00826E94" w:rsidRPr="00826E94" w:rsidRDefault="00826E94" w:rsidP="00826E94">
      <w:pPr>
        <w:ind w:left="1416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sz w:val="20"/>
          <w:szCs w:val="20"/>
          <w:lang w:val="es-ES_tradnl" w:eastAsia="en-US"/>
        </w:rPr>
        <w:t>• Desmontaje, aspirado, limpieza interna y externa.</w:t>
      </w:r>
    </w:p>
    <w:p w14:paraId="1F203CC9" w14:textId="2DA76965" w:rsidR="00826E94" w:rsidRPr="00826E94" w:rsidRDefault="00826E94" w:rsidP="00826E94">
      <w:pPr>
        <w:ind w:left="1416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sz w:val="20"/>
          <w:szCs w:val="20"/>
          <w:lang w:val="es-ES_tradnl" w:eastAsia="en-US"/>
        </w:rPr>
        <w:t>• Limpieza de fusor</w:t>
      </w:r>
      <w:r w:rsidR="00BF70D9">
        <w:rPr>
          <w:rFonts w:ascii="Arial" w:hAnsi="Arial" w:cs="Arial"/>
          <w:sz w:val="20"/>
          <w:szCs w:val="20"/>
          <w:lang w:val="es-ES_tradnl" w:eastAsia="en-US"/>
        </w:rPr>
        <w:t>.</w:t>
      </w:r>
    </w:p>
    <w:p w14:paraId="3ED31542" w14:textId="0D7633FD" w:rsidR="00826E94" w:rsidRDefault="00826E94" w:rsidP="00826E94">
      <w:pPr>
        <w:ind w:left="1416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sz w:val="20"/>
          <w:szCs w:val="20"/>
          <w:lang w:val="es-ES_tradnl" w:eastAsia="en-US"/>
        </w:rPr>
        <w:t>• Pruebas de impresión</w:t>
      </w:r>
      <w:r>
        <w:rPr>
          <w:rFonts w:ascii="Arial" w:hAnsi="Arial" w:cs="Arial"/>
          <w:sz w:val="20"/>
          <w:szCs w:val="20"/>
          <w:lang w:val="es-ES_tradnl" w:eastAsia="en-US"/>
        </w:rPr>
        <w:t>.</w:t>
      </w:r>
    </w:p>
    <w:p w14:paraId="4509ECB5" w14:textId="28CAA45C" w:rsidR="00826E94" w:rsidRDefault="00826E94" w:rsidP="00826E94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011037A4" w14:textId="5D582077" w:rsidR="00826E94" w:rsidRDefault="00826E94" w:rsidP="00826E94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sz w:val="20"/>
          <w:szCs w:val="20"/>
          <w:lang w:val="es-ES_tradnl" w:eastAsia="en-US"/>
        </w:rPr>
        <w:t>Para registrar el cumplimiento de los mantenimientos programados se deberá utilizar el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formato 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GV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-PO-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SI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-01-F01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 llenando los campos correspondientes y a su vez se utilizará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un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formato para registrar el 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Acuse de 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R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ecibo del 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M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antenimiento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 GV-PO-SI-01-F0</w:t>
      </w:r>
      <w:r w:rsidR="00714720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5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 y deberá ser aprobado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mediante la firma autógrafa de cada usuario en donde hace constar que se le dio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mantenimiento a su equipo de cómputo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.</w:t>
      </w:r>
    </w:p>
    <w:p w14:paraId="0883EF35" w14:textId="06411160" w:rsidR="00826E94" w:rsidRDefault="00826E94" w:rsidP="00826E94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1E1BD9CF" w14:textId="6D0DD205" w:rsidR="00826E94" w:rsidRPr="00826E94" w:rsidRDefault="00826E94" w:rsidP="00826E94">
      <w:pPr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b/>
          <w:bCs/>
          <w:sz w:val="20"/>
          <w:szCs w:val="20"/>
          <w:lang w:val="es-ES_tradnl" w:eastAsia="en-US"/>
        </w:rPr>
        <w:t>USUARIOS Y CONTRASEÑAS:</w:t>
      </w:r>
    </w:p>
    <w:p w14:paraId="2D7F8A01" w14:textId="77777777" w:rsidR="00826E94" w:rsidRPr="00826E94" w:rsidRDefault="00826E94" w:rsidP="00826E94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05805BC1" w14:textId="5D5B52BE" w:rsidR="00826E94" w:rsidRDefault="00826E94" w:rsidP="00826E94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Para el control y manejo de contraseñas se </w:t>
      </w:r>
      <w:r w:rsidR="00DB493C" w:rsidRPr="00826E94">
        <w:rPr>
          <w:rFonts w:ascii="Arial" w:hAnsi="Arial" w:cs="Arial"/>
          <w:sz w:val="20"/>
          <w:szCs w:val="20"/>
          <w:lang w:val="es-ES_tradnl" w:eastAsia="en-US"/>
        </w:rPr>
        <w:t>utilizará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 el 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L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istado de 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U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suarios y 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Contraseñas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 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GV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-PO-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SI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-01-F0</w:t>
      </w:r>
      <w:r w:rsidR="00714720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4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, cada vez que se integre un nuevo 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colaborador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, se le asignará un usuario y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contraseña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 xml:space="preserve"> en las diferentes plataformas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, la cual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es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 quedará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n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 registrada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s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 en la bitácora, en caso de que el c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olaborador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 sea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 xml:space="preserve">dado de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baja o requiera cambiar dicha información lo hará a través del departamento de sistemas.</w:t>
      </w:r>
    </w:p>
    <w:p w14:paraId="7B215D8D" w14:textId="77777777" w:rsidR="00826E94" w:rsidRPr="00826E94" w:rsidRDefault="00826E94" w:rsidP="00826E94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34DDA938" w14:textId="79FE3839" w:rsidR="00826E94" w:rsidRPr="00BF70D9" w:rsidRDefault="00826E94" w:rsidP="00DB493C">
      <w:pPr>
        <w:ind w:left="708"/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En el caso de las licencias, el área de sistemas manejara todos los programas </w:t>
      </w:r>
      <w:r w:rsidR="00002309">
        <w:rPr>
          <w:rFonts w:ascii="Arial" w:hAnsi="Arial" w:cs="Arial"/>
          <w:sz w:val="20"/>
          <w:szCs w:val="20"/>
          <w:lang w:val="es-ES_tradnl" w:eastAsia="en-US"/>
        </w:rPr>
        <w:t xml:space="preserve">y dominios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utilizados,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llevando un control de las licencias y en el caso de que apliquen vencimiento (caso de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antivirus, sistema de </w:t>
      </w:r>
      <w:r w:rsidR="00DB493C">
        <w:rPr>
          <w:rFonts w:ascii="Arial" w:hAnsi="Arial" w:cs="Arial"/>
          <w:sz w:val="20"/>
          <w:szCs w:val="20"/>
          <w:lang w:val="es-ES_tradnl" w:eastAsia="en-US"/>
        </w:rPr>
        <w:t>ventas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 o administrativos</w:t>
      </w:r>
      <w:r w:rsidR="00002309">
        <w:rPr>
          <w:rFonts w:ascii="Arial" w:hAnsi="Arial" w:cs="Arial"/>
          <w:sz w:val="20"/>
          <w:szCs w:val="20"/>
          <w:lang w:val="es-ES_tradnl" w:eastAsia="en-US"/>
        </w:rPr>
        <w:t xml:space="preserve"> y dominios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) se llevara el control de las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vigencias en el formato antes mencionado 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GV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-PO-</w:t>
      </w:r>
      <w:r w:rsidR="00DB493C"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SI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-01-F0</w:t>
      </w:r>
      <w:r w:rsid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4</w:t>
      </w:r>
      <w:r w:rsidRPr="00BF70D9">
        <w:rPr>
          <w:rFonts w:ascii="Arial" w:hAnsi="Arial" w:cs="Arial"/>
          <w:b/>
          <w:bCs/>
          <w:sz w:val="20"/>
          <w:szCs w:val="20"/>
          <w:lang w:val="es-ES_tradnl" w:eastAsia="en-US"/>
        </w:rPr>
        <w:t>.</w:t>
      </w:r>
    </w:p>
    <w:p w14:paraId="284BC154" w14:textId="77777777" w:rsidR="00162063" w:rsidRDefault="00162063" w:rsidP="00DB493C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15A0B6A0" w14:textId="3B145FC1" w:rsidR="00826E94" w:rsidRPr="00826E94" w:rsidRDefault="00826E94" w:rsidP="00826E94">
      <w:pPr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b/>
          <w:bCs/>
          <w:sz w:val="20"/>
          <w:szCs w:val="20"/>
          <w:lang w:val="es-ES_tradnl" w:eastAsia="en-US"/>
        </w:rPr>
        <w:t>COMO PLAN DE CONTINUIDAD SE ESTABLECE LO SIGUIENTE:</w:t>
      </w:r>
    </w:p>
    <w:p w14:paraId="17AA4B5A" w14:textId="77777777" w:rsidR="00826E94" w:rsidRPr="00826E94" w:rsidRDefault="00826E94" w:rsidP="00826E94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54D45604" w14:textId="33A08C3E" w:rsidR="00826E94" w:rsidRPr="00162063" w:rsidRDefault="00826E94" w:rsidP="00162063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162063">
        <w:rPr>
          <w:rFonts w:ascii="Arial" w:hAnsi="Arial" w:cs="Arial"/>
          <w:sz w:val="20"/>
          <w:szCs w:val="20"/>
          <w:lang w:val="es-ES_tradnl" w:eastAsia="en-US"/>
        </w:rPr>
        <w:t>El departamento de sistemas maneja un respaldo de información (diario) mediante un servidor de respaldo, el cual está ubicado en el departamento de sistemas, dicha información se almacena de forma local y a su vez se replica en l</w:t>
      </w:r>
      <w:r w:rsidR="00DB493C" w:rsidRPr="00162063">
        <w:rPr>
          <w:rFonts w:ascii="Arial" w:hAnsi="Arial" w:cs="Arial"/>
          <w:sz w:val="20"/>
          <w:szCs w:val="20"/>
          <w:lang w:val="es-ES_tradnl" w:eastAsia="en-US"/>
        </w:rPr>
        <w:t>a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 xml:space="preserve"> nube de tal forma que nos permite resguardar dentro y fuera de nuestras oficinas permitiéndonos tener acceso en todo momento a nuestra información en caso de que se presente alguna contingencia </w:t>
      </w:r>
      <w:r w:rsidR="00DB493C" w:rsidRPr="00162063">
        <w:rPr>
          <w:rFonts w:ascii="Arial" w:hAnsi="Arial" w:cs="Arial"/>
          <w:sz w:val="20"/>
          <w:szCs w:val="20"/>
          <w:lang w:val="es-ES_tradnl" w:eastAsia="en-US"/>
        </w:rPr>
        <w:t xml:space="preserve">poder 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 xml:space="preserve">seguir dando el servicio tanto a nuestros clientes como a los usuarios de </w:t>
      </w:r>
      <w:r w:rsidR="00DB493C" w:rsidRPr="00162063">
        <w:rPr>
          <w:rFonts w:ascii="Arial" w:hAnsi="Arial" w:cs="Arial"/>
          <w:sz w:val="20"/>
          <w:szCs w:val="20"/>
          <w:lang w:val="es-ES_tradnl" w:eastAsia="en-US"/>
        </w:rPr>
        <w:t>Grupo Valcas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>.</w:t>
      </w:r>
    </w:p>
    <w:p w14:paraId="0FC5F05D" w14:textId="37A2CCE5" w:rsidR="00826E94" w:rsidRDefault="00826E94" w:rsidP="00162063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7B9B2E00" w14:textId="5AE4C5C0" w:rsidR="00826E94" w:rsidRPr="00162063" w:rsidRDefault="00826E94" w:rsidP="00162063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162063">
        <w:rPr>
          <w:rFonts w:ascii="Arial" w:hAnsi="Arial" w:cs="Arial"/>
          <w:sz w:val="20"/>
          <w:szCs w:val="20"/>
          <w:lang w:val="es-ES_tradnl" w:eastAsia="en-US"/>
        </w:rPr>
        <w:t>En caso de pérdida de Energía eléctrica se cuenta con baterías (UPS) como plan de contingencia, adecuado para suministrar energía al equipo de cómputo, servidores, computadoras, impresoras, faxes</w:t>
      </w:r>
      <w:r w:rsidR="00162063" w:rsidRPr="00162063">
        <w:rPr>
          <w:rFonts w:ascii="Arial" w:hAnsi="Arial" w:cs="Arial"/>
          <w:sz w:val="20"/>
          <w:szCs w:val="20"/>
          <w:lang w:val="es-ES_tradnl" w:eastAsia="en-US"/>
        </w:rPr>
        <w:t>-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>copiadoras, y equipos de comunicación garantizando la continuidad de nuestro servicio.</w:t>
      </w:r>
    </w:p>
    <w:p w14:paraId="0F4FD963" w14:textId="05536C02" w:rsidR="00826E94" w:rsidRDefault="00826E94" w:rsidP="00826E94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6C632F50" w14:textId="054445DB" w:rsidR="00826E94" w:rsidRPr="00162063" w:rsidRDefault="00826E94" w:rsidP="00162063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162063">
        <w:rPr>
          <w:rFonts w:ascii="Arial" w:hAnsi="Arial" w:cs="Arial"/>
          <w:sz w:val="20"/>
          <w:szCs w:val="20"/>
          <w:lang w:val="es-ES_tradnl" w:eastAsia="en-US"/>
        </w:rPr>
        <w:t>En el caso de falla o caída del Internet, se tiene un segundo proveedor el cual se solicitará que se active a</w:t>
      </w:r>
      <w:r w:rsidR="00162063" w:rsidRPr="00162063">
        <w:rPr>
          <w:rFonts w:ascii="Arial" w:hAnsi="Arial" w:cs="Arial"/>
          <w:sz w:val="20"/>
          <w:szCs w:val="20"/>
          <w:lang w:val="es-ES_tradnl" w:eastAsia="en-US"/>
        </w:rPr>
        <w:t>l departamento de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 xml:space="preserve"> sistemas para continuar con la operación.</w:t>
      </w:r>
    </w:p>
    <w:p w14:paraId="3E0C42AE" w14:textId="7766F2A9" w:rsidR="00826E94" w:rsidRDefault="00826E94" w:rsidP="00826E94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43783B59" w14:textId="4C8E0EDC" w:rsidR="00826E94" w:rsidRPr="00162063" w:rsidRDefault="00826E94" w:rsidP="00162063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162063">
        <w:rPr>
          <w:rFonts w:ascii="Arial" w:hAnsi="Arial" w:cs="Arial"/>
          <w:sz w:val="20"/>
          <w:szCs w:val="20"/>
          <w:lang w:val="es-ES_tradnl" w:eastAsia="en-US"/>
        </w:rPr>
        <w:t>En caso de que la falla sea mayor y no se pudiera restablecer el servicio eléctrico o de Internet, se procede a contactar a los clientes vía telefónica</w:t>
      </w:r>
      <w:r w:rsidR="00162063" w:rsidRPr="00162063">
        <w:rPr>
          <w:rFonts w:ascii="Arial" w:hAnsi="Arial" w:cs="Arial"/>
          <w:sz w:val="20"/>
          <w:szCs w:val="20"/>
          <w:lang w:val="es-ES_tradnl" w:eastAsia="en-US"/>
        </w:rPr>
        <w:t xml:space="preserve"> (cuando se considere necesario)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>, para notificar la suspensión de servicio hasta nuevo aviso.</w:t>
      </w:r>
    </w:p>
    <w:p w14:paraId="0A15C182" w14:textId="7FAD4B19" w:rsidR="00826E94" w:rsidRDefault="00826E94" w:rsidP="00162063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19C1F64C" w14:textId="5FDB16BE" w:rsidR="00826E94" w:rsidRPr="00C77079" w:rsidRDefault="005A5A7B" w:rsidP="00C77079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  <w:lang w:val="es-ES_tradnl" w:eastAsia="en-US"/>
        </w:rPr>
      </w:pPr>
      <w:r>
        <w:rPr>
          <w:rFonts w:ascii="Arial" w:hAnsi="Arial" w:cs="Arial"/>
          <w:sz w:val="20"/>
          <w:szCs w:val="20"/>
          <w:lang w:val="es-ES_tradnl" w:eastAsia="en-US"/>
        </w:rPr>
        <w:t xml:space="preserve">Coordinador </w:t>
      </w:r>
      <w:r w:rsidR="00826E94" w:rsidRPr="00162063">
        <w:rPr>
          <w:rFonts w:ascii="Arial" w:hAnsi="Arial" w:cs="Arial"/>
          <w:sz w:val="20"/>
          <w:szCs w:val="20"/>
          <w:lang w:val="es-ES_tradnl" w:eastAsia="en-US"/>
        </w:rPr>
        <w:t>de Sistemas solicitará el servicio de empresa externas para cubrir con aquellos</w:t>
      </w:r>
      <w:r w:rsidR="00162063" w:rsidRPr="00162063"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="00826E94" w:rsidRPr="00162063">
        <w:rPr>
          <w:rFonts w:ascii="Arial" w:hAnsi="Arial" w:cs="Arial"/>
          <w:sz w:val="20"/>
          <w:szCs w:val="20"/>
          <w:lang w:val="es-ES_tradnl" w:eastAsia="en-US"/>
        </w:rPr>
        <w:t>mantenimientos que internamente no puedan ser cubiertos.</w:t>
      </w:r>
    </w:p>
    <w:p w14:paraId="144E1DF3" w14:textId="57A07869" w:rsidR="00826E94" w:rsidRPr="00C77079" w:rsidRDefault="00826E94" w:rsidP="00162063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 w:rsidRPr="00162063">
        <w:rPr>
          <w:rFonts w:ascii="Arial" w:hAnsi="Arial" w:cs="Arial"/>
          <w:sz w:val="20"/>
          <w:szCs w:val="20"/>
          <w:lang w:val="es-ES_tradnl" w:eastAsia="en-US"/>
        </w:rPr>
        <w:lastRenderedPageBreak/>
        <w:t>La programación de los mantenimientos a equipos dependerá de la frecuencia de fallas que</w:t>
      </w:r>
      <w:r w:rsidR="00162063"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>se presenten en estos</w:t>
      </w:r>
      <w:r w:rsidR="00162063">
        <w:rPr>
          <w:rFonts w:ascii="Arial" w:hAnsi="Arial" w:cs="Arial"/>
          <w:sz w:val="20"/>
          <w:szCs w:val="20"/>
          <w:lang w:val="es-ES_tradnl" w:eastAsia="en-US"/>
        </w:rPr>
        <w:t xml:space="preserve">, por lo cual se lleva un control en la </w:t>
      </w:r>
      <w:r w:rsidR="00162063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Bitácora de Solicitudes Internas GV-PO-SI-01-F0</w:t>
      </w:r>
      <w:r w:rsidR="00714720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6</w:t>
      </w:r>
      <w:r w:rsidR="005A5A7B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 </w:t>
      </w:r>
      <w:r w:rsidR="005A5A7B" w:rsidRPr="005A5A7B">
        <w:rPr>
          <w:rFonts w:ascii="Arial" w:hAnsi="Arial" w:cs="Arial"/>
          <w:sz w:val="20"/>
          <w:szCs w:val="20"/>
          <w:lang w:val="es-ES_tradnl" w:eastAsia="en-US"/>
        </w:rPr>
        <w:t xml:space="preserve">o bien a través de la Plataforma de </w:t>
      </w:r>
      <w:r w:rsidR="00565B69" w:rsidRPr="005A5A7B">
        <w:rPr>
          <w:rFonts w:ascii="Arial" w:hAnsi="Arial" w:cs="Arial"/>
          <w:sz w:val="20"/>
          <w:szCs w:val="20"/>
          <w:lang w:val="es-ES_tradnl" w:eastAsia="en-US"/>
        </w:rPr>
        <w:t>Interacción</w:t>
      </w:r>
      <w:r w:rsidR="005A5A7B" w:rsidRPr="005A5A7B">
        <w:rPr>
          <w:rFonts w:ascii="Arial" w:hAnsi="Arial" w:cs="Arial"/>
          <w:sz w:val="20"/>
          <w:szCs w:val="20"/>
          <w:lang w:val="es-ES_tradnl" w:eastAsia="en-US"/>
        </w:rPr>
        <w:t xml:space="preserve"> de Procesos.</w:t>
      </w:r>
    </w:p>
    <w:p w14:paraId="7B1FEA4D" w14:textId="77777777" w:rsidR="00826E94" w:rsidRPr="00826E94" w:rsidRDefault="00826E94" w:rsidP="00826E94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36270B19" w14:textId="78FA22EB" w:rsidR="00826E94" w:rsidRDefault="00826E94" w:rsidP="00162063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162063">
        <w:rPr>
          <w:rFonts w:ascii="Arial" w:hAnsi="Arial" w:cs="Arial"/>
          <w:sz w:val="20"/>
          <w:szCs w:val="20"/>
          <w:lang w:val="es-ES_tradnl" w:eastAsia="en-US"/>
        </w:rPr>
        <w:t xml:space="preserve">La evidencia de la realización de lo programado en el </w:t>
      </w:r>
      <w:r w:rsidR="00C77079">
        <w:rPr>
          <w:rFonts w:ascii="Arial" w:hAnsi="Arial" w:cs="Arial"/>
          <w:sz w:val="20"/>
          <w:szCs w:val="20"/>
          <w:lang w:val="es-ES_tradnl" w:eastAsia="en-US"/>
        </w:rPr>
        <w:t>P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 xml:space="preserve">lan </w:t>
      </w:r>
      <w:r w:rsidR="005F29D0">
        <w:rPr>
          <w:rFonts w:ascii="Arial" w:hAnsi="Arial" w:cs="Arial"/>
          <w:sz w:val="20"/>
          <w:szCs w:val="20"/>
          <w:lang w:val="es-ES_tradnl" w:eastAsia="en-US"/>
        </w:rPr>
        <w:t>Semestral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 xml:space="preserve"> queda registrada en el formato </w:t>
      </w:r>
      <w:r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(</w:t>
      </w:r>
      <w:r w:rsidR="00162063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GV</w:t>
      </w:r>
      <w:r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-PO-</w:t>
      </w:r>
      <w:r w:rsidR="00162063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SI</w:t>
      </w:r>
      <w:r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-01-F01)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 xml:space="preserve"> y en </w:t>
      </w:r>
      <w:r w:rsidR="00162063" w:rsidRPr="00162063">
        <w:rPr>
          <w:rFonts w:ascii="Arial" w:hAnsi="Arial" w:cs="Arial"/>
          <w:sz w:val="20"/>
          <w:szCs w:val="20"/>
          <w:lang w:val="es-ES_tradnl" w:eastAsia="en-US"/>
        </w:rPr>
        <w:t xml:space="preserve">el </w:t>
      </w:r>
      <w:r w:rsidR="00162063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Acuse de Recibo de Mantenimiento</w:t>
      </w:r>
      <w:r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 (</w:t>
      </w:r>
      <w:r w:rsidR="00162063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GV</w:t>
      </w:r>
      <w:r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-PO-</w:t>
      </w:r>
      <w:r w:rsidR="00162063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SI</w:t>
      </w:r>
      <w:r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-01-F0</w:t>
      </w:r>
      <w:r w:rsidR="00714720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5</w:t>
      </w:r>
      <w:r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)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 xml:space="preserve"> o en su caso copia de la factura detallada del servicio otorgado por el proveedor. Así mismo el tipo de mantenimiento otorgado al equipo en cuestión dependerá de la experiencia de</w:t>
      </w:r>
      <w:r w:rsidR="005A5A7B">
        <w:rPr>
          <w:rFonts w:ascii="Arial" w:hAnsi="Arial" w:cs="Arial"/>
          <w:sz w:val="20"/>
          <w:szCs w:val="20"/>
          <w:lang w:val="es-ES_tradnl" w:eastAsia="en-US"/>
        </w:rPr>
        <w:t xml:space="preserve">l Coordinador 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>de</w:t>
      </w:r>
      <w:r w:rsidR="00162063" w:rsidRPr="00162063">
        <w:rPr>
          <w:rFonts w:ascii="Arial" w:hAnsi="Arial" w:cs="Arial"/>
          <w:sz w:val="20"/>
          <w:szCs w:val="20"/>
          <w:lang w:val="es-ES_tradnl" w:eastAsia="en-US"/>
        </w:rPr>
        <w:t xml:space="preserve"> Sistemas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 xml:space="preserve"> sobre el equipo, </w:t>
      </w:r>
      <w:r w:rsidR="00162063" w:rsidRPr="00162063">
        <w:rPr>
          <w:rFonts w:ascii="Arial" w:hAnsi="Arial" w:cs="Arial"/>
          <w:sz w:val="20"/>
          <w:szCs w:val="20"/>
          <w:lang w:val="es-ES_tradnl" w:eastAsia="en-US"/>
        </w:rPr>
        <w:t xml:space="preserve">la </w:t>
      </w:r>
      <w:r w:rsidRPr="00162063">
        <w:rPr>
          <w:rFonts w:ascii="Arial" w:hAnsi="Arial" w:cs="Arial"/>
          <w:sz w:val="20"/>
          <w:szCs w:val="20"/>
          <w:lang w:val="es-ES_tradnl" w:eastAsia="en-US"/>
        </w:rPr>
        <w:t>limpieza general y sustitución de refacciones, así como la guía de mantenimiento que muestran sus propios manuales.</w:t>
      </w:r>
    </w:p>
    <w:p w14:paraId="5BA7076C" w14:textId="31D4AF20" w:rsidR="00826E94" w:rsidRDefault="00826E94" w:rsidP="00826E94">
      <w:pPr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4261BDF7" w14:textId="69737A05" w:rsidR="00826E94" w:rsidRDefault="00DB115E" w:rsidP="00826E94">
      <w:pPr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SOLICITUDES INTERNAS Y </w:t>
      </w:r>
      <w:r w:rsidR="00826E94" w:rsidRPr="00826E94">
        <w:rPr>
          <w:rFonts w:ascii="Arial" w:hAnsi="Arial" w:cs="Arial"/>
          <w:b/>
          <w:bCs/>
          <w:sz w:val="20"/>
          <w:szCs w:val="20"/>
          <w:lang w:val="es-ES_tradnl" w:eastAsia="en-US"/>
        </w:rPr>
        <w:t>MANTENIMIENTO CORRECTIVO A EQUIPOS</w:t>
      </w:r>
      <w:r w:rsidR="00826E94">
        <w:rPr>
          <w:rFonts w:ascii="Arial" w:hAnsi="Arial" w:cs="Arial"/>
          <w:b/>
          <w:bCs/>
          <w:sz w:val="20"/>
          <w:szCs w:val="20"/>
          <w:lang w:val="es-ES_tradnl" w:eastAsia="en-US"/>
        </w:rPr>
        <w:t>:</w:t>
      </w:r>
    </w:p>
    <w:p w14:paraId="4CF93FF4" w14:textId="77777777" w:rsidR="00826E94" w:rsidRPr="00826E94" w:rsidRDefault="00826E94" w:rsidP="00826E94">
      <w:pPr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</w:p>
    <w:p w14:paraId="4DD553DC" w14:textId="2956A315" w:rsidR="000C13DB" w:rsidRPr="00C77079" w:rsidRDefault="00826E94" w:rsidP="00565B69">
      <w:pPr>
        <w:ind w:left="708"/>
        <w:jc w:val="both"/>
        <w:rPr>
          <w:rFonts w:ascii="Arial" w:hAnsi="Arial" w:cs="Arial"/>
          <w:b/>
          <w:bCs/>
          <w:sz w:val="20"/>
          <w:szCs w:val="20"/>
          <w:lang w:val="es-ES_tradnl" w:eastAsia="en-US"/>
        </w:rPr>
      </w:pPr>
      <w:r w:rsidRPr="00565B69">
        <w:rPr>
          <w:rFonts w:ascii="Arial" w:hAnsi="Arial" w:cs="Arial"/>
          <w:sz w:val="20"/>
          <w:szCs w:val="20"/>
          <w:lang w:val="es-ES_tradnl" w:eastAsia="en-US"/>
        </w:rPr>
        <w:t xml:space="preserve">Cuando falle algún equipo o sistema de cómputo incluyendo </w:t>
      </w:r>
      <w:r w:rsidR="00162063" w:rsidRPr="00565B69">
        <w:rPr>
          <w:rFonts w:ascii="Arial" w:hAnsi="Arial" w:cs="Arial"/>
          <w:sz w:val="20"/>
          <w:szCs w:val="20"/>
          <w:lang w:val="es-ES_tradnl" w:eastAsia="en-US"/>
        </w:rPr>
        <w:t xml:space="preserve">las diferentes plataformas (SAARI, </w:t>
      </w:r>
      <w:r w:rsidR="00565B69" w:rsidRPr="00565B69">
        <w:rPr>
          <w:rFonts w:ascii="Arial" w:hAnsi="Arial" w:cs="Arial"/>
          <w:sz w:val="20"/>
          <w:szCs w:val="20"/>
          <w:lang w:val="es-ES_tradnl" w:eastAsia="en-US"/>
        </w:rPr>
        <w:t>SAE</w:t>
      </w:r>
      <w:r w:rsidR="000C13DB" w:rsidRPr="00565B69">
        <w:rPr>
          <w:rFonts w:ascii="Arial" w:hAnsi="Arial" w:cs="Arial"/>
          <w:sz w:val="20"/>
          <w:szCs w:val="20"/>
          <w:lang w:val="es-ES_tradnl" w:eastAsia="en-US"/>
        </w:rPr>
        <w:t>,</w:t>
      </w:r>
      <w:r w:rsidR="00565B69" w:rsidRPr="00565B69"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proofErr w:type="spellStart"/>
      <w:r w:rsidR="00565B69" w:rsidRPr="00565B69">
        <w:rPr>
          <w:rFonts w:ascii="Arial" w:hAnsi="Arial" w:cs="Arial"/>
          <w:sz w:val="20"/>
          <w:szCs w:val="20"/>
          <w:lang w:val="es-ES_tradnl" w:eastAsia="en-US"/>
        </w:rPr>
        <w:t>Microcalli</w:t>
      </w:r>
      <w:proofErr w:type="spellEnd"/>
      <w:r w:rsidR="00565B69" w:rsidRPr="00565B69">
        <w:rPr>
          <w:rFonts w:ascii="Arial" w:hAnsi="Arial" w:cs="Arial"/>
          <w:sz w:val="20"/>
          <w:szCs w:val="20"/>
          <w:lang w:val="es-ES_tradnl" w:eastAsia="en-US"/>
        </w:rPr>
        <w:t>,</w:t>
      </w:r>
      <w:r w:rsidR="000C13DB" w:rsidRPr="00565B69"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proofErr w:type="spellStart"/>
      <w:r w:rsidR="000C13DB" w:rsidRPr="00565B69">
        <w:rPr>
          <w:rFonts w:ascii="Arial" w:hAnsi="Arial" w:cs="Arial"/>
          <w:sz w:val="20"/>
          <w:szCs w:val="20"/>
          <w:lang w:val="es-ES_tradnl" w:eastAsia="en-US"/>
        </w:rPr>
        <w:t>Workplace</w:t>
      </w:r>
      <w:proofErr w:type="spellEnd"/>
      <w:r w:rsidR="000C13DB" w:rsidRPr="00565B69">
        <w:rPr>
          <w:rFonts w:ascii="Arial" w:hAnsi="Arial" w:cs="Arial"/>
          <w:sz w:val="20"/>
          <w:szCs w:val="20"/>
          <w:lang w:val="es-ES_tradnl" w:eastAsia="en-US"/>
        </w:rPr>
        <w:t xml:space="preserve">, </w:t>
      </w:r>
      <w:proofErr w:type="spellStart"/>
      <w:r w:rsidR="000C13DB" w:rsidRPr="00565B69">
        <w:rPr>
          <w:rFonts w:ascii="Arial" w:hAnsi="Arial" w:cs="Arial"/>
          <w:sz w:val="20"/>
          <w:szCs w:val="20"/>
          <w:lang w:val="es-ES_tradnl" w:eastAsia="en-US"/>
        </w:rPr>
        <w:t>Cont</w:t>
      </w:r>
      <w:r w:rsidR="00C77079" w:rsidRPr="00565B69">
        <w:rPr>
          <w:rFonts w:ascii="Arial" w:hAnsi="Arial" w:cs="Arial"/>
          <w:sz w:val="20"/>
          <w:szCs w:val="20"/>
          <w:lang w:val="es-ES_tradnl" w:eastAsia="en-US"/>
        </w:rPr>
        <w:t>p</w:t>
      </w:r>
      <w:r w:rsidR="000C13DB" w:rsidRPr="00565B69">
        <w:rPr>
          <w:rFonts w:ascii="Arial" w:hAnsi="Arial" w:cs="Arial"/>
          <w:sz w:val="20"/>
          <w:szCs w:val="20"/>
          <w:lang w:val="es-ES_tradnl" w:eastAsia="en-US"/>
        </w:rPr>
        <w:t>a</w:t>
      </w:r>
      <w:r w:rsidR="00C77079" w:rsidRPr="00565B69">
        <w:rPr>
          <w:rFonts w:ascii="Arial" w:hAnsi="Arial" w:cs="Arial"/>
          <w:sz w:val="20"/>
          <w:szCs w:val="20"/>
          <w:lang w:val="es-ES_tradnl" w:eastAsia="en-US"/>
        </w:rPr>
        <w:t>q</w:t>
      </w:r>
      <w:proofErr w:type="spellEnd"/>
      <w:r w:rsidR="000C13DB" w:rsidRPr="00565B69">
        <w:rPr>
          <w:rFonts w:ascii="Arial" w:hAnsi="Arial" w:cs="Arial"/>
          <w:sz w:val="20"/>
          <w:szCs w:val="20"/>
          <w:lang w:val="es-ES_tradnl" w:eastAsia="en-US"/>
        </w:rPr>
        <w:t xml:space="preserve"> Comercial, etc.)</w:t>
      </w:r>
      <w:r w:rsidRPr="00565B69">
        <w:rPr>
          <w:rFonts w:ascii="Arial" w:hAnsi="Arial" w:cs="Arial"/>
          <w:sz w:val="20"/>
          <w:szCs w:val="20"/>
          <w:lang w:val="es-ES_tradnl" w:eastAsia="en-US"/>
        </w:rPr>
        <w:t xml:space="preserve">, el usuario reportará al departamento de sistemas, (el cual notificara al encargado de departamento en caso de ser necesario) utilizando el formato de </w:t>
      </w:r>
      <w:r w:rsidRPr="00565B69">
        <w:rPr>
          <w:rFonts w:ascii="Arial" w:hAnsi="Arial" w:cs="Arial"/>
          <w:b/>
          <w:bCs/>
          <w:sz w:val="20"/>
          <w:szCs w:val="20"/>
          <w:lang w:val="es-ES_tradnl" w:eastAsia="en-US"/>
        </w:rPr>
        <w:t xml:space="preserve">Orden de Servicio </w:t>
      </w:r>
      <w:r w:rsidR="000C13DB" w:rsidRPr="00565B69">
        <w:rPr>
          <w:rFonts w:ascii="Arial" w:hAnsi="Arial" w:cs="Arial"/>
          <w:b/>
          <w:bCs/>
          <w:sz w:val="20"/>
          <w:szCs w:val="20"/>
          <w:lang w:val="es-ES_tradnl" w:eastAsia="en-US"/>
        </w:rPr>
        <w:t>GV</w:t>
      </w:r>
      <w:r w:rsidRPr="00565B69">
        <w:rPr>
          <w:rFonts w:ascii="Arial" w:hAnsi="Arial" w:cs="Arial"/>
          <w:b/>
          <w:bCs/>
          <w:sz w:val="20"/>
          <w:szCs w:val="20"/>
          <w:lang w:val="es-ES_tradnl" w:eastAsia="en-US"/>
        </w:rPr>
        <w:t>-PO-</w:t>
      </w:r>
      <w:r w:rsidR="000C13DB" w:rsidRPr="00565B69">
        <w:rPr>
          <w:rFonts w:ascii="Arial" w:hAnsi="Arial" w:cs="Arial"/>
          <w:b/>
          <w:bCs/>
          <w:sz w:val="20"/>
          <w:szCs w:val="20"/>
          <w:lang w:val="es-ES_tradnl" w:eastAsia="en-US"/>
        </w:rPr>
        <w:t>SI</w:t>
      </w:r>
      <w:r w:rsidRPr="00565B69">
        <w:rPr>
          <w:rFonts w:ascii="Arial" w:hAnsi="Arial" w:cs="Arial"/>
          <w:b/>
          <w:bCs/>
          <w:sz w:val="20"/>
          <w:szCs w:val="20"/>
          <w:lang w:val="es-ES_tradnl" w:eastAsia="en-US"/>
        </w:rPr>
        <w:t>-01-F0</w:t>
      </w:r>
      <w:r w:rsidR="00714720" w:rsidRPr="00565B69">
        <w:rPr>
          <w:rFonts w:ascii="Arial" w:hAnsi="Arial" w:cs="Arial"/>
          <w:b/>
          <w:bCs/>
          <w:sz w:val="20"/>
          <w:szCs w:val="20"/>
          <w:lang w:val="es-ES_tradnl" w:eastAsia="en-US"/>
        </w:rPr>
        <w:t>2</w:t>
      </w:r>
      <w:r w:rsidRPr="00565B69">
        <w:rPr>
          <w:rFonts w:ascii="Arial" w:hAnsi="Arial" w:cs="Arial"/>
          <w:b/>
          <w:bCs/>
          <w:sz w:val="20"/>
          <w:szCs w:val="20"/>
          <w:lang w:val="es-ES_tradnl" w:eastAsia="en-US"/>
        </w:rPr>
        <w:t>,</w:t>
      </w:r>
      <w:r w:rsidRPr="00565B69"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="00565B69" w:rsidRPr="00565B69">
        <w:rPr>
          <w:rFonts w:ascii="Arial" w:hAnsi="Arial" w:cs="Arial"/>
          <w:sz w:val="20"/>
          <w:szCs w:val="20"/>
          <w:lang w:val="es-ES_tradnl" w:eastAsia="en-US"/>
        </w:rPr>
        <w:t>o bien a través de la Plataforma de Interacción de Procesos</w:t>
      </w:r>
      <w:r w:rsidR="00565B69"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0C13DB">
        <w:rPr>
          <w:rFonts w:ascii="Arial" w:hAnsi="Arial" w:cs="Arial"/>
          <w:sz w:val="20"/>
          <w:szCs w:val="20"/>
          <w:lang w:val="es-ES_tradnl" w:eastAsia="en-US"/>
        </w:rPr>
        <w:t xml:space="preserve">el cual será enviado al </w:t>
      </w:r>
      <w:r w:rsidR="000C13DB" w:rsidRPr="000C13DB">
        <w:rPr>
          <w:rFonts w:ascii="Arial" w:hAnsi="Arial" w:cs="Arial"/>
          <w:sz w:val="20"/>
          <w:szCs w:val="20"/>
          <w:lang w:val="es-ES_tradnl" w:eastAsia="en-US"/>
        </w:rPr>
        <w:t>Departamento</w:t>
      </w:r>
      <w:r w:rsidRPr="000C13DB">
        <w:rPr>
          <w:rFonts w:ascii="Arial" w:hAnsi="Arial" w:cs="Arial"/>
          <w:sz w:val="20"/>
          <w:szCs w:val="20"/>
          <w:lang w:val="es-ES_tradnl" w:eastAsia="en-US"/>
        </w:rPr>
        <w:t xml:space="preserve"> de Sistemas para que programe el mantenimiento correctivo necesario, quien registrará las actividades de reparación en la </w:t>
      </w:r>
      <w:r w:rsidR="000C13DB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Bitácora de Solicitudes Internas GV-PO-SI-01-F0</w:t>
      </w:r>
      <w:r w:rsidR="00714720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6</w:t>
      </w:r>
      <w:r w:rsidR="00C77079" w:rsidRPr="00C77079">
        <w:rPr>
          <w:rFonts w:ascii="Arial" w:hAnsi="Arial" w:cs="Arial"/>
          <w:b/>
          <w:bCs/>
          <w:sz w:val="20"/>
          <w:szCs w:val="20"/>
          <w:lang w:val="es-ES_tradnl" w:eastAsia="en-US"/>
        </w:rPr>
        <w:t>.</w:t>
      </w:r>
    </w:p>
    <w:p w14:paraId="203B7081" w14:textId="0BFF0BA5" w:rsidR="00826E94" w:rsidRDefault="00826E94" w:rsidP="00826E94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0BFBE575" w14:textId="25EBE61C" w:rsidR="00826E94" w:rsidRDefault="00826E94" w:rsidP="001F3E93">
      <w:pPr>
        <w:ind w:left="708"/>
        <w:jc w:val="both"/>
        <w:rPr>
          <w:rFonts w:ascii="Arial" w:hAnsi="Arial" w:cs="Arial"/>
          <w:sz w:val="20"/>
          <w:szCs w:val="20"/>
          <w:lang w:val="es-ES_tradnl" w:eastAsia="en-US"/>
        </w:rPr>
      </w:pPr>
      <w:r w:rsidRPr="00826E94">
        <w:rPr>
          <w:rFonts w:ascii="Arial" w:hAnsi="Arial" w:cs="Arial"/>
          <w:sz w:val="20"/>
          <w:szCs w:val="20"/>
          <w:lang w:val="es-ES_tradnl" w:eastAsia="en-US"/>
        </w:rPr>
        <w:t>Cuando se trate de actualizaciones de sistema</w:t>
      </w:r>
      <w:r w:rsidR="000C13DB">
        <w:rPr>
          <w:rFonts w:ascii="Arial" w:hAnsi="Arial" w:cs="Arial"/>
          <w:sz w:val="20"/>
          <w:szCs w:val="20"/>
          <w:lang w:val="es-ES_tradnl" w:eastAsia="en-US"/>
        </w:rPr>
        <w:t>s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 xml:space="preserve">, </w:t>
      </w:r>
      <w:r w:rsidR="000C13DB">
        <w:rPr>
          <w:rFonts w:ascii="Arial" w:hAnsi="Arial" w:cs="Arial"/>
          <w:sz w:val="20"/>
          <w:szCs w:val="20"/>
          <w:lang w:val="es-ES_tradnl" w:eastAsia="en-US"/>
        </w:rPr>
        <w:t>el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departamento de sistemas recibe un aviso vía correo electrónico por parte del proveedor del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sistema, en donde se hace mención que habrá actualizaciones, posteriormente</w:t>
      </w:r>
      <w:r w:rsidR="000C13DB">
        <w:rPr>
          <w:rFonts w:ascii="Arial" w:hAnsi="Arial" w:cs="Arial"/>
          <w:sz w:val="20"/>
          <w:szCs w:val="20"/>
          <w:lang w:val="es-ES_tradnl" w:eastAsia="en-US"/>
        </w:rPr>
        <w:t xml:space="preserve"> el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departamento de sistemas</w:t>
      </w:r>
      <w:r w:rsidR="000C13DB">
        <w:rPr>
          <w:rFonts w:ascii="Arial" w:hAnsi="Arial" w:cs="Arial"/>
          <w:sz w:val="20"/>
          <w:szCs w:val="20"/>
          <w:lang w:val="es-ES_tradnl" w:eastAsia="en-US"/>
        </w:rPr>
        <w:t xml:space="preserve"> verifica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la efectividad y funcionamiento de dichas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actualizaciones; una vez que se tenga la certeza de que las actualizaciones son correctas,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="000C13DB">
        <w:rPr>
          <w:rFonts w:ascii="Arial" w:hAnsi="Arial" w:cs="Arial"/>
          <w:sz w:val="20"/>
          <w:szCs w:val="20"/>
          <w:lang w:val="es-ES_tradnl" w:eastAsia="en-US"/>
        </w:rPr>
        <w:t xml:space="preserve">el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departamento de sistemas envía a los usuarios un correo electrónico informándoles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="000C13DB">
        <w:rPr>
          <w:rFonts w:ascii="Arial" w:hAnsi="Arial" w:cs="Arial"/>
          <w:sz w:val="20"/>
          <w:szCs w:val="20"/>
          <w:lang w:val="es-ES_tradnl" w:eastAsia="en-US"/>
        </w:rPr>
        <w:t xml:space="preserve">de dichas actualizaciones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y se</w:t>
      </w:r>
      <w:r>
        <w:rPr>
          <w:rFonts w:ascii="Arial" w:hAnsi="Arial" w:cs="Arial"/>
          <w:sz w:val="20"/>
          <w:szCs w:val="20"/>
          <w:lang w:val="es-ES_tradnl" w:eastAsia="en-US"/>
        </w:rPr>
        <w:t xml:space="preserve"> </w:t>
      </w:r>
      <w:r w:rsidRPr="00826E94">
        <w:rPr>
          <w:rFonts w:ascii="Arial" w:hAnsi="Arial" w:cs="Arial"/>
          <w:sz w:val="20"/>
          <w:szCs w:val="20"/>
          <w:lang w:val="es-ES_tradnl" w:eastAsia="en-US"/>
        </w:rPr>
        <w:t>tomen las medidas pertinentes</w:t>
      </w:r>
      <w:r w:rsidR="000C13DB">
        <w:rPr>
          <w:rFonts w:ascii="Arial" w:hAnsi="Arial" w:cs="Arial"/>
          <w:sz w:val="20"/>
          <w:szCs w:val="20"/>
          <w:lang w:val="es-ES_tradnl" w:eastAsia="en-US"/>
        </w:rPr>
        <w:t>.</w:t>
      </w:r>
    </w:p>
    <w:p w14:paraId="2C5A9B48" w14:textId="77777777" w:rsidR="00826E94" w:rsidRDefault="00826E94" w:rsidP="00826E94">
      <w:pPr>
        <w:ind w:left="1416"/>
        <w:jc w:val="both"/>
        <w:rPr>
          <w:rFonts w:ascii="Arial" w:hAnsi="Arial" w:cs="Arial"/>
          <w:sz w:val="20"/>
          <w:szCs w:val="20"/>
          <w:lang w:val="es-ES_tradnl" w:eastAsia="en-US"/>
        </w:rPr>
      </w:pPr>
    </w:p>
    <w:p w14:paraId="3FE269E9" w14:textId="4E101A0A" w:rsidR="00842E45" w:rsidRPr="009F2E7B" w:rsidRDefault="00BE24BE" w:rsidP="00BE24BE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  <w:lang w:val="en-US"/>
        </w:rPr>
        <w:t>Formatos</w:t>
      </w:r>
      <w:proofErr w:type="spellEnd"/>
      <w:r w:rsidR="00C77079">
        <w:rPr>
          <w:rFonts w:cs="Arial"/>
          <w:color w:val="000000" w:themeColor="text1"/>
          <w:sz w:val="20"/>
          <w:szCs w:val="20"/>
          <w:lang w:val="en-US"/>
        </w:rPr>
        <w:t>:</w:t>
      </w:r>
    </w:p>
    <w:tbl>
      <w:tblPr>
        <w:tblStyle w:val="Tablanormal4"/>
        <w:tblpPr w:leftFromText="141" w:rightFromText="141" w:vertAnchor="text" w:horzAnchor="margin" w:tblpXSpec="center" w:tblpY="168"/>
        <w:tblW w:w="9782" w:type="dxa"/>
        <w:tblLook w:val="04A0" w:firstRow="1" w:lastRow="0" w:firstColumn="1" w:lastColumn="0" w:noHBand="0" w:noVBand="1"/>
      </w:tblPr>
      <w:tblGrid>
        <w:gridCol w:w="4077"/>
        <w:gridCol w:w="1843"/>
        <w:gridCol w:w="1168"/>
        <w:gridCol w:w="2694"/>
      </w:tblGrid>
      <w:tr w:rsidR="009F2E7B" w:rsidRPr="00A517C2" w14:paraId="63293F48" w14:textId="77777777" w:rsidTr="002E4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22F42F7E" w14:textId="77777777" w:rsidR="009F2E7B" w:rsidRPr="00A517C2" w:rsidRDefault="009F2E7B" w:rsidP="002E4E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17C2">
              <w:rPr>
                <w:rFonts w:ascii="Arial" w:hAnsi="Arial" w:cs="Arial"/>
                <w:sz w:val="20"/>
                <w:szCs w:val="20"/>
              </w:rPr>
              <w:t>Nombre Del Registro</w:t>
            </w:r>
          </w:p>
        </w:tc>
        <w:tc>
          <w:tcPr>
            <w:tcW w:w="1843" w:type="dxa"/>
          </w:tcPr>
          <w:p w14:paraId="0CCEB1FE" w14:textId="77777777" w:rsidR="009F2E7B" w:rsidRPr="00A517C2" w:rsidRDefault="009F2E7B" w:rsidP="002E4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517C2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1168" w:type="dxa"/>
          </w:tcPr>
          <w:p w14:paraId="708F201B" w14:textId="77777777" w:rsidR="009F2E7B" w:rsidRPr="00A517C2" w:rsidRDefault="009F2E7B" w:rsidP="002E4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517C2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2694" w:type="dxa"/>
          </w:tcPr>
          <w:p w14:paraId="3DCFACE9" w14:textId="77777777" w:rsidR="009F2E7B" w:rsidRPr="00A517C2" w:rsidRDefault="009F2E7B" w:rsidP="002E4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517C2">
              <w:rPr>
                <w:rFonts w:ascii="Arial" w:hAnsi="Arial" w:cs="Arial"/>
                <w:sz w:val="20"/>
                <w:szCs w:val="20"/>
              </w:rPr>
              <w:t>Ubicación</w:t>
            </w:r>
          </w:p>
        </w:tc>
      </w:tr>
      <w:tr w:rsidR="009F2E7B" w:rsidRPr="00A517C2" w14:paraId="3FCB894C" w14:textId="77777777" w:rsidTr="002E4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406DA8CA" w14:textId="60F84C42" w:rsidR="009F2E7B" w:rsidRPr="00A517C2" w:rsidRDefault="00714720" w:rsidP="002E4E82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Plan </w:t>
            </w:r>
            <w:r w:rsidR="005F29D0">
              <w:rPr>
                <w:rFonts w:ascii="Arial" w:hAnsi="Arial" w:cs="Arial"/>
                <w:b w:val="0"/>
                <w:sz w:val="18"/>
                <w:szCs w:val="18"/>
              </w:rPr>
              <w:t>Semestral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de Mantenimientos</w:t>
            </w:r>
          </w:p>
        </w:tc>
        <w:tc>
          <w:tcPr>
            <w:tcW w:w="1843" w:type="dxa"/>
          </w:tcPr>
          <w:p w14:paraId="49F11BFB" w14:textId="617227E1" w:rsidR="009F2E7B" w:rsidRPr="00A517C2" w:rsidRDefault="009F2E7B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GV-PO-</w:t>
            </w:r>
            <w:r w:rsidR="00714720">
              <w:rPr>
                <w:rFonts w:ascii="Arial" w:hAnsi="Arial" w:cs="Arial"/>
                <w:sz w:val="18"/>
                <w:szCs w:val="18"/>
              </w:rPr>
              <w:t>SI</w:t>
            </w:r>
            <w:r>
              <w:rPr>
                <w:rFonts w:ascii="Arial" w:hAnsi="Arial" w:cs="Arial"/>
                <w:sz w:val="18"/>
                <w:szCs w:val="18"/>
              </w:rPr>
              <w:t>-0</w:t>
            </w:r>
            <w:r w:rsidR="00714720">
              <w:rPr>
                <w:rFonts w:ascii="Arial" w:hAnsi="Arial" w:cs="Arial"/>
                <w:sz w:val="18"/>
                <w:szCs w:val="18"/>
              </w:rPr>
              <w:t>1</w:t>
            </w:r>
            <w:r w:rsidRPr="00A517C2">
              <w:rPr>
                <w:rFonts w:ascii="Arial" w:hAnsi="Arial" w:cs="Arial"/>
                <w:sz w:val="18"/>
                <w:szCs w:val="18"/>
              </w:rPr>
              <w:t>-F01</w:t>
            </w:r>
          </w:p>
        </w:tc>
        <w:tc>
          <w:tcPr>
            <w:tcW w:w="1168" w:type="dxa"/>
          </w:tcPr>
          <w:p w14:paraId="41CB5AC7" w14:textId="2448CDB7" w:rsidR="009F2E7B" w:rsidRPr="00A517C2" w:rsidRDefault="009F2E7B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31666208" w14:textId="7FF57E39" w:rsidR="009F2E7B" w:rsidRPr="00A517C2" w:rsidRDefault="00714720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9F2E7B" w:rsidRPr="00A517C2" w14:paraId="2B2EE19A" w14:textId="77777777" w:rsidTr="002E4E82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E5F11E1" w14:textId="4C48F5BC" w:rsidR="009F2E7B" w:rsidRPr="00A517C2" w:rsidRDefault="00714720" w:rsidP="002E4E82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Orden de Servicio</w:t>
            </w:r>
          </w:p>
        </w:tc>
        <w:tc>
          <w:tcPr>
            <w:tcW w:w="1843" w:type="dxa"/>
          </w:tcPr>
          <w:p w14:paraId="203DECCF" w14:textId="5CFC23C0" w:rsidR="009F2E7B" w:rsidRPr="00A517C2" w:rsidRDefault="00714720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GV-PO-SI-01</w:t>
            </w:r>
            <w:r w:rsidRPr="00A517C2">
              <w:rPr>
                <w:rFonts w:ascii="Arial" w:hAnsi="Arial" w:cs="Arial"/>
                <w:sz w:val="18"/>
                <w:szCs w:val="18"/>
              </w:rPr>
              <w:t>-F0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68" w:type="dxa"/>
          </w:tcPr>
          <w:p w14:paraId="02B295A6" w14:textId="43AC5A01" w:rsidR="009F2E7B" w:rsidRPr="00A517C2" w:rsidRDefault="009F2E7B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1823A99E" w14:textId="683AABE6" w:rsidR="009F2E7B" w:rsidRPr="00A517C2" w:rsidRDefault="00714720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9F2E7B" w:rsidRPr="00A517C2" w14:paraId="25E89F0C" w14:textId="77777777" w:rsidTr="002E4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40919B33" w14:textId="70B5B089" w:rsidR="009F2E7B" w:rsidRDefault="00714720" w:rsidP="002E4E82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Inventario de Equipos</w:t>
            </w:r>
          </w:p>
        </w:tc>
        <w:tc>
          <w:tcPr>
            <w:tcW w:w="1843" w:type="dxa"/>
          </w:tcPr>
          <w:p w14:paraId="2CFBCD98" w14:textId="6B5FF3E3" w:rsidR="009F2E7B" w:rsidRDefault="00714720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GV-PO-SI-01</w:t>
            </w:r>
            <w:r w:rsidRPr="00A517C2">
              <w:rPr>
                <w:rFonts w:ascii="Arial" w:hAnsi="Arial" w:cs="Arial"/>
                <w:sz w:val="18"/>
                <w:szCs w:val="18"/>
              </w:rPr>
              <w:t>-F0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68" w:type="dxa"/>
          </w:tcPr>
          <w:p w14:paraId="530B006E" w14:textId="0B391D16" w:rsidR="009F2E7B" w:rsidRDefault="009F2E7B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681C6F59" w14:textId="2DE194A9" w:rsidR="009F2E7B" w:rsidRDefault="00714720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9F2E7B" w:rsidRPr="00A517C2" w14:paraId="3E72EDEF" w14:textId="77777777" w:rsidTr="002E4E82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682A508B" w14:textId="6645858F" w:rsidR="009F2E7B" w:rsidRDefault="00714720" w:rsidP="002E4E82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Usuarios y Contraseñas</w:t>
            </w:r>
          </w:p>
        </w:tc>
        <w:tc>
          <w:tcPr>
            <w:tcW w:w="1843" w:type="dxa"/>
          </w:tcPr>
          <w:p w14:paraId="3A60E5C0" w14:textId="664DBF5A" w:rsidR="009F2E7B" w:rsidRDefault="00714720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GV-PO-SI-01</w:t>
            </w:r>
            <w:r w:rsidRPr="00A517C2">
              <w:rPr>
                <w:rFonts w:ascii="Arial" w:hAnsi="Arial" w:cs="Arial"/>
                <w:sz w:val="18"/>
                <w:szCs w:val="18"/>
              </w:rPr>
              <w:t>-F0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68" w:type="dxa"/>
          </w:tcPr>
          <w:p w14:paraId="325AB6E4" w14:textId="77777777" w:rsidR="009F2E7B" w:rsidRDefault="009F2E7B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5D270EE2" w14:textId="4210E5C5" w:rsidR="009F2E7B" w:rsidRDefault="00714720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714720" w:rsidRPr="00A517C2" w14:paraId="701CDE4A" w14:textId="77777777" w:rsidTr="002E4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5B50C58F" w14:textId="4D4EDA52" w:rsidR="00714720" w:rsidRDefault="00714720" w:rsidP="002E4E82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Acuse de Recibo de Mantenimiento</w:t>
            </w:r>
          </w:p>
        </w:tc>
        <w:tc>
          <w:tcPr>
            <w:tcW w:w="1843" w:type="dxa"/>
          </w:tcPr>
          <w:p w14:paraId="44B7ED05" w14:textId="17ACA120" w:rsidR="00714720" w:rsidRDefault="00714720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GV-PO-SI-01</w:t>
            </w:r>
            <w:r w:rsidRPr="00A517C2">
              <w:rPr>
                <w:rFonts w:ascii="Arial" w:hAnsi="Arial" w:cs="Arial"/>
                <w:sz w:val="18"/>
                <w:szCs w:val="18"/>
              </w:rPr>
              <w:t>-F0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68" w:type="dxa"/>
          </w:tcPr>
          <w:p w14:paraId="5F0CAC23" w14:textId="3A90516A" w:rsidR="00714720" w:rsidRDefault="00714720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043493F5" w14:textId="1D4B9042" w:rsidR="00714720" w:rsidRDefault="00714720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714720" w:rsidRPr="00A517C2" w14:paraId="21CA37C6" w14:textId="77777777" w:rsidTr="002E4E82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60A59FEC" w14:textId="6A97CB1A" w:rsidR="00714720" w:rsidRDefault="00714720" w:rsidP="002E4E82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Bitácora de Solicitudes Internas</w:t>
            </w:r>
          </w:p>
        </w:tc>
        <w:tc>
          <w:tcPr>
            <w:tcW w:w="1843" w:type="dxa"/>
          </w:tcPr>
          <w:p w14:paraId="4CF5061D" w14:textId="313D2829" w:rsidR="00714720" w:rsidRDefault="00714720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GV-PO-SI-01</w:t>
            </w:r>
            <w:r w:rsidRPr="00A517C2">
              <w:rPr>
                <w:rFonts w:ascii="Arial" w:hAnsi="Arial" w:cs="Arial"/>
                <w:sz w:val="18"/>
                <w:szCs w:val="18"/>
              </w:rPr>
              <w:t>-F0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68" w:type="dxa"/>
          </w:tcPr>
          <w:p w14:paraId="6EF85728" w14:textId="134366D9" w:rsidR="00714720" w:rsidRDefault="00714720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48348474" w14:textId="76E9F7B5" w:rsidR="00714720" w:rsidRDefault="00714720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1F3E93" w:rsidRPr="00A517C2" w14:paraId="6530F026" w14:textId="77777777" w:rsidTr="002E4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1AFA9AA0" w14:textId="10519C75" w:rsidR="001F3E93" w:rsidRDefault="001F3E93" w:rsidP="002E4E82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Políticas Internas de Sistemas</w:t>
            </w:r>
          </w:p>
        </w:tc>
        <w:tc>
          <w:tcPr>
            <w:tcW w:w="1843" w:type="dxa"/>
          </w:tcPr>
          <w:p w14:paraId="1B0AB3C2" w14:textId="1D1901A4" w:rsidR="001F3E93" w:rsidRDefault="001F3E93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Anexo 1</w:t>
            </w:r>
          </w:p>
        </w:tc>
        <w:tc>
          <w:tcPr>
            <w:tcW w:w="1168" w:type="dxa"/>
          </w:tcPr>
          <w:p w14:paraId="049EE5D5" w14:textId="74C7BB54" w:rsidR="001F3E93" w:rsidRDefault="001F3E93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5EE3D360" w14:textId="074166BA" w:rsidR="001F3E93" w:rsidRDefault="001F3E93" w:rsidP="002E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FA183E" w:rsidRPr="00A517C2" w14:paraId="48E1D86A" w14:textId="77777777" w:rsidTr="002E4E82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5B43C07F" w14:textId="1342DE28" w:rsidR="00FA183E" w:rsidRDefault="00434B46" w:rsidP="002E4E82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Resguardo de Activos</w:t>
            </w:r>
          </w:p>
        </w:tc>
        <w:tc>
          <w:tcPr>
            <w:tcW w:w="1843" w:type="dxa"/>
          </w:tcPr>
          <w:p w14:paraId="513CC09F" w14:textId="79B66ED9" w:rsidR="00FA183E" w:rsidRDefault="00434B46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GV-PO-SI-01-F07</w:t>
            </w:r>
          </w:p>
        </w:tc>
        <w:tc>
          <w:tcPr>
            <w:tcW w:w="1168" w:type="dxa"/>
          </w:tcPr>
          <w:p w14:paraId="22B6709A" w14:textId="3D8EC213" w:rsidR="00FA183E" w:rsidRDefault="00434B46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meses</w:t>
            </w:r>
          </w:p>
        </w:tc>
        <w:tc>
          <w:tcPr>
            <w:tcW w:w="2694" w:type="dxa"/>
          </w:tcPr>
          <w:p w14:paraId="4C0A7972" w14:textId="22E514F1" w:rsidR="00FA183E" w:rsidRDefault="00434B46" w:rsidP="002E4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</w:tbl>
    <w:p w14:paraId="326334FA" w14:textId="77777777" w:rsidR="009F2E7B" w:rsidRPr="00A060CA" w:rsidRDefault="009F2E7B" w:rsidP="009F2E7B">
      <w:pPr>
        <w:pStyle w:val="Estilo1"/>
        <w:tabs>
          <w:tab w:val="clear" w:pos="4489"/>
          <w:tab w:val="left" w:pos="-270"/>
        </w:tabs>
        <w:spacing w:line="360" w:lineRule="auto"/>
        <w:rPr>
          <w:rFonts w:cs="Arial"/>
          <w:color w:val="000000" w:themeColor="text1"/>
          <w:sz w:val="20"/>
          <w:szCs w:val="20"/>
        </w:rPr>
      </w:pPr>
    </w:p>
    <w:p w14:paraId="39228D95" w14:textId="730EA2FE" w:rsidR="00BE24BE" w:rsidRPr="00D268B7" w:rsidRDefault="00D268B7" w:rsidP="00BE24BE">
      <w:pPr>
        <w:pStyle w:val="Estilo1"/>
        <w:numPr>
          <w:ilvl w:val="0"/>
          <w:numId w:val="1"/>
        </w:numPr>
        <w:tabs>
          <w:tab w:val="clear" w:pos="4489"/>
          <w:tab w:val="left" w:pos="-270"/>
        </w:tabs>
        <w:spacing w:line="360" w:lineRule="auto"/>
        <w:ind w:left="-540" w:firstLine="0"/>
        <w:rPr>
          <w:rFonts w:cs="Arial"/>
          <w:color w:val="000000" w:themeColor="text1"/>
          <w:sz w:val="20"/>
          <w:szCs w:val="20"/>
        </w:rPr>
      </w:pPr>
      <w:r w:rsidRPr="004A0CA5">
        <w:rPr>
          <w:rFonts w:cs="Arial"/>
          <w:color w:val="000000" w:themeColor="text1"/>
          <w:sz w:val="20"/>
          <w:szCs w:val="20"/>
          <w:lang w:val="es-MX"/>
        </w:rPr>
        <w:t>Referencias normati</w:t>
      </w:r>
      <w:r w:rsidR="00AE06DB">
        <w:rPr>
          <w:rFonts w:cs="Arial"/>
          <w:color w:val="000000" w:themeColor="text1"/>
          <w:sz w:val="20"/>
          <w:szCs w:val="20"/>
          <w:lang w:val="es-MX"/>
        </w:rPr>
        <w:t>v</w:t>
      </w:r>
      <w:r w:rsidRPr="004A0CA5">
        <w:rPr>
          <w:rFonts w:cs="Arial"/>
          <w:color w:val="000000" w:themeColor="text1"/>
          <w:sz w:val="20"/>
          <w:szCs w:val="20"/>
          <w:lang w:val="es-MX"/>
        </w:rPr>
        <w:t>as</w:t>
      </w:r>
    </w:p>
    <w:p w14:paraId="3D6A6FF3" w14:textId="5BD3BEDA" w:rsidR="00851ECF" w:rsidRPr="00891A21" w:rsidRDefault="008F4901" w:rsidP="00891A21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  <w:r w:rsidRPr="003D63A5">
        <w:rPr>
          <w:rFonts w:ascii="Arial" w:hAnsi="Arial" w:cs="Arial"/>
          <w:b/>
          <w:sz w:val="20"/>
          <w:szCs w:val="20"/>
        </w:rPr>
        <w:t>ISO 9001:2015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D63A5">
        <w:rPr>
          <w:rFonts w:ascii="Arial" w:hAnsi="Arial" w:cs="Arial"/>
          <w:sz w:val="20"/>
          <w:szCs w:val="20"/>
        </w:rPr>
        <w:t>Sistemas de gestión de la calidad – Requisit</w:t>
      </w:r>
      <w:r>
        <w:rPr>
          <w:rFonts w:ascii="Arial" w:hAnsi="Arial" w:cs="Arial"/>
          <w:sz w:val="20"/>
          <w:szCs w:val="20"/>
        </w:rPr>
        <w:t>os.</w:t>
      </w:r>
    </w:p>
    <w:sectPr w:rsidR="00851ECF" w:rsidRPr="00891A2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1061" w14:textId="77777777" w:rsidR="00032677" w:rsidRDefault="00032677" w:rsidP="00F205F8">
      <w:r>
        <w:separator/>
      </w:r>
    </w:p>
  </w:endnote>
  <w:endnote w:type="continuationSeparator" w:id="0">
    <w:p w14:paraId="2553F7AF" w14:textId="77777777" w:rsidR="00032677" w:rsidRDefault="00032677" w:rsidP="00F2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35"/>
      <w:gridCol w:w="3035"/>
      <w:gridCol w:w="2958"/>
    </w:tblGrid>
    <w:tr w:rsidR="00F205F8" w:rsidRPr="00E81D98" w14:paraId="7BD8CDAC" w14:textId="77777777" w:rsidTr="007953F5">
      <w:trPr>
        <w:trHeight w:val="286"/>
      </w:trPr>
      <w:tc>
        <w:tcPr>
          <w:tcW w:w="3256" w:type="dxa"/>
        </w:tcPr>
        <w:p w14:paraId="2812D097" w14:textId="77777777" w:rsidR="00F205F8" w:rsidRDefault="00F205F8" w:rsidP="00F205F8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Elaboró</w:t>
          </w:r>
        </w:p>
      </w:tc>
      <w:tc>
        <w:tcPr>
          <w:tcW w:w="3472" w:type="dxa"/>
        </w:tcPr>
        <w:p w14:paraId="74D8ED3F" w14:textId="77777777" w:rsidR="00F205F8" w:rsidRPr="00E81D98" w:rsidRDefault="00F205F8" w:rsidP="00F205F8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Reviso</w:t>
          </w:r>
        </w:p>
      </w:tc>
      <w:tc>
        <w:tcPr>
          <w:tcW w:w="3486" w:type="dxa"/>
        </w:tcPr>
        <w:p w14:paraId="41127329" w14:textId="77777777" w:rsidR="00F205F8" w:rsidRPr="00E81D98" w:rsidRDefault="00F205F8" w:rsidP="00F205F8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81D98">
            <w:rPr>
              <w:rFonts w:ascii="Arial" w:hAnsi="Arial" w:cs="Arial"/>
              <w:b/>
              <w:sz w:val="24"/>
              <w:szCs w:val="24"/>
            </w:rPr>
            <w:t>Autorizó</w:t>
          </w:r>
        </w:p>
      </w:tc>
    </w:tr>
    <w:tr w:rsidR="00F205F8" w:rsidRPr="00E81D98" w14:paraId="7CD3A414" w14:textId="77777777" w:rsidTr="007953F5">
      <w:trPr>
        <w:trHeight w:val="573"/>
      </w:trPr>
      <w:tc>
        <w:tcPr>
          <w:tcW w:w="3256" w:type="dxa"/>
        </w:tcPr>
        <w:p w14:paraId="7FE3BC80" w14:textId="16ED8150" w:rsidR="00F205F8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 xml:space="preserve"> </w:t>
          </w:r>
          <w:r w:rsidR="00493C7C">
            <w:rPr>
              <w:rFonts w:ascii="Arial" w:hAnsi="Arial" w:cs="Arial"/>
              <w:szCs w:val="24"/>
            </w:rPr>
            <w:t>Ing</w:t>
          </w:r>
          <w:r w:rsidR="000A6354">
            <w:rPr>
              <w:rFonts w:ascii="Arial" w:hAnsi="Arial" w:cs="Arial"/>
              <w:szCs w:val="24"/>
            </w:rPr>
            <w:t xml:space="preserve">. </w:t>
          </w:r>
          <w:r w:rsidR="00565B69">
            <w:rPr>
              <w:rFonts w:ascii="Arial" w:hAnsi="Arial" w:cs="Arial"/>
              <w:szCs w:val="24"/>
            </w:rPr>
            <w:t>Luis Castañeda</w:t>
          </w:r>
        </w:p>
        <w:p w14:paraId="796F71E4" w14:textId="7BEF127C" w:rsidR="00A43E21" w:rsidRPr="003A023C" w:rsidRDefault="005A5A7B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Coordinador</w:t>
          </w:r>
          <w:r w:rsidR="00DB493C">
            <w:rPr>
              <w:rFonts w:ascii="Arial" w:hAnsi="Arial" w:cs="Arial"/>
              <w:szCs w:val="24"/>
            </w:rPr>
            <w:t xml:space="preserve"> de Sistemas</w:t>
          </w:r>
        </w:p>
      </w:tc>
      <w:tc>
        <w:tcPr>
          <w:tcW w:w="3472" w:type="dxa"/>
        </w:tcPr>
        <w:p w14:paraId="43712DC4" w14:textId="77777777" w:rsidR="00F205F8" w:rsidRPr="003A023C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>Lic. Lourdes Trujillo</w:t>
          </w:r>
        </w:p>
        <w:p w14:paraId="67F58E72" w14:textId="67DE9375" w:rsidR="00F205F8" w:rsidRPr="003A023C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 xml:space="preserve"> </w:t>
          </w:r>
          <w:r w:rsidR="00124DE8" w:rsidRPr="003A023C">
            <w:rPr>
              <w:rFonts w:ascii="Arial" w:hAnsi="Arial" w:cs="Arial"/>
              <w:szCs w:val="24"/>
            </w:rPr>
            <w:t>Administrador General</w:t>
          </w:r>
        </w:p>
      </w:tc>
      <w:tc>
        <w:tcPr>
          <w:tcW w:w="3486" w:type="dxa"/>
        </w:tcPr>
        <w:p w14:paraId="526687E0" w14:textId="7A2F2A41" w:rsidR="00F205F8" w:rsidRPr="003A023C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 xml:space="preserve">Lic. Rodolfo </w:t>
          </w:r>
          <w:r w:rsidR="00C77079" w:rsidRPr="003A023C">
            <w:rPr>
              <w:rFonts w:ascii="Arial" w:hAnsi="Arial" w:cs="Arial"/>
              <w:szCs w:val="24"/>
            </w:rPr>
            <w:t>Valdés</w:t>
          </w:r>
        </w:p>
        <w:p w14:paraId="42777BC2" w14:textId="77777777" w:rsidR="00F205F8" w:rsidRPr="003A023C" w:rsidRDefault="00F205F8" w:rsidP="00F205F8">
          <w:pPr>
            <w:pStyle w:val="Piedepgina"/>
            <w:jc w:val="center"/>
            <w:rPr>
              <w:rFonts w:ascii="Arial" w:hAnsi="Arial" w:cs="Arial"/>
              <w:szCs w:val="24"/>
            </w:rPr>
          </w:pPr>
          <w:r w:rsidRPr="003A023C">
            <w:rPr>
              <w:rFonts w:ascii="Arial" w:hAnsi="Arial" w:cs="Arial"/>
              <w:szCs w:val="24"/>
            </w:rPr>
            <w:t>Director General</w:t>
          </w:r>
        </w:p>
      </w:tc>
    </w:tr>
  </w:tbl>
  <w:p w14:paraId="478992D4" w14:textId="77777777" w:rsidR="00F205F8" w:rsidRDefault="00F205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F020" w14:textId="77777777" w:rsidR="00032677" w:rsidRDefault="00032677" w:rsidP="00F205F8">
      <w:r>
        <w:separator/>
      </w:r>
    </w:p>
  </w:footnote>
  <w:footnote w:type="continuationSeparator" w:id="0">
    <w:p w14:paraId="5EB55290" w14:textId="77777777" w:rsidR="00032677" w:rsidRDefault="00032677" w:rsidP="00F20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4" w:type="dxa"/>
      <w:tblInd w:w="-616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0A0" w:firstRow="1" w:lastRow="0" w:firstColumn="1" w:lastColumn="0" w:noHBand="0" w:noVBand="0"/>
    </w:tblPr>
    <w:tblGrid>
      <w:gridCol w:w="3080"/>
      <w:gridCol w:w="4049"/>
      <w:gridCol w:w="3135"/>
    </w:tblGrid>
    <w:tr w:rsidR="00F205F8" w:rsidRPr="000646D2" w14:paraId="7182ED6C" w14:textId="77777777" w:rsidTr="00766952">
      <w:trPr>
        <w:trHeight w:val="206"/>
      </w:trPr>
      <w:tc>
        <w:tcPr>
          <w:tcW w:w="10264" w:type="dxa"/>
          <w:gridSpan w:val="3"/>
          <w:tcBorders>
            <w:top w:val="single" w:sz="4" w:space="0" w:color="1F3864" w:themeColor="accent1" w:themeShade="80"/>
            <w:bottom w:val="single" w:sz="4" w:space="0" w:color="1F3864" w:themeColor="accent1" w:themeShade="80"/>
          </w:tcBorders>
          <w:shd w:val="clear" w:color="auto" w:fill="1F3864" w:themeFill="accent1" w:themeFillShade="80"/>
          <w:vAlign w:val="center"/>
        </w:tcPr>
        <w:p w14:paraId="79E8C2B7" w14:textId="12BA6ACF" w:rsidR="00F205F8" w:rsidRPr="00F205F8" w:rsidRDefault="00F205F8" w:rsidP="00F205F8">
          <w:pPr>
            <w:pStyle w:val="Encabezado"/>
            <w:jc w:val="center"/>
            <w:rPr>
              <w:rFonts w:ascii="Arial" w:hAnsi="Arial" w:cs="Arial"/>
              <w:b/>
              <w:bCs/>
              <w:color w:val="FFFFFF"/>
            </w:rPr>
          </w:pPr>
          <w:r w:rsidRPr="00F205F8">
            <w:rPr>
              <w:rFonts w:ascii="Arial" w:hAnsi="Arial" w:cs="Arial"/>
              <w:b/>
              <w:bCs/>
              <w:color w:val="FFFFFF"/>
            </w:rPr>
            <w:t>PROCEDIMIENTO</w:t>
          </w:r>
        </w:p>
      </w:tc>
    </w:tr>
    <w:tr w:rsidR="00F205F8" w:rsidRPr="000646D2" w14:paraId="353B8489" w14:textId="77777777" w:rsidTr="0058326C">
      <w:trPr>
        <w:trHeight w:val="282"/>
      </w:trPr>
      <w:tc>
        <w:tcPr>
          <w:tcW w:w="3080" w:type="dxa"/>
          <w:vMerge w:val="restart"/>
          <w:tcBorders>
            <w:top w:val="single" w:sz="4" w:space="0" w:color="1F3864" w:themeColor="accent1" w:themeShade="80"/>
          </w:tcBorders>
          <w:shd w:val="clear" w:color="auto" w:fill="auto"/>
        </w:tcPr>
        <w:p w14:paraId="46DB4DAE" w14:textId="77777777" w:rsidR="00F205F8" w:rsidRDefault="00F205F8" w:rsidP="00F205F8">
          <w:pPr>
            <w:pStyle w:val="Encabezado"/>
            <w:jc w:val="center"/>
            <w:rPr>
              <w:rFonts w:ascii="Arial" w:hAnsi="Arial" w:cs="Arial"/>
            </w:rPr>
          </w:pPr>
        </w:p>
        <w:p w14:paraId="663FF961" w14:textId="6A72241A" w:rsidR="00F205F8" w:rsidRDefault="00F205F8" w:rsidP="00F205F8">
          <w:r w:rsidRPr="009A3F51">
            <w:rPr>
              <w:noProof/>
              <w:lang w:val="es-MX" w:eastAsia="es-MX"/>
            </w:rPr>
            <w:drawing>
              <wp:inline distT="0" distB="0" distL="0" distR="0" wp14:anchorId="37DFF83A" wp14:editId="1148AD1F">
                <wp:extent cx="1818640" cy="428017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Valcas-2015_Hr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597" cy="43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4EF107" w14:textId="77777777" w:rsidR="00F205F8" w:rsidRPr="007A2C34" w:rsidRDefault="00F205F8" w:rsidP="00F205F8">
          <w:pPr>
            <w:jc w:val="center"/>
          </w:pPr>
        </w:p>
      </w:tc>
      <w:tc>
        <w:tcPr>
          <w:tcW w:w="4049" w:type="dxa"/>
          <w:vMerge w:val="restart"/>
          <w:tcBorders>
            <w:top w:val="single" w:sz="4" w:space="0" w:color="1F3864" w:themeColor="accent1" w:themeShade="80"/>
          </w:tcBorders>
          <w:shd w:val="clear" w:color="auto" w:fill="auto"/>
        </w:tcPr>
        <w:p w14:paraId="446F2E14" w14:textId="57AB52A0" w:rsidR="00D86737" w:rsidRDefault="008F0850" w:rsidP="006E6385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1"/>
            </w:rPr>
          </w:pPr>
          <w:r>
            <w:rPr>
              <w:rFonts w:ascii="Arial" w:hAnsi="Arial" w:cs="Arial"/>
              <w:b/>
              <w:bCs/>
              <w:sz w:val="22"/>
              <w:szCs w:val="21"/>
            </w:rPr>
            <w:t>Mantenimiento a Equipo de Computo</w:t>
          </w:r>
        </w:p>
        <w:p w14:paraId="628DA322" w14:textId="77777777" w:rsidR="006E6385" w:rsidRDefault="006E6385" w:rsidP="006E6385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1"/>
            </w:rPr>
          </w:pPr>
        </w:p>
        <w:p w14:paraId="145AE8E8" w14:textId="18C1A388" w:rsidR="006E6385" w:rsidRPr="006E6385" w:rsidRDefault="006E6385" w:rsidP="006E6385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1"/>
            </w:rPr>
          </w:pPr>
          <w:r>
            <w:rPr>
              <w:rFonts w:ascii="Arial" w:hAnsi="Arial" w:cs="Arial"/>
              <w:b/>
              <w:bCs/>
              <w:sz w:val="22"/>
              <w:szCs w:val="21"/>
            </w:rPr>
            <w:t>GV-PO-SI-01</w:t>
          </w:r>
        </w:p>
      </w:tc>
      <w:tc>
        <w:tcPr>
          <w:tcW w:w="3135" w:type="dxa"/>
          <w:tcBorders>
            <w:top w:val="single" w:sz="4" w:space="0" w:color="1F3864" w:themeColor="accent1" w:themeShade="80"/>
          </w:tcBorders>
          <w:shd w:val="clear" w:color="auto" w:fill="auto"/>
          <w:vAlign w:val="center"/>
        </w:tcPr>
        <w:p w14:paraId="7EA5B75D" w14:textId="654473A2" w:rsidR="00F205F8" w:rsidRPr="009E56B6" w:rsidRDefault="0058326C" w:rsidP="00F205F8">
          <w:pPr>
            <w:pStyle w:val="Encabezado"/>
            <w:spacing w:line="14" w:lineRule="aut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Q</w:t>
          </w:r>
        </w:p>
        <w:p w14:paraId="417A0297" w14:textId="77777777" w:rsidR="00F205F8" w:rsidRPr="009E56B6" w:rsidRDefault="00F205F8" w:rsidP="00F205F8">
          <w:pPr>
            <w:pStyle w:val="Encabezado"/>
            <w:spacing w:line="14" w:lineRule="auto"/>
            <w:rPr>
              <w:rFonts w:ascii="Arial" w:hAnsi="Arial" w:cs="Arial"/>
              <w:sz w:val="16"/>
              <w:szCs w:val="16"/>
            </w:rPr>
          </w:pPr>
        </w:p>
        <w:p w14:paraId="00C2336D" w14:textId="4899004B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Fonts w:ascii="Arial" w:hAnsi="Arial" w:cs="Arial"/>
              <w:sz w:val="16"/>
              <w:szCs w:val="16"/>
            </w:rPr>
            <w:t>Fecha de emisión</w:t>
          </w:r>
          <w:r w:rsidR="00456D27">
            <w:rPr>
              <w:rFonts w:ascii="Arial" w:hAnsi="Arial" w:cs="Arial"/>
              <w:sz w:val="16"/>
              <w:szCs w:val="16"/>
            </w:rPr>
            <w:t xml:space="preserve">: </w:t>
          </w:r>
          <w:r w:rsidR="008F0850">
            <w:rPr>
              <w:rFonts w:ascii="Arial" w:hAnsi="Arial" w:cs="Arial"/>
              <w:sz w:val="16"/>
              <w:szCs w:val="16"/>
            </w:rPr>
            <w:t>09</w:t>
          </w:r>
          <w:r w:rsidR="00AE06DB">
            <w:rPr>
              <w:rFonts w:ascii="Arial" w:hAnsi="Arial" w:cs="Arial"/>
              <w:sz w:val="16"/>
              <w:szCs w:val="16"/>
            </w:rPr>
            <w:t xml:space="preserve"> </w:t>
          </w:r>
          <w:r w:rsidR="008F0850">
            <w:rPr>
              <w:rFonts w:ascii="Arial" w:hAnsi="Arial" w:cs="Arial"/>
              <w:sz w:val="16"/>
              <w:szCs w:val="16"/>
            </w:rPr>
            <w:t>noviembre</w:t>
          </w:r>
          <w:r w:rsidR="00456D27">
            <w:rPr>
              <w:rFonts w:ascii="Arial" w:hAnsi="Arial" w:cs="Arial"/>
              <w:sz w:val="16"/>
              <w:szCs w:val="16"/>
            </w:rPr>
            <w:t xml:space="preserve"> 2021</w:t>
          </w:r>
        </w:p>
      </w:tc>
    </w:tr>
    <w:tr w:rsidR="00F205F8" w:rsidRPr="000646D2" w14:paraId="07195714" w14:textId="77777777" w:rsidTr="0058326C">
      <w:trPr>
        <w:trHeight w:val="345"/>
      </w:trPr>
      <w:tc>
        <w:tcPr>
          <w:tcW w:w="3080" w:type="dxa"/>
          <w:vMerge/>
          <w:shd w:val="clear" w:color="auto" w:fill="auto"/>
        </w:tcPr>
        <w:p w14:paraId="47584E7E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4049" w:type="dxa"/>
          <w:vMerge/>
          <w:shd w:val="clear" w:color="auto" w:fill="auto"/>
        </w:tcPr>
        <w:p w14:paraId="21C80B22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3135" w:type="dxa"/>
          <w:shd w:val="clear" w:color="auto" w:fill="auto"/>
          <w:vAlign w:val="center"/>
        </w:tcPr>
        <w:p w14:paraId="125FE0EF" w14:textId="77777777" w:rsidR="00F205F8" w:rsidRPr="009E56B6" w:rsidRDefault="00F205F8" w:rsidP="00F205F8">
          <w:pPr>
            <w:pStyle w:val="Encabezado"/>
            <w:spacing w:line="24" w:lineRule="auto"/>
            <w:rPr>
              <w:rFonts w:ascii="Arial" w:hAnsi="Arial" w:cs="Arial"/>
              <w:sz w:val="16"/>
              <w:szCs w:val="16"/>
            </w:rPr>
          </w:pPr>
        </w:p>
        <w:p w14:paraId="0344F28A" w14:textId="158BDCC3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Fonts w:ascii="Arial" w:hAnsi="Arial" w:cs="Arial"/>
              <w:sz w:val="16"/>
              <w:szCs w:val="16"/>
            </w:rPr>
            <w:t xml:space="preserve">Fecha de Revisión: </w:t>
          </w:r>
          <w:r w:rsidR="008F0850">
            <w:rPr>
              <w:rFonts w:ascii="Arial" w:hAnsi="Arial" w:cs="Arial"/>
              <w:sz w:val="16"/>
              <w:szCs w:val="16"/>
            </w:rPr>
            <w:t>09</w:t>
          </w:r>
          <w:r w:rsidR="00AE06DB">
            <w:rPr>
              <w:rFonts w:ascii="Arial" w:hAnsi="Arial" w:cs="Arial"/>
              <w:sz w:val="16"/>
              <w:szCs w:val="16"/>
            </w:rPr>
            <w:t xml:space="preserve"> </w:t>
          </w:r>
          <w:r w:rsidR="008F0850">
            <w:rPr>
              <w:rFonts w:ascii="Arial" w:hAnsi="Arial" w:cs="Arial"/>
              <w:sz w:val="16"/>
              <w:szCs w:val="16"/>
            </w:rPr>
            <w:t>noviembre</w:t>
          </w:r>
          <w:r w:rsidR="00AE06DB">
            <w:rPr>
              <w:rFonts w:ascii="Arial" w:hAnsi="Arial" w:cs="Arial"/>
              <w:sz w:val="16"/>
              <w:szCs w:val="16"/>
            </w:rPr>
            <w:t xml:space="preserve"> 2021</w:t>
          </w:r>
        </w:p>
      </w:tc>
    </w:tr>
    <w:tr w:rsidR="00F205F8" w:rsidRPr="000646D2" w14:paraId="21B17FB5" w14:textId="77777777" w:rsidTr="0058326C">
      <w:trPr>
        <w:trHeight w:val="255"/>
      </w:trPr>
      <w:tc>
        <w:tcPr>
          <w:tcW w:w="3080" w:type="dxa"/>
          <w:vMerge/>
          <w:shd w:val="clear" w:color="auto" w:fill="auto"/>
        </w:tcPr>
        <w:p w14:paraId="722E3D8E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4049" w:type="dxa"/>
          <w:vMerge/>
          <w:shd w:val="clear" w:color="auto" w:fill="auto"/>
        </w:tcPr>
        <w:p w14:paraId="72FC769F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3135" w:type="dxa"/>
          <w:shd w:val="clear" w:color="auto" w:fill="auto"/>
          <w:vAlign w:val="center"/>
        </w:tcPr>
        <w:p w14:paraId="5A5FA107" w14:textId="6ECD14A1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Fonts w:ascii="Arial" w:hAnsi="Arial" w:cs="Arial"/>
              <w:sz w:val="16"/>
              <w:szCs w:val="16"/>
            </w:rPr>
            <w:t xml:space="preserve">Revisión: </w:t>
          </w:r>
          <w:r w:rsidR="00AE06DB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F205F8" w:rsidRPr="000646D2" w14:paraId="17E0E130" w14:textId="77777777" w:rsidTr="0058326C">
      <w:trPr>
        <w:trHeight w:val="191"/>
      </w:trPr>
      <w:tc>
        <w:tcPr>
          <w:tcW w:w="3080" w:type="dxa"/>
          <w:vMerge/>
          <w:shd w:val="clear" w:color="auto" w:fill="auto"/>
        </w:tcPr>
        <w:p w14:paraId="317D0764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4049" w:type="dxa"/>
          <w:vMerge/>
          <w:shd w:val="clear" w:color="auto" w:fill="auto"/>
        </w:tcPr>
        <w:p w14:paraId="2491497E" w14:textId="77777777" w:rsidR="00F205F8" w:rsidRPr="009E56B6" w:rsidRDefault="00F205F8" w:rsidP="00F205F8">
          <w:pPr>
            <w:pStyle w:val="Encabezado"/>
            <w:rPr>
              <w:rFonts w:ascii="Arial" w:hAnsi="Arial" w:cs="Arial"/>
            </w:rPr>
          </w:pPr>
        </w:p>
      </w:tc>
      <w:tc>
        <w:tcPr>
          <w:tcW w:w="3135" w:type="dxa"/>
          <w:shd w:val="clear" w:color="auto" w:fill="auto"/>
          <w:vAlign w:val="center"/>
        </w:tcPr>
        <w:p w14:paraId="74BD2928" w14:textId="77777777" w:rsidR="00F205F8" w:rsidRPr="009E56B6" w:rsidRDefault="00F205F8" w:rsidP="00F205F8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t xml:space="preserve">Página 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>PAGE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A5C8C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>NUMPAGES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instrText xml:space="preserve"> </w:instrTex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A5C8C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Pr="009E56B6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DB9B0EF" w14:textId="77777777" w:rsidR="00F205F8" w:rsidRPr="00C77079" w:rsidRDefault="00F205F8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841"/>
    <w:multiLevelType w:val="hybridMultilevel"/>
    <w:tmpl w:val="18D4CD38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BA7C05"/>
    <w:multiLevelType w:val="hybridMultilevel"/>
    <w:tmpl w:val="282EB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74614"/>
    <w:multiLevelType w:val="hybridMultilevel"/>
    <w:tmpl w:val="70FE2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13168"/>
    <w:multiLevelType w:val="hybridMultilevel"/>
    <w:tmpl w:val="45505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65D20"/>
    <w:multiLevelType w:val="multilevel"/>
    <w:tmpl w:val="EE50F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5" w15:restartNumberingAfterBreak="0">
    <w:nsid w:val="13FF5D0B"/>
    <w:multiLevelType w:val="hybridMultilevel"/>
    <w:tmpl w:val="813C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D0757"/>
    <w:multiLevelType w:val="multilevel"/>
    <w:tmpl w:val="BED44F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7" w15:restartNumberingAfterBreak="0">
    <w:nsid w:val="17694CAD"/>
    <w:multiLevelType w:val="hybridMultilevel"/>
    <w:tmpl w:val="32DA2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15D09"/>
    <w:multiLevelType w:val="hybridMultilevel"/>
    <w:tmpl w:val="CD527D9C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8FE6BE0"/>
    <w:multiLevelType w:val="hybridMultilevel"/>
    <w:tmpl w:val="0B3C4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E41F7"/>
    <w:multiLevelType w:val="hybridMultilevel"/>
    <w:tmpl w:val="EB4A0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E5C92"/>
    <w:multiLevelType w:val="multilevel"/>
    <w:tmpl w:val="8C785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12" w15:restartNumberingAfterBreak="0">
    <w:nsid w:val="1E6B3333"/>
    <w:multiLevelType w:val="hybridMultilevel"/>
    <w:tmpl w:val="D5CA4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37C27"/>
    <w:multiLevelType w:val="multilevel"/>
    <w:tmpl w:val="B47CAD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14" w15:restartNumberingAfterBreak="0">
    <w:nsid w:val="297C3CC3"/>
    <w:multiLevelType w:val="multilevel"/>
    <w:tmpl w:val="B47CAD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15" w15:restartNumberingAfterBreak="0">
    <w:nsid w:val="2E7631E9"/>
    <w:multiLevelType w:val="hybridMultilevel"/>
    <w:tmpl w:val="9EE4361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E049CC"/>
    <w:multiLevelType w:val="multilevel"/>
    <w:tmpl w:val="BED44F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17" w15:restartNumberingAfterBreak="0">
    <w:nsid w:val="363E375D"/>
    <w:multiLevelType w:val="hybridMultilevel"/>
    <w:tmpl w:val="2DEC07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07072"/>
    <w:multiLevelType w:val="hybridMultilevel"/>
    <w:tmpl w:val="2424C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7422E"/>
    <w:multiLevelType w:val="hybridMultilevel"/>
    <w:tmpl w:val="21F8958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685"/>
    <w:multiLevelType w:val="hybridMultilevel"/>
    <w:tmpl w:val="4F1C6B9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70F5101"/>
    <w:multiLevelType w:val="hybridMultilevel"/>
    <w:tmpl w:val="ADDC4A8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24FFD"/>
    <w:multiLevelType w:val="multilevel"/>
    <w:tmpl w:val="D2C8B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23" w15:restartNumberingAfterBreak="0">
    <w:nsid w:val="4CFC20B5"/>
    <w:multiLevelType w:val="hybridMultilevel"/>
    <w:tmpl w:val="EE746FF6"/>
    <w:lvl w:ilvl="0" w:tplc="0C0A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C06CC"/>
    <w:multiLevelType w:val="multilevel"/>
    <w:tmpl w:val="D2C8BE7E"/>
    <w:styleLink w:val="Listaac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25" w15:restartNumberingAfterBreak="0">
    <w:nsid w:val="519623DD"/>
    <w:multiLevelType w:val="hybridMultilevel"/>
    <w:tmpl w:val="3006B95E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1B67CEE"/>
    <w:multiLevelType w:val="hybridMultilevel"/>
    <w:tmpl w:val="2CFE7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221E7"/>
    <w:multiLevelType w:val="multilevel"/>
    <w:tmpl w:val="B47CAD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szCs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365F91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</w:rPr>
    </w:lvl>
  </w:abstractNum>
  <w:abstractNum w:abstractNumId="28" w15:restartNumberingAfterBreak="0">
    <w:nsid w:val="5F214BDA"/>
    <w:multiLevelType w:val="hybridMultilevel"/>
    <w:tmpl w:val="6D7A7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B03D4"/>
    <w:multiLevelType w:val="hybridMultilevel"/>
    <w:tmpl w:val="02BE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E1B2B"/>
    <w:multiLevelType w:val="hybridMultilevel"/>
    <w:tmpl w:val="F7F88D3C"/>
    <w:lvl w:ilvl="0" w:tplc="040A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1" w15:restartNumberingAfterBreak="0">
    <w:nsid w:val="64CC3C44"/>
    <w:multiLevelType w:val="hybridMultilevel"/>
    <w:tmpl w:val="62BE9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95B99"/>
    <w:multiLevelType w:val="hybridMultilevel"/>
    <w:tmpl w:val="7D8A780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E28315A"/>
    <w:multiLevelType w:val="multilevel"/>
    <w:tmpl w:val="38B28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5533072"/>
    <w:multiLevelType w:val="hybridMultilevel"/>
    <w:tmpl w:val="7B420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86232">
    <w:abstractNumId w:val="4"/>
  </w:num>
  <w:num w:numId="2" w16cid:durableId="346178212">
    <w:abstractNumId w:val="26"/>
  </w:num>
  <w:num w:numId="3" w16cid:durableId="450713732">
    <w:abstractNumId w:val="9"/>
  </w:num>
  <w:num w:numId="4" w16cid:durableId="982926510">
    <w:abstractNumId w:val="11"/>
  </w:num>
  <w:num w:numId="5" w16cid:durableId="1014267643">
    <w:abstractNumId w:val="17"/>
  </w:num>
  <w:num w:numId="6" w16cid:durableId="369847227">
    <w:abstractNumId w:val="23"/>
  </w:num>
  <w:num w:numId="7" w16cid:durableId="373575988">
    <w:abstractNumId w:val="10"/>
  </w:num>
  <w:num w:numId="8" w16cid:durableId="188682744">
    <w:abstractNumId w:val="2"/>
  </w:num>
  <w:num w:numId="9" w16cid:durableId="115830927">
    <w:abstractNumId w:val="12"/>
  </w:num>
  <w:num w:numId="10" w16cid:durableId="1353149340">
    <w:abstractNumId w:val="28"/>
  </w:num>
  <w:num w:numId="11" w16cid:durableId="515265883">
    <w:abstractNumId w:val="31"/>
  </w:num>
  <w:num w:numId="12" w16cid:durableId="153768204">
    <w:abstractNumId w:val="16"/>
  </w:num>
  <w:num w:numId="13" w16cid:durableId="1315599646">
    <w:abstractNumId w:val="6"/>
  </w:num>
  <w:num w:numId="14" w16cid:durableId="1936746249">
    <w:abstractNumId w:val="0"/>
  </w:num>
  <w:num w:numId="15" w16cid:durableId="1427120312">
    <w:abstractNumId w:val="32"/>
  </w:num>
  <w:num w:numId="16" w16cid:durableId="548538741">
    <w:abstractNumId w:val="25"/>
  </w:num>
  <w:num w:numId="17" w16cid:durableId="312832712">
    <w:abstractNumId w:val="20"/>
  </w:num>
  <w:num w:numId="18" w16cid:durableId="2124570618">
    <w:abstractNumId w:val="8"/>
  </w:num>
  <w:num w:numId="19" w16cid:durableId="1676374321">
    <w:abstractNumId w:val="22"/>
  </w:num>
  <w:num w:numId="20" w16cid:durableId="75564865">
    <w:abstractNumId w:val="24"/>
  </w:num>
  <w:num w:numId="21" w16cid:durableId="1236160824">
    <w:abstractNumId w:val="7"/>
  </w:num>
  <w:num w:numId="22" w16cid:durableId="2135323201">
    <w:abstractNumId w:val="29"/>
  </w:num>
  <w:num w:numId="23" w16cid:durableId="973604429">
    <w:abstractNumId w:val="33"/>
  </w:num>
  <w:num w:numId="24" w16cid:durableId="148328743">
    <w:abstractNumId w:val="27"/>
  </w:num>
  <w:num w:numId="25" w16cid:durableId="2011178686">
    <w:abstractNumId w:val="14"/>
  </w:num>
  <w:num w:numId="26" w16cid:durableId="1269318493">
    <w:abstractNumId w:val="5"/>
  </w:num>
  <w:num w:numId="27" w16cid:durableId="1297955936">
    <w:abstractNumId w:val="13"/>
  </w:num>
  <w:num w:numId="28" w16cid:durableId="692995630">
    <w:abstractNumId w:val="34"/>
  </w:num>
  <w:num w:numId="29" w16cid:durableId="1736586671">
    <w:abstractNumId w:val="3"/>
  </w:num>
  <w:num w:numId="30" w16cid:durableId="1425571310">
    <w:abstractNumId w:val="18"/>
  </w:num>
  <w:num w:numId="31" w16cid:durableId="2103793836">
    <w:abstractNumId w:val="1"/>
  </w:num>
  <w:num w:numId="32" w16cid:durableId="256643850">
    <w:abstractNumId w:val="19"/>
  </w:num>
  <w:num w:numId="33" w16cid:durableId="1414551273">
    <w:abstractNumId w:val="21"/>
  </w:num>
  <w:num w:numId="34" w16cid:durableId="699746035">
    <w:abstractNumId w:val="30"/>
  </w:num>
  <w:num w:numId="35" w16cid:durableId="1112240392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F8"/>
    <w:rsid w:val="00002309"/>
    <w:rsid w:val="000303B4"/>
    <w:rsid w:val="00032677"/>
    <w:rsid w:val="0005760B"/>
    <w:rsid w:val="00093FD2"/>
    <w:rsid w:val="000A4F88"/>
    <w:rsid w:val="000A6354"/>
    <w:rsid w:val="000C057E"/>
    <w:rsid w:val="000C13DB"/>
    <w:rsid w:val="000D2FC0"/>
    <w:rsid w:val="000D78A2"/>
    <w:rsid w:val="00101C4A"/>
    <w:rsid w:val="0011486A"/>
    <w:rsid w:val="00124DE8"/>
    <w:rsid w:val="00131F8C"/>
    <w:rsid w:val="00157598"/>
    <w:rsid w:val="00162063"/>
    <w:rsid w:val="0017017B"/>
    <w:rsid w:val="00175806"/>
    <w:rsid w:val="00175981"/>
    <w:rsid w:val="00192CE8"/>
    <w:rsid w:val="001A2569"/>
    <w:rsid w:val="001C66B8"/>
    <w:rsid w:val="001C7027"/>
    <w:rsid w:val="001D0DDE"/>
    <w:rsid w:val="001D7729"/>
    <w:rsid w:val="001F3E93"/>
    <w:rsid w:val="001F54B9"/>
    <w:rsid w:val="00223F62"/>
    <w:rsid w:val="002606C4"/>
    <w:rsid w:val="002A0F6C"/>
    <w:rsid w:val="002A65FD"/>
    <w:rsid w:val="002B0745"/>
    <w:rsid w:val="002B76DA"/>
    <w:rsid w:val="002D49C8"/>
    <w:rsid w:val="002F60A0"/>
    <w:rsid w:val="00305B93"/>
    <w:rsid w:val="0032187D"/>
    <w:rsid w:val="00361DE9"/>
    <w:rsid w:val="00370509"/>
    <w:rsid w:val="00391D7A"/>
    <w:rsid w:val="00395EDD"/>
    <w:rsid w:val="003A023C"/>
    <w:rsid w:val="003B5661"/>
    <w:rsid w:val="003B6A08"/>
    <w:rsid w:val="003F417D"/>
    <w:rsid w:val="003F6F67"/>
    <w:rsid w:val="004008D2"/>
    <w:rsid w:val="004171B2"/>
    <w:rsid w:val="00434B46"/>
    <w:rsid w:val="00456D27"/>
    <w:rsid w:val="00465AA2"/>
    <w:rsid w:val="00473BA3"/>
    <w:rsid w:val="00476B54"/>
    <w:rsid w:val="00484391"/>
    <w:rsid w:val="00485786"/>
    <w:rsid w:val="00493C7C"/>
    <w:rsid w:val="004A0CA5"/>
    <w:rsid w:val="004A2750"/>
    <w:rsid w:val="004B0E0E"/>
    <w:rsid w:val="004C3553"/>
    <w:rsid w:val="004D456A"/>
    <w:rsid w:val="00514152"/>
    <w:rsid w:val="00514521"/>
    <w:rsid w:val="00526DA6"/>
    <w:rsid w:val="00536B43"/>
    <w:rsid w:val="005452EB"/>
    <w:rsid w:val="00565B69"/>
    <w:rsid w:val="00565C61"/>
    <w:rsid w:val="00570A73"/>
    <w:rsid w:val="00571D95"/>
    <w:rsid w:val="00580B8F"/>
    <w:rsid w:val="0058326C"/>
    <w:rsid w:val="005A5A7B"/>
    <w:rsid w:val="005B657B"/>
    <w:rsid w:val="005D4A68"/>
    <w:rsid w:val="005D654A"/>
    <w:rsid w:val="005F038F"/>
    <w:rsid w:val="005F29D0"/>
    <w:rsid w:val="005F7429"/>
    <w:rsid w:val="006568FD"/>
    <w:rsid w:val="006732C6"/>
    <w:rsid w:val="006A73FD"/>
    <w:rsid w:val="006B0CB3"/>
    <w:rsid w:val="006B564D"/>
    <w:rsid w:val="006D6D0D"/>
    <w:rsid w:val="006D7C0F"/>
    <w:rsid w:val="006E6385"/>
    <w:rsid w:val="00703B59"/>
    <w:rsid w:val="00714720"/>
    <w:rsid w:val="00734AA5"/>
    <w:rsid w:val="00734DE3"/>
    <w:rsid w:val="00762A1D"/>
    <w:rsid w:val="00766952"/>
    <w:rsid w:val="007735FA"/>
    <w:rsid w:val="007B74BE"/>
    <w:rsid w:val="007D184D"/>
    <w:rsid w:val="00826E94"/>
    <w:rsid w:val="00832AE4"/>
    <w:rsid w:val="0083398F"/>
    <w:rsid w:val="00842E45"/>
    <w:rsid w:val="0084325F"/>
    <w:rsid w:val="00851ECF"/>
    <w:rsid w:val="00860CA5"/>
    <w:rsid w:val="00891A21"/>
    <w:rsid w:val="008923D4"/>
    <w:rsid w:val="00892B69"/>
    <w:rsid w:val="008A7A3C"/>
    <w:rsid w:val="008E11EC"/>
    <w:rsid w:val="008E6F92"/>
    <w:rsid w:val="008F0850"/>
    <w:rsid w:val="008F4901"/>
    <w:rsid w:val="00900DD4"/>
    <w:rsid w:val="00914E9C"/>
    <w:rsid w:val="009400DE"/>
    <w:rsid w:val="009743E8"/>
    <w:rsid w:val="00984772"/>
    <w:rsid w:val="00990D31"/>
    <w:rsid w:val="00992C86"/>
    <w:rsid w:val="00992E23"/>
    <w:rsid w:val="00994E79"/>
    <w:rsid w:val="009A0054"/>
    <w:rsid w:val="009D45E3"/>
    <w:rsid w:val="009D7BC3"/>
    <w:rsid w:val="009E1887"/>
    <w:rsid w:val="009F2E7B"/>
    <w:rsid w:val="00A03656"/>
    <w:rsid w:val="00A060CA"/>
    <w:rsid w:val="00A11659"/>
    <w:rsid w:val="00A15175"/>
    <w:rsid w:val="00A17B98"/>
    <w:rsid w:val="00A43E21"/>
    <w:rsid w:val="00A57B26"/>
    <w:rsid w:val="00A60D64"/>
    <w:rsid w:val="00AA4264"/>
    <w:rsid w:val="00AA74B6"/>
    <w:rsid w:val="00AB4893"/>
    <w:rsid w:val="00AB5AAB"/>
    <w:rsid w:val="00AD154C"/>
    <w:rsid w:val="00AE06DB"/>
    <w:rsid w:val="00AE2572"/>
    <w:rsid w:val="00AE6565"/>
    <w:rsid w:val="00B10CA0"/>
    <w:rsid w:val="00B22976"/>
    <w:rsid w:val="00B40595"/>
    <w:rsid w:val="00B5391A"/>
    <w:rsid w:val="00B547DE"/>
    <w:rsid w:val="00B55373"/>
    <w:rsid w:val="00B90474"/>
    <w:rsid w:val="00BB7D5D"/>
    <w:rsid w:val="00BC16DD"/>
    <w:rsid w:val="00BD334D"/>
    <w:rsid w:val="00BE24BE"/>
    <w:rsid w:val="00BF70D9"/>
    <w:rsid w:val="00C108FE"/>
    <w:rsid w:val="00C117D7"/>
    <w:rsid w:val="00C3121F"/>
    <w:rsid w:val="00C62EE9"/>
    <w:rsid w:val="00C72E3B"/>
    <w:rsid w:val="00C77079"/>
    <w:rsid w:val="00C77239"/>
    <w:rsid w:val="00C77EA2"/>
    <w:rsid w:val="00C800A1"/>
    <w:rsid w:val="00CB174C"/>
    <w:rsid w:val="00CC1037"/>
    <w:rsid w:val="00CD4303"/>
    <w:rsid w:val="00D01C01"/>
    <w:rsid w:val="00D04B54"/>
    <w:rsid w:val="00D06B68"/>
    <w:rsid w:val="00D134D4"/>
    <w:rsid w:val="00D2289E"/>
    <w:rsid w:val="00D24495"/>
    <w:rsid w:val="00D268B7"/>
    <w:rsid w:val="00D3011C"/>
    <w:rsid w:val="00D31300"/>
    <w:rsid w:val="00D50986"/>
    <w:rsid w:val="00D81349"/>
    <w:rsid w:val="00D86737"/>
    <w:rsid w:val="00DA013B"/>
    <w:rsid w:val="00DA13D4"/>
    <w:rsid w:val="00DA5C8C"/>
    <w:rsid w:val="00DB115E"/>
    <w:rsid w:val="00DB493C"/>
    <w:rsid w:val="00DF2002"/>
    <w:rsid w:val="00DF4FDF"/>
    <w:rsid w:val="00E2270A"/>
    <w:rsid w:val="00E23780"/>
    <w:rsid w:val="00E424EE"/>
    <w:rsid w:val="00E91D9F"/>
    <w:rsid w:val="00EA2D93"/>
    <w:rsid w:val="00EC58C9"/>
    <w:rsid w:val="00F041BC"/>
    <w:rsid w:val="00F205F8"/>
    <w:rsid w:val="00F45CE9"/>
    <w:rsid w:val="00F52802"/>
    <w:rsid w:val="00F61CEC"/>
    <w:rsid w:val="00F66BAC"/>
    <w:rsid w:val="00F91AC6"/>
    <w:rsid w:val="00FA183E"/>
    <w:rsid w:val="00FA2414"/>
    <w:rsid w:val="00FB406F"/>
    <w:rsid w:val="00FC3470"/>
    <w:rsid w:val="00FC3F82"/>
    <w:rsid w:val="00FD4EBB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181CE"/>
  <w15:chartTrackingRefBased/>
  <w15:docId w15:val="{E468BA02-780D-D647-9107-88D4B491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52"/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69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893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205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205F8"/>
  </w:style>
  <w:style w:type="paragraph" w:styleId="Piedepgina">
    <w:name w:val="footer"/>
    <w:basedOn w:val="Normal"/>
    <w:link w:val="PiedepginaCar"/>
    <w:uiPriority w:val="99"/>
    <w:unhideWhenUsed/>
    <w:rsid w:val="00F205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F8"/>
  </w:style>
  <w:style w:type="table" w:styleId="Tablaconcuadrcula">
    <w:name w:val="Table Grid"/>
    <w:basedOn w:val="Tablanormal"/>
    <w:uiPriority w:val="39"/>
    <w:rsid w:val="00F205F8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205F8"/>
  </w:style>
  <w:style w:type="paragraph" w:customStyle="1" w:styleId="Estilo1">
    <w:name w:val="Estilo1"/>
    <w:basedOn w:val="Ttulo1"/>
    <w:link w:val="Estilo1Car"/>
    <w:qFormat/>
    <w:rsid w:val="00766952"/>
    <w:pPr>
      <w:keepLines w:val="0"/>
      <w:tabs>
        <w:tab w:val="left" w:pos="4489"/>
      </w:tabs>
      <w:spacing w:after="60"/>
    </w:pPr>
    <w:rPr>
      <w:rFonts w:ascii="Arial" w:eastAsia="Times New Roman" w:hAnsi="Arial" w:cs="Times New Roman"/>
      <w:b/>
      <w:bCs/>
      <w:color w:val="365F91"/>
      <w:kern w:val="32"/>
      <w:sz w:val="22"/>
      <w:szCs w:val="22"/>
      <w:lang w:val="x-none" w:eastAsia="x-none"/>
    </w:rPr>
  </w:style>
  <w:style w:type="character" w:customStyle="1" w:styleId="Estilo1Car">
    <w:name w:val="Estilo1 Car"/>
    <w:link w:val="Estilo1"/>
    <w:rsid w:val="00766952"/>
    <w:rPr>
      <w:rFonts w:ascii="Arial" w:eastAsia="Times New Roman" w:hAnsi="Arial" w:cs="Times New Roman"/>
      <w:b/>
      <w:bCs/>
      <w:color w:val="365F91"/>
      <w:kern w:val="32"/>
      <w:sz w:val="22"/>
      <w:szCs w:val="22"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7669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766952"/>
    <w:pPr>
      <w:ind w:left="720"/>
      <w:contextualSpacing/>
    </w:pPr>
  </w:style>
  <w:style w:type="paragraph" w:styleId="Sinespaciado">
    <w:name w:val="No Spacing"/>
    <w:uiPriority w:val="1"/>
    <w:qFormat/>
    <w:rsid w:val="00AA74B6"/>
    <w:rPr>
      <w:rFonts w:ascii="Times New Roman" w:eastAsia="Times New Roman" w:hAnsi="Times New Roman" w:cs="Times New Roman"/>
      <w:lang w:val="es-ES" w:eastAsia="es-ES"/>
    </w:rPr>
  </w:style>
  <w:style w:type="table" w:styleId="Tablanormal4">
    <w:name w:val="Plain Table 4"/>
    <w:basedOn w:val="Tablanormal"/>
    <w:uiPriority w:val="44"/>
    <w:rsid w:val="00AE25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qFormat/>
    <w:rsid w:val="00395EDD"/>
    <w:pPr>
      <w:keepLines/>
      <w:jc w:val="center"/>
    </w:pPr>
    <w:rPr>
      <w:rFonts w:ascii="Arial" w:hAnsi="Arial"/>
      <w:b/>
      <w:sz w:val="22"/>
      <w:szCs w:val="20"/>
      <w:lang w:val="es-ES_tradnl" w:eastAsia="en-US"/>
    </w:rPr>
  </w:style>
  <w:style w:type="character" w:customStyle="1" w:styleId="TtuloCar">
    <w:name w:val="Título Car"/>
    <w:basedOn w:val="Fuentedeprrafopredeter"/>
    <w:link w:val="Ttulo"/>
    <w:rsid w:val="00395EDD"/>
    <w:rPr>
      <w:rFonts w:ascii="Arial" w:eastAsia="Times New Roman" w:hAnsi="Arial" w:cs="Times New Roman"/>
      <w:b/>
      <w:sz w:val="22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B489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AB4893"/>
    <w:pPr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AB4893"/>
    <w:rPr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E6F9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E6F92"/>
    <w:rPr>
      <w:rFonts w:ascii="Times New Roman" w:eastAsia="Times New Roman" w:hAnsi="Times New Roman" w:cs="Times New Roman"/>
      <w:lang w:val="es-ES" w:eastAsia="es-ES"/>
    </w:rPr>
  </w:style>
  <w:style w:type="numbering" w:customStyle="1" w:styleId="Listaactual1">
    <w:name w:val="Lista actual1"/>
    <w:uiPriority w:val="99"/>
    <w:rsid w:val="00B10CA0"/>
    <w:pPr>
      <w:numPr>
        <w:numId w:val="2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26C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26C"/>
    <w:rPr>
      <w:rFonts w:ascii="Segoe UI" w:hAnsi="Segoe UI" w:cs="Segoe UI"/>
      <w:sz w:val="18"/>
      <w:szCs w:val="18"/>
      <w:lang w:val="es-ES"/>
    </w:rPr>
  </w:style>
  <w:style w:type="character" w:styleId="Textoennegrita">
    <w:name w:val="Strong"/>
    <w:basedOn w:val="Fuentedeprrafopredeter"/>
    <w:uiPriority w:val="22"/>
    <w:qFormat/>
    <w:rsid w:val="0058326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30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1714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A99576</cp:lastModifiedBy>
  <cp:revision>2</cp:revision>
  <cp:lastPrinted>2022-06-23T17:16:00Z</cp:lastPrinted>
  <dcterms:created xsi:type="dcterms:W3CDTF">2022-06-23T17:16:00Z</dcterms:created>
  <dcterms:modified xsi:type="dcterms:W3CDTF">2022-06-23T17:16:00Z</dcterms:modified>
</cp:coreProperties>
</file>