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B0F71">
      <w:pPr>
        <w:pStyle w:val="35"/>
      </w:pPr>
      <w:r>
        <w:t>Desafío 1 – Ingeniería inversa de un mensaje comprimido y encriptado</w:t>
      </w:r>
    </w:p>
    <w:p w14:paraId="3766E91C">
      <w:pPr>
        <w:rPr>
          <w:rFonts w:hint="default"/>
          <w:sz w:val="24"/>
          <w:szCs w:val="24"/>
          <w:lang w:val="es-CO"/>
        </w:rPr>
      </w:pPr>
      <w:r>
        <w:rPr>
          <w:sz w:val="24"/>
          <w:szCs w:val="24"/>
        </w:rPr>
        <w:t xml:space="preserve">Curso: </w:t>
      </w:r>
      <w:r>
        <w:rPr>
          <w:rFonts w:hint="default"/>
          <w:sz w:val="24"/>
          <w:szCs w:val="24"/>
          <w:lang w:val="es-CO"/>
        </w:rPr>
        <w:t>Informatica II</w:t>
      </w:r>
    </w:p>
    <w:p w14:paraId="7E9DF8C9">
      <w:pPr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 xml:space="preserve">Integrantes: </w:t>
      </w:r>
    </w:p>
    <w:p w14:paraId="279709FC"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Brandon Manuelle Morales Cardona</w:t>
      </w:r>
    </w:p>
    <w:p w14:paraId="4BC8453D"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Juan Camilo Ramirez Lozano</w:t>
      </w:r>
    </w:p>
    <w:p w14:paraId="00B104F6">
      <w:pPr>
        <w:rPr>
          <w:sz w:val="24"/>
          <w:szCs w:val="24"/>
        </w:rPr>
      </w:pPr>
      <w:r>
        <w:rPr>
          <w:sz w:val="24"/>
          <w:szCs w:val="24"/>
        </w:rPr>
        <w:t>Grupo: 03</w:t>
      </w:r>
    </w:p>
    <w:p w14:paraId="1DA8689C">
      <w:pPr>
        <w:rPr>
          <w:sz w:val="24"/>
          <w:szCs w:val="24"/>
        </w:rPr>
      </w:pPr>
      <w:r>
        <w:rPr>
          <w:sz w:val="24"/>
          <w:szCs w:val="24"/>
        </w:rPr>
        <w:t>Fecha de entrega: 19 de septiembre de 2025</w:t>
      </w:r>
    </w:p>
    <w:p w14:paraId="5896CE4F"/>
    <w:p w14:paraId="2F8CF8D7">
      <w:pPr>
        <w:pStyle w:val="2"/>
        <w:bidi w:val="0"/>
      </w:pPr>
      <w:r>
        <w:t>Introducción</w:t>
      </w:r>
    </w:p>
    <w:p w14:paraId="44A004A9">
      <w:r>
        <w:t xml:space="preserve">El </w:t>
      </w:r>
      <w:r>
        <w:rPr>
          <w:rFonts w:hint="default"/>
          <w:lang w:val="es-CO"/>
        </w:rPr>
        <w:t>objetivo</w:t>
      </w:r>
      <w:r>
        <w:t xml:space="preserve"> de este trabajo es aplicar conceptos de compresión de datos (RLE y LZ78) y criptografía básica (rotación de bits y XOR) para recuperar un mensaje original a partir de una versión comprimida y encriptada. Además, se busca implementar la solución en C++ utilizando punteros y arreglos dinámicos, sin apoyo de librerías STL.</w:t>
      </w:r>
    </w:p>
    <w:p w14:paraId="46F04E8B">
      <w:pPr>
        <w:pStyle w:val="2"/>
      </w:pPr>
      <w:r>
        <w:t>Análisis y diseño de la solución</w:t>
      </w:r>
    </w:p>
    <w:p w14:paraId="3D3E39C0">
      <w:r>
        <w:t>El problema se descompone en cuatro módulos principales, lo que facilita la organización del código y la asignación de responsabilidades entre los integrantes del equipo:</w:t>
      </w:r>
    </w:p>
    <w:p w14:paraId="138E31AF">
      <w:r>
        <w:t>- Módulo de desencriptación: encargado de revertir la encriptación bit a bit mediante rotaciones y operación XOR. Este módulo prueba diferentes valores de n (rotación) y K (clave XOR) hasta encontrar el fragmento conocido del mensaje original.</w:t>
      </w:r>
      <w:r>
        <w:br w:type="textWrapping"/>
      </w:r>
      <w:r>
        <w:t>- Módulo de descompresión RLE: implementa la lógica de Run-Length Encoding para expandir cadenas del tipo '4A3B2C1D2A' en 'AAAABBBCCDAA'.</w:t>
      </w:r>
      <w:r>
        <w:br w:type="textWrapping"/>
      </w:r>
      <w:r>
        <w:t>- Módulo de descompresión LZ78: gestiona un diccionario dinámico con punteros para reconstruir el mensaje a partir de pares (índice, carácter).</w:t>
      </w:r>
      <w:r>
        <w:br w:type="textWrapping"/>
      </w:r>
      <w:r>
        <w:t>- Módulo de integración: une todo el flujo. Recibe el mensaje encriptado, lo desencripta, prueba la descompresión con RLE y LZ78 y selecciona la que contenga el fragmento conocido.</w:t>
      </w:r>
    </w:p>
    <w:p w14:paraId="4CE0DC3B">
      <w:r>
        <w:rPr>
          <w:rFonts w:hint="default"/>
          <w:lang w:val="es-CO"/>
        </w:rPr>
        <w:t>Esta estrategia nos permitira trabajar de manera ordenada</w:t>
      </w:r>
      <w:r>
        <w:t>: un integrante se enfocará en la implementación de RLE y LZ78, mientras que el otro se encargará de la desencriptación. Ambos trabajar</w:t>
      </w:r>
      <w:r>
        <w:rPr>
          <w:rFonts w:hint="default"/>
          <w:lang w:val="es-CO"/>
        </w:rPr>
        <w:t>emos</w:t>
      </w:r>
      <w:r>
        <w:t xml:space="preserve"> juntos en la integración final.</w:t>
      </w:r>
    </w:p>
    <w:p w14:paraId="0381FCC2">
      <w:r>
        <w:t>Plan de implementación propuesto:</w:t>
      </w:r>
    </w:p>
    <w:p w14:paraId="7A3C3729">
      <w:r>
        <w:t xml:space="preserve">1. Implementar y probar el módulo de RLE </w:t>
      </w:r>
      <w:r>
        <w:br w:type="textWrapping"/>
      </w:r>
      <w:r>
        <w:t xml:space="preserve">2. Implementar y probar el módulo de LZ78 </w:t>
      </w:r>
      <w:r>
        <w:br w:type="textWrapping"/>
      </w:r>
      <w:r>
        <w:t xml:space="preserve">3. Implementar las funciones de rotación y XOR </w:t>
      </w:r>
      <w:r>
        <w:br w:type="textWrapping"/>
      </w:r>
      <w:r>
        <w:t>4. Probar desencriptación co</w:t>
      </w:r>
      <w:bookmarkStart w:id="0" w:name="_GoBack"/>
      <w:bookmarkEnd w:id="0"/>
      <w:r>
        <w:t>n valores de prueba y fragmento conocido</w:t>
      </w:r>
      <w:r>
        <w:br w:type="textWrapping"/>
      </w:r>
      <w:r>
        <w:t xml:space="preserve">5. Integrar los módulos en main.cpp </w:t>
      </w:r>
    </w:p>
    <w:p w14:paraId="7C7991D0">
      <w:pPr>
        <w:pStyle w:val="2"/>
      </w:pPr>
      <w:r>
        <w:t>Resultados esperados</w:t>
      </w:r>
    </w:p>
    <w:p w14:paraId="6DACE521">
      <w:r>
        <w:t>Se espera que el programa sea capaz de:</w:t>
      </w:r>
      <w:r>
        <w:br w:type="textWrapping"/>
      </w:r>
      <w:r>
        <w:t>- Desencriptar el mensaje identificando los parámetros n y K.</w:t>
      </w:r>
      <w:r>
        <w:br w:type="textWrapping"/>
      </w:r>
      <w:r>
        <w:t>- Probar la descompresión con RLE y LZ78.</w:t>
      </w:r>
      <w:r>
        <w:br w:type="textWrapping"/>
      </w:r>
      <w:r>
        <w:t>- Determinar cuál método fue utilizado realmente en el mensaje recibido.</w:t>
      </w:r>
      <w:r>
        <w:br w:type="textWrapping"/>
      </w:r>
      <w:r>
        <w:t>- Recuperar el mensaje original de manera correcta.</w:t>
      </w:r>
      <w:r>
        <w:br w:type="textWrapping"/>
      </w:r>
      <w:r>
        <w:t>Además, se espera contar con un repositorio organizado y un informe que documente el proceso.</w:t>
      </w:r>
    </w:p>
    <w:p w14:paraId="70297746">
      <w:pPr>
        <w:pStyle w:val="2"/>
      </w:pPr>
      <w:r>
        <w:t xml:space="preserve">Conclusiones </w:t>
      </w:r>
    </w:p>
    <w:p w14:paraId="0C13DFAB">
      <w:r>
        <w:t>La estrategia de dividir la solución en módulos facilita tanto la implementación como la colaboración en equipo. Esta estructura asegura que cada integrante se enfoque en un aspecto claro del problema y luego se integren los avances. También se reconoce que la restricción de no usar STL obliga a profundizar en el manejo de punteros y memoria dinámica, fortaleciendo las habilidades de bajo nivel en C++.</w:t>
      </w:r>
    </w:p>
    <w:p w14:paraId="2B3E4DE4">
      <w:pPr>
        <w:pStyle w:val="2"/>
      </w:pPr>
      <w:r>
        <w:t>Referencias</w:t>
      </w:r>
    </w:p>
    <w:p w14:paraId="519BF4D4">
      <w:r>
        <w:t>- Material del curso</w:t>
      </w:r>
      <w:r>
        <w:br w:type="textWrapping"/>
      </w:r>
      <w:r>
        <w:t>- Documentación sobre compresión RLE y LZ78</w:t>
      </w:r>
      <w:r>
        <w:br w:type="textWrapping"/>
      </w:r>
      <w:r>
        <w:t>- Recursos de rotación de bits y XOR en C++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D2DAC"/>
    <w:multiLevelType w:val="singleLevel"/>
    <w:tmpl w:val="B7FD2D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C64104"/>
    <w:rsid w:val="0E750A47"/>
    <w:rsid w:val="2334260C"/>
    <w:rsid w:val="39E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Brandon</cp:lastModifiedBy>
  <dcterms:modified xsi:type="dcterms:W3CDTF">2025-09-17T20:22:49Z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9CCD348B50814A49A52EC4BE73E33871_12</vt:lpwstr>
  </property>
</Properties>
</file>