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C52D" w14:textId="25A4049B" w:rsidR="00CC082E" w:rsidRPr="00CC082E" w:rsidRDefault="00CC082E" w:rsidP="00CC082E">
      <w:pPr>
        <w:pStyle w:val="BodyText"/>
        <w:jc w:val="center"/>
        <w:rPr>
          <w:rFonts w:ascii="Arial" w:hAnsi="Arial" w:cs="Arial"/>
          <w:b/>
          <w:szCs w:val="24"/>
        </w:rPr>
      </w:pPr>
      <w:r w:rsidRPr="00CC082E">
        <w:rPr>
          <w:rFonts w:ascii="Arial" w:hAnsi="Arial" w:cs="Arial"/>
          <w:b/>
          <w:szCs w:val="24"/>
        </w:rPr>
        <w:t xml:space="preserve">IFT </w:t>
      </w:r>
      <w:r w:rsidR="00D74520">
        <w:rPr>
          <w:rFonts w:ascii="Arial" w:hAnsi="Arial" w:cs="Arial"/>
          <w:b/>
          <w:szCs w:val="24"/>
        </w:rPr>
        <w:t>166</w:t>
      </w:r>
      <w:r w:rsidRPr="00CC082E">
        <w:rPr>
          <w:rFonts w:ascii="Arial" w:hAnsi="Arial" w:cs="Arial"/>
          <w:b/>
          <w:szCs w:val="24"/>
        </w:rPr>
        <w:t xml:space="preserve"> Introduction to Internet Networking</w:t>
      </w:r>
    </w:p>
    <w:p w14:paraId="494C0598" w14:textId="738801DE" w:rsidR="00CC082E" w:rsidRPr="00CC082E" w:rsidRDefault="000A0062" w:rsidP="00CC082E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br/>
        <w:t>Lab 1</w:t>
      </w:r>
      <w:r w:rsidR="0028438F">
        <w:rPr>
          <w:rFonts w:ascii="Arial" w:hAnsi="Arial" w:cs="Arial"/>
          <w:b/>
          <w:szCs w:val="24"/>
        </w:rPr>
        <w:t>7</w:t>
      </w:r>
      <w:r w:rsidR="00133278">
        <w:rPr>
          <w:rFonts w:ascii="Arial" w:hAnsi="Arial" w:cs="Arial"/>
          <w:szCs w:val="24"/>
        </w:rPr>
        <w:br/>
      </w:r>
      <w:r w:rsidR="00CC082E" w:rsidRPr="00CC082E">
        <w:rPr>
          <w:rFonts w:ascii="Arial" w:hAnsi="Arial" w:cs="Arial"/>
          <w:b/>
          <w:szCs w:val="24"/>
        </w:rPr>
        <w:t>Router Configuration</w:t>
      </w:r>
      <w:r w:rsidR="00250589">
        <w:rPr>
          <w:rFonts w:ascii="Arial" w:hAnsi="Arial" w:cs="Arial"/>
          <w:b/>
          <w:szCs w:val="24"/>
        </w:rPr>
        <w:t xml:space="preserve"> with RIP</w:t>
      </w:r>
      <w:r w:rsidR="00745001">
        <w:rPr>
          <w:rFonts w:ascii="Arial" w:hAnsi="Arial" w:cs="Arial"/>
          <w:b/>
          <w:szCs w:val="24"/>
        </w:rPr>
        <w:t xml:space="preserve"> via command line</w:t>
      </w:r>
    </w:p>
    <w:p w14:paraId="047F858C" w14:textId="77777777" w:rsidR="00CC082E" w:rsidRPr="0098408E" w:rsidRDefault="00CC082E" w:rsidP="00CC082E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2B32F080" w14:textId="77777777" w:rsidR="009C3747" w:rsidRDefault="009C3747" w:rsidP="009C3747">
      <w:pPr>
        <w:rPr>
          <w:rFonts w:ascii="Arial" w:hAnsi="Arial" w:cs="Arial"/>
          <w:b/>
          <w:color w:val="000000" w:themeColor="text1"/>
        </w:rPr>
      </w:pPr>
    </w:p>
    <w:p w14:paraId="5C413185" w14:textId="6BC149CC" w:rsidR="003C4B97" w:rsidRDefault="003C4B97" w:rsidP="003C4B9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following network topology </w:t>
      </w:r>
      <w:r w:rsidR="00D7452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Packet Tracer.</w:t>
      </w:r>
    </w:p>
    <w:p w14:paraId="4C159F0C" w14:textId="77777777" w:rsidR="003C4B97" w:rsidRDefault="003C4B97" w:rsidP="003C4B97"/>
    <w:p w14:paraId="74836021" w14:textId="77777777" w:rsidR="003C4B97" w:rsidRDefault="003C4B97" w:rsidP="003C4B97">
      <w:r>
        <w:rPr>
          <w:noProof/>
        </w:rPr>
        <w:drawing>
          <wp:anchor distT="0" distB="0" distL="114300" distR="114300" simplePos="0" relativeHeight="251667456" behindDoc="1" locked="0" layoutInCell="1" allowOverlap="1" wp14:anchorId="0761C103" wp14:editId="4C363C39">
            <wp:simplePos x="0" y="0"/>
            <wp:positionH relativeFrom="margin">
              <wp:posOffset>1009512</wp:posOffset>
            </wp:positionH>
            <wp:positionV relativeFrom="paragraph">
              <wp:posOffset>8006</wp:posOffset>
            </wp:positionV>
            <wp:extent cx="4070985" cy="2504440"/>
            <wp:effectExtent l="0" t="0" r="5715" b="0"/>
            <wp:wrapTight wrapText="bothSides">
              <wp:wrapPolygon edited="0">
                <wp:start x="0" y="0"/>
                <wp:lineTo x="0" y="21359"/>
                <wp:lineTo x="21529" y="21359"/>
                <wp:lineTo x="215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BCAD8" w14:textId="77777777" w:rsidR="003C4B97" w:rsidRDefault="003C4B97" w:rsidP="003C4B97"/>
    <w:p w14:paraId="3271C039" w14:textId="77777777" w:rsidR="003C4B97" w:rsidRDefault="003C4B97" w:rsidP="003C4B97"/>
    <w:p w14:paraId="50E81902" w14:textId="77777777" w:rsidR="003C4B97" w:rsidRDefault="003C4B97" w:rsidP="003C4B97"/>
    <w:p w14:paraId="73143472" w14:textId="77777777" w:rsidR="003C4B97" w:rsidRDefault="003C4B97" w:rsidP="003C4B97"/>
    <w:p w14:paraId="692CE7A2" w14:textId="77777777" w:rsidR="003C4B97" w:rsidRDefault="003C4B97" w:rsidP="003C4B97"/>
    <w:p w14:paraId="7ABF132E" w14:textId="77777777" w:rsidR="003C4B97" w:rsidRDefault="003C4B97" w:rsidP="003C4B97"/>
    <w:p w14:paraId="0F4FCA0B" w14:textId="77777777" w:rsidR="003C4B97" w:rsidRDefault="003C4B97" w:rsidP="003C4B97"/>
    <w:p w14:paraId="0306C511" w14:textId="77777777" w:rsidR="003C4B97" w:rsidRDefault="003C4B97" w:rsidP="003C4B97"/>
    <w:p w14:paraId="35C2D213" w14:textId="77777777" w:rsidR="003C4B97" w:rsidRDefault="003C4B97" w:rsidP="003C4B97"/>
    <w:p w14:paraId="0E0205E3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57B13005" wp14:editId="438C1D70">
            <wp:simplePos x="0" y="0"/>
            <wp:positionH relativeFrom="column">
              <wp:posOffset>2476500</wp:posOffset>
            </wp:positionH>
            <wp:positionV relativeFrom="paragraph">
              <wp:posOffset>583565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23E">
        <w:rPr>
          <w:rFonts w:ascii="Arial" w:hAnsi="Arial" w:cs="Arial"/>
          <w:sz w:val="20"/>
          <w:szCs w:val="20"/>
        </w:rPr>
        <w:t xml:space="preserve">Configure the PCs </w:t>
      </w:r>
      <w:r>
        <w:rPr>
          <w:rFonts w:ascii="Arial" w:hAnsi="Arial" w:cs="Arial"/>
          <w:sz w:val="20"/>
          <w:szCs w:val="20"/>
        </w:rPr>
        <w:t xml:space="preserve">and the routers with </w:t>
      </w:r>
      <w:r w:rsidRPr="00D3723E">
        <w:rPr>
          <w:rFonts w:ascii="Arial" w:hAnsi="Arial" w:cs="Arial"/>
          <w:sz w:val="20"/>
          <w:szCs w:val="20"/>
        </w:rPr>
        <w:t>network inf</w:t>
      </w:r>
      <w:r w:rsidR="00D22692">
        <w:rPr>
          <w:rFonts w:ascii="Arial" w:hAnsi="Arial" w:cs="Arial"/>
          <w:sz w:val="20"/>
          <w:szCs w:val="20"/>
        </w:rPr>
        <w:t>ormation based on the network information in the topology above</w:t>
      </w:r>
      <w:r w:rsidRPr="00D3723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To configure the routers, </w:t>
      </w:r>
      <w:r w:rsidR="00D22692">
        <w:rPr>
          <w:rFonts w:ascii="Arial" w:hAnsi="Arial" w:cs="Arial"/>
          <w:sz w:val="20"/>
          <w:szCs w:val="20"/>
        </w:rPr>
        <w:t>use to the GUI to enter the IP addresses and subnet masks. Don’t forget to turn on the interface ports.</w:t>
      </w:r>
      <w:r>
        <w:rPr>
          <w:rFonts w:ascii="Arial" w:hAnsi="Arial" w:cs="Arial"/>
          <w:sz w:val="20"/>
          <w:szCs w:val="20"/>
        </w:rPr>
        <w:br/>
      </w:r>
    </w:p>
    <w:p w14:paraId="7EA89DEB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5BF3303" w14:textId="77777777" w:rsidR="003C4B97" w:rsidRPr="00D3723E" w:rsidRDefault="003C4B97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152218F" wp14:editId="76DE5CEA">
            <wp:simplePos x="0" y="0"/>
            <wp:positionH relativeFrom="column">
              <wp:posOffset>3267075</wp:posOffset>
            </wp:positionH>
            <wp:positionV relativeFrom="paragraph">
              <wp:posOffset>135255</wp:posOffset>
            </wp:positionV>
            <wp:extent cx="581660" cy="368300"/>
            <wp:effectExtent l="0" t="0" r="8890" b="0"/>
            <wp:wrapTight wrapText="bothSides">
              <wp:wrapPolygon edited="0">
                <wp:start x="0" y="0"/>
                <wp:lineTo x="0" y="20110"/>
                <wp:lineTo x="21223" y="20110"/>
                <wp:lineTo x="212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4D0A2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attempt to send a packet from PC0 to Router0. </w:t>
      </w:r>
      <w:r>
        <w:rPr>
          <w:rFonts w:ascii="Arial" w:hAnsi="Arial" w:cs="Arial"/>
          <w:sz w:val="20"/>
          <w:szCs w:val="20"/>
        </w:rPr>
        <w:tab/>
        <w:t>It should work as the router knows about PC0 and vice-versa.</w:t>
      </w:r>
    </w:p>
    <w:p w14:paraId="4094A8D3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221D758E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attempt to send a packet from PC0 to PC1 and it should fail as PC0 knows about Router0 but Router0 does not know anything about this network where PC1 is located.</w:t>
      </w:r>
    </w:p>
    <w:p w14:paraId="5F338653" w14:textId="77777777" w:rsidR="003C4B97" w:rsidRPr="00776049" w:rsidRDefault="003C4B97" w:rsidP="003C4B9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4B9F617C" wp14:editId="3C6BC237">
            <wp:simplePos x="0" y="0"/>
            <wp:positionH relativeFrom="column">
              <wp:posOffset>2400769</wp:posOffset>
            </wp:positionH>
            <wp:positionV relativeFrom="paragraph">
              <wp:posOffset>189865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511C4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B777074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302213B1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265A4964" w14:textId="77777777" w:rsidR="000A0062" w:rsidRDefault="000A0062" w:rsidP="003C4B97">
      <w:pPr>
        <w:rPr>
          <w:rFonts w:ascii="Arial" w:hAnsi="Arial" w:cs="Arial"/>
          <w:sz w:val="20"/>
          <w:szCs w:val="20"/>
        </w:rPr>
      </w:pPr>
    </w:p>
    <w:p w14:paraId="70BE3DDE" w14:textId="77777777" w:rsidR="003C4B97" w:rsidRPr="007E2CAF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 must “teach” Router0 how to get to PC1 so we will enable RIP. We will set up the router with the networks (192.168.1.0 &amp; 10.0.0.0) it knows about. Click on Router0 and then</w:t>
      </w:r>
      <w:r w:rsidR="00D22692">
        <w:rPr>
          <w:rFonts w:ascii="Arial" w:hAnsi="Arial" w:cs="Arial"/>
          <w:sz w:val="20"/>
          <w:szCs w:val="20"/>
        </w:rPr>
        <w:t xml:space="preserve"> click the CLI tab. </w:t>
      </w:r>
    </w:p>
    <w:p w14:paraId="4D5864DC" w14:textId="77777777" w:rsidR="003C4B97" w:rsidRPr="00776049" w:rsidRDefault="00D22692" w:rsidP="00D2269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068E9A" wp14:editId="4F995C85">
            <wp:extent cx="2060917" cy="1833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107" cy="18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2576" w14:textId="77777777" w:rsidR="003C4B97" w:rsidRDefault="0002513A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1" locked="0" layoutInCell="1" allowOverlap="1" wp14:anchorId="497F4B75" wp14:editId="337EABFC">
            <wp:simplePos x="0" y="0"/>
            <wp:positionH relativeFrom="margin">
              <wp:align>center</wp:align>
            </wp:positionH>
            <wp:positionV relativeFrom="paragraph">
              <wp:posOffset>4689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3FC07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13E8826B" w14:textId="77777777" w:rsidR="003C4B97" w:rsidRDefault="00D22692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previous lab, we </w:t>
      </w:r>
      <w:r w:rsidR="003C4B97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>d</w:t>
      </w:r>
      <w:r w:rsidR="003C4B97">
        <w:rPr>
          <w:rFonts w:ascii="Arial" w:hAnsi="Arial" w:cs="Arial"/>
          <w:sz w:val="20"/>
          <w:szCs w:val="20"/>
        </w:rPr>
        <w:t xml:space="preserve"> the GUI to enable RIP </w:t>
      </w:r>
      <w:r>
        <w:rPr>
          <w:rFonts w:ascii="Arial" w:hAnsi="Arial" w:cs="Arial"/>
          <w:sz w:val="20"/>
          <w:szCs w:val="20"/>
        </w:rPr>
        <w:t>and added the networks it knows about.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However, in this lab will add </w:t>
      </w:r>
      <w:r w:rsidR="003C4B97">
        <w:rPr>
          <w:rFonts w:ascii="Arial" w:hAnsi="Arial" w:cs="Arial"/>
          <w:sz w:val="20"/>
          <w:szCs w:val="20"/>
        </w:rPr>
        <w:t>the networks 192.16</w:t>
      </w:r>
      <w:r>
        <w:rPr>
          <w:rFonts w:ascii="Arial" w:hAnsi="Arial" w:cs="Arial"/>
          <w:sz w:val="20"/>
          <w:szCs w:val="20"/>
        </w:rPr>
        <w:t xml:space="preserve">8.1.0 and 10.0.0.0 via the command line. </w:t>
      </w:r>
      <w:r w:rsidR="003C4B97">
        <w:rPr>
          <w:rFonts w:ascii="Arial" w:hAnsi="Arial" w:cs="Arial"/>
          <w:sz w:val="20"/>
          <w:szCs w:val="20"/>
        </w:rPr>
        <w:t>Before you close out, click on the settings link and save the configuration to NVRAM.</w:t>
      </w:r>
    </w:p>
    <w:p w14:paraId="59E00F99" w14:textId="77777777" w:rsidR="003C4B97" w:rsidRDefault="00D22692" w:rsidP="00D2269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1" locked="0" layoutInCell="1" allowOverlap="1" wp14:anchorId="1D98AC47" wp14:editId="0515EF72">
            <wp:simplePos x="0" y="0"/>
            <wp:positionH relativeFrom="margin">
              <wp:posOffset>2418959</wp:posOffset>
            </wp:positionH>
            <wp:positionV relativeFrom="paragraph">
              <wp:posOffset>1113790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8F9F1D" wp14:editId="61D7E5F0">
            <wp:extent cx="3488690" cy="1040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3A6D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3A512E7" w14:textId="77777777" w:rsidR="00D22692" w:rsidRDefault="00D22692" w:rsidP="003C4B97">
      <w:pPr>
        <w:rPr>
          <w:rFonts w:ascii="Arial" w:hAnsi="Arial" w:cs="Arial"/>
          <w:sz w:val="20"/>
          <w:szCs w:val="20"/>
        </w:rPr>
      </w:pPr>
    </w:p>
    <w:p w14:paraId="1ED327AC" w14:textId="77777777" w:rsidR="00D22692" w:rsidRPr="0002513A" w:rsidRDefault="00D22692" w:rsidP="0002513A">
      <w:pPr>
        <w:pStyle w:val="NoSpacing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 w:rsidRPr="0002513A">
        <w:rPr>
          <w:rFonts w:ascii="Arial" w:hAnsi="Arial" w:cs="Arial"/>
          <w:sz w:val="20"/>
          <w:szCs w:val="20"/>
        </w:rPr>
        <w:t xml:space="preserve">Before you close out of the router, click on the Config tab and click </w:t>
      </w:r>
      <w:r w:rsidR="0002513A">
        <w:rPr>
          <w:rFonts w:ascii="Arial" w:hAnsi="Arial" w:cs="Arial"/>
          <w:sz w:val="20"/>
          <w:szCs w:val="20"/>
        </w:rPr>
        <w:t>‘S</w:t>
      </w:r>
      <w:r w:rsidR="0002513A" w:rsidRPr="0002513A">
        <w:rPr>
          <w:rFonts w:ascii="Arial" w:hAnsi="Arial" w:cs="Arial"/>
          <w:sz w:val="20"/>
          <w:szCs w:val="20"/>
        </w:rPr>
        <w:t xml:space="preserve">ave” to </w:t>
      </w:r>
      <w:r w:rsidRPr="0002513A">
        <w:rPr>
          <w:rFonts w:ascii="Arial" w:hAnsi="Arial" w:cs="Arial"/>
          <w:sz w:val="20"/>
          <w:szCs w:val="20"/>
        </w:rPr>
        <w:t>save the configuration</w:t>
      </w:r>
      <w:r w:rsidR="0002513A" w:rsidRPr="0002513A">
        <w:rPr>
          <w:rFonts w:ascii="Arial" w:hAnsi="Arial" w:cs="Arial"/>
          <w:sz w:val="20"/>
          <w:szCs w:val="20"/>
        </w:rPr>
        <w:t xml:space="preserve"> to NVRAM (Non Volatile RAM)</w:t>
      </w:r>
      <w:r w:rsidR="0002513A" w:rsidRPr="0002513A">
        <w:rPr>
          <w:rFonts w:ascii="Arial" w:hAnsi="Arial" w:cs="Arial"/>
          <w:noProof/>
          <w:sz w:val="20"/>
          <w:szCs w:val="20"/>
        </w:rPr>
        <w:t xml:space="preserve"> </w:t>
      </w:r>
      <w:r w:rsidR="0002513A">
        <w:rPr>
          <w:rFonts w:ascii="Arial" w:hAnsi="Arial" w:cs="Arial"/>
          <w:noProof/>
          <w:sz w:val="20"/>
          <w:szCs w:val="20"/>
        </w:rPr>
        <w:br/>
      </w:r>
    </w:p>
    <w:p w14:paraId="25A5BFC9" w14:textId="77777777" w:rsidR="00D22692" w:rsidRDefault="0002513A" w:rsidP="000251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2576" behindDoc="1" locked="0" layoutInCell="1" allowOverlap="1" wp14:anchorId="329D1030" wp14:editId="4E82DFC6">
            <wp:simplePos x="0" y="0"/>
            <wp:positionH relativeFrom="margin">
              <wp:align>center</wp:align>
            </wp:positionH>
            <wp:positionV relativeFrom="paragraph">
              <wp:posOffset>2143760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CF7CB5" wp14:editId="6BEFF40F">
            <wp:extent cx="2311968" cy="20817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82" cy="20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54BD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47AEC4E1" w14:textId="77777777" w:rsidR="0002513A" w:rsidRDefault="0002513A" w:rsidP="003C4B97">
      <w:pPr>
        <w:rPr>
          <w:rFonts w:ascii="Arial" w:hAnsi="Arial" w:cs="Arial"/>
          <w:sz w:val="20"/>
          <w:szCs w:val="20"/>
        </w:rPr>
      </w:pPr>
    </w:p>
    <w:p w14:paraId="16C3CCFF" w14:textId="77777777" w:rsidR="0002513A" w:rsidRDefault="0002513A" w:rsidP="003C4B97">
      <w:pPr>
        <w:rPr>
          <w:rFonts w:ascii="Arial" w:hAnsi="Arial" w:cs="Arial"/>
          <w:sz w:val="20"/>
          <w:szCs w:val="20"/>
        </w:rPr>
      </w:pPr>
    </w:p>
    <w:p w14:paraId="709C23A2" w14:textId="77777777" w:rsidR="003C4B97" w:rsidRDefault="0002513A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repeat the same RIP configuration on</w:t>
      </w:r>
      <w:r w:rsidR="003C4B97">
        <w:rPr>
          <w:rFonts w:ascii="Arial" w:hAnsi="Arial" w:cs="Arial"/>
          <w:sz w:val="20"/>
          <w:szCs w:val="20"/>
        </w:rPr>
        <w:t xml:space="preserve"> Router1 via the command line.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3C4B97">
        <w:rPr>
          <w:rFonts w:ascii="Arial" w:hAnsi="Arial" w:cs="Arial"/>
          <w:sz w:val="20"/>
          <w:szCs w:val="20"/>
        </w:rPr>
        <w:t>Again, save the configuration.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Now both routers know about all the networks and can route packets correctly. </w:t>
      </w:r>
    </w:p>
    <w:p w14:paraId="310FE541" w14:textId="77777777" w:rsidR="003C4B97" w:rsidRDefault="0002513A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6F72C826" wp14:editId="21755ECE">
            <wp:simplePos x="0" y="0"/>
            <wp:positionH relativeFrom="margin">
              <wp:posOffset>2229436</wp:posOffset>
            </wp:positionH>
            <wp:positionV relativeFrom="paragraph">
              <wp:posOffset>34436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ABB90" w14:textId="77777777" w:rsidR="003C4B97" w:rsidRPr="005F07C5" w:rsidRDefault="003C4B97" w:rsidP="003C4B97">
      <w:pPr>
        <w:rPr>
          <w:rFonts w:ascii="Arial" w:hAnsi="Arial" w:cs="Arial"/>
          <w:sz w:val="20"/>
          <w:szCs w:val="20"/>
        </w:rPr>
      </w:pPr>
    </w:p>
    <w:p w14:paraId="675A720E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configuration is complete, attempt to send a message from PC0 to PC1.</w:t>
      </w:r>
      <w:r w:rsidR="0002513A">
        <w:rPr>
          <w:rFonts w:ascii="Arial" w:hAnsi="Arial" w:cs="Arial"/>
          <w:sz w:val="20"/>
          <w:szCs w:val="20"/>
        </w:rPr>
        <w:br/>
      </w:r>
      <w:r w:rsidR="0002513A">
        <w:rPr>
          <w:rFonts w:ascii="Arial" w:hAnsi="Arial" w:cs="Arial"/>
          <w:sz w:val="20"/>
          <w:szCs w:val="20"/>
        </w:rPr>
        <w:br/>
        <w:t>Attach a screenshot of your successful ping below.</w:t>
      </w:r>
    </w:p>
    <w:p w14:paraId="13D66EC3" w14:textId="77777777" w:rsidR="003C4B97" w:rsidRDefault="0002513A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2C833" wp14:editId="01870B52">
                <wp:simplePos x="0" y="0"/>
                <wp:positionH relativeFrom="column">
                  <wp:posOffset>2707493</wp:posOffset>
                </wp:positionH>
                <wp:positionV relativeFrom="paragraph">
                  <wp:posOffset>185909</wp:posOffset>
                </wp:positionV>
                <wp:extent cx="464234" cy="562707"/>
                <wp:effectExtent l="19050" t="0" r="12065" b="469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4" cy="5627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CBA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13.2pt;margin-top:14.65pt;width:36.55pt;height:4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" adj="12690" fillcolor="black [3213]" strokecolor="black [3213]" strokeweight="1pt"/>
            </w:pict>
          </mc:Fallback>
        </mc:AlternateContent>
      </w:r>
    </w:p>
    <w:p w14:paraId="2463E2FE" w14:textId="77777777" w:rsidR="003C4B97" w:rsidRPr="0007152A" w:rsidRDefault="003C4B97" w:rsidP="003C4B97">
      <w:pPr>
        <w:rPr>
          <w:rFonts w:ascii="Arial" w:hAnsi="Arial" w:cs="Arial"/>
          <w:sz w:val="20"/>
          <w:szCs w:val="20"/>
        </w:rPr>
      </w:pPr>
    </w:p>
    <w:p w14:paraId="2707EDEF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63FC47C" w14:textId="77777777" w:rsidR="003C4B97" w:rsidRPr="00851545" w:rsidRDefault="003C4B97" w:rsidP="009C3747">
      <w:pPr>
        <w:rPr>
          <w:rFonts w:ascii="Arial" w:hAnsi="Arial" w:cs="Arial"/>
          <w:b/>
          <w:color w:val="000000" w:themeColor="text1"/>
        </w:rPr>
      </w:pPr>
    </w:p>
    <w:sectPr w:rsidR="003C4B97" w:rsidRPr="0085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70DB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77F13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57A4"/>
    <w:multiLevelType w:val="hybridMultilevel"/>
    <w:tmpl w:val="E15E9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10A21"/>
    <w:multiLevelType w:val="hybridMultilevel"/>
    <w:tmpl w:val="0828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16907"/>
    <w:multiLevelType w:val="hybridMultilevel"/>
    <w:tmpl w:val="FDD8E8EC"/>
    <w:lvl w:ilvl="0" w:tplc="7AE2A4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AC79CB"/>
    <w:multiLevelType w:val="hybridMultilevel"/>
    <w:tmpl w:val="6EE0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07AB0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A7255"/>
    <w:multiLevelType w:val="hybridMultilevel"/>
    <w:tmpl w:val="6978832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9CD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25070"/>
    <w:multiLevelType w:val="hybridMultilevel"/>
    <w:tmpl w:val="F74E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F4"/>
    <w:rsid w:val="0002513A"/>
    <w:rsid w:val="00062C50"/>
    <w:rsid w:val="000A0062"/>
    <w:rsid w:val="000A5B38"/>
    <w:rsid w:val="00133278"/>
    <w:rsid w:val="00184FA6"/>
    <w:rsid w:val="002233F4"/>
    <w:rsid w:val="00233E71"/>
    <w:rsid w:val="00250589"/>
    <w:rsid w:val="0028438F"/>
    <w:rsid w:val="002E3020"/>
    <w:rsid w:val="00350704"/>
    <w:rsid w:val="0038060A"/>
    <w:rsid w:val="00384A34"/>
    <w:rsid w:val="0039541C"/>
    <w:rsid w:val="003C4B97"/>
    <w:rsid w:val="003E4214"/>
    <w:rsid w:val="003F14B8"/>
    <w:rsid w:val="00494E22"/>
    <w:rsid w:val="004D54A7"/>
    <w:rsid w:val="004D6F24"/>
    <w:rsid w:val="00595922"/>
    <w:rsid w:val="005967A1"/>
    <w:rsid w:val="00597C4E"/>
    <w:rsid w:val="00636465"/>
    <w:rsid w:val="006900DE"/>
    <w:rsid w:val="00690A0C"/>
    <w:rsid w:val="006D6ABA"/>
    <w:rsid w:val="00732E77"/>
    <w:rsid w:val="00745001"/>
    <w:rsid w:val="00755166"/>
    <w:rsid w:val="007B16AC"/>
    <w:rsid w:val="007F2AD3"/>
    <w:rsid w:val="00850AD3"/>
    <w:rsid w:val="008E7779"/>
    <w:rsid w:val="009049CB"/>
    <w:rsid w:val="00927EF6"/>
    <w:rsid w:val="009C3747"/>
    <w:rsid w:val="009F04BC"/>
    <w:rsid w:val="00A12E77"/>
    <w:rsid w:val="00A8607D"/>
    <w:rsid w:val="00B117E3"/>
    <w:rsid w:val="00B515D8"/>
    <w:rsid w:val="00B67C6B"/>
    <w:rsid w:val="00BD2A89"/>
    <w:rsid w:val="00BF5166"/>
    <w:rsid w:val="00C109B6"/>
    <w:rsid w:val="00C57F6A"/>
    <w:rsid w:val="00C95490"/>
    <w:rsid w:val="00CC082E"/>
    <w:rsid w:val="00CE4E65"/>
    <w:rsid w:val="00CE729B"/>
    <w:rsid w:val="00D22692"/>
    <w:rsid w:val="00D37A45"/>
    <w:rsid w:val="00D74520"/>
    <w:rsid w:val="00ED3ED0"/>
    <w:rsid w:val="00ED5689"/>
    <w:rsid w:val="00EE7B25"/>
    <w:rsid w:val="00F338DC"/>
    <w:rsid w:val="00F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026"/>
  <w15:docId w15:val="{3E533AD6-27D9-4BDD-9C04-7AEEFA54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D6AB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D6ABA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Default">
    <w:name w:val="Default"/>
    <w:rsid w:val="006D6A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6D6ABA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6D6ABA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233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9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6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Damien Doheny</cp:lastModifiedBy>
  <cp:revision>15</cp:revision>
  <cp:lastPrinted>2018-10-08T13:17:00Z</cp:lastPrinted>
  <dcterms:created xsi:type="dcterms:W3CDTF">2016-10-27T17:34:00Z</dcterms:created>
  <dcterms:modified xsi:type="dcterms:W3CDTF">2020-05-27T11:44:00Z</dcterms:modified>
</cp:coreProperties>
</file>