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A358" w14:textId="77777777" w:rsidR="002C79E6" w:rsidRDefault="002C79E6" w:rsidP="002C79E6"/>
    <w:p w14:paraId="2FE123D0" w14:textId="77777777" w:rsidR="002C79E6" w:rsidRDefault="002C79E6" w:rsidP="002C79E6"/>
    <w:p w14:paraId="6B27A8EB" w14:textId="77777777" w:rsidR="002C79E6" w:rsidRDefault="002C79E6" w:rsidP="002C79E6"/>
    <w:p w14:paraId="6B882EB6" w14:textId="77777777" w:rsidR="002C79E6" w:rsidRDefault="002C79E6" w:rsidP="002C79E6"/>
    <w:p w14:paraId="6274F952" w14:textId="77777777" w:rsidR="002C79E6" w:rsidRDefault="002C79E6" w:rsidP="002C79E6"/>
    <w:p w14:paraId="3C8DACB6" w14:textId="2377AA43" w:rsidR="6A36C4BF" w:rsidRPr="00B863FB" w:rsidRDefault="000F38B6" w:rsidP="00B863FB">
      <w:pPr>
        <w:pStyle w:val="Title"/>
      </w:pPr>
      <w:r>
        <w:t>La</w:t>
      </w:r>
      <w:r w:rsidR="00E8406D">
        <w:t>b</w:t>
      </w:r>
      <w:r w:rsidR="00906A47">
        <w:t xml:space="preserve"> </w:t>
      </w:r>
      <w:r w:rsidR="00B72184">
        <w:t>H</w:t>
      </w:r>
    </w:p>
    <w:p w14:paraId="22278781" w14:textId="162EC51E" w:rsidR="201D26C8" w:rsidRDefault="201D26C8" w:rsidP="002C79E6">
      <w:pPr>
        <w:pStyle w:val="Subtitle"/>
      </w:pPr>
    </w:p>
    <w:p w14:paraId="61861AFB" w14:textId="37BF6D78" w:rsidR="00A417C1" w:rsidRDefault="00E8406D" w:rsidP="002C79E6">
      <w:pPr>
        <w:pStyle w:val="Subtitle"/>
      </w:pPr>
      <w:r>
        <w:t>Brandon Trinkle</w:t>
      </w:r>
    </w:p>
    <w:p w14:paraId="70C5F515" w14:textId="16B88823" w:rsidR="002C79E6" w:rsidRDefault="00E8406D" w:rsidP="002C79E6">
      <w:pPr>
        <w:pStyle w:val="Subtitle"/>
      </w:pPr>
      <w:r>
        <w:t>Arizona State University</w:t>
      </w:r>
    </w:p>
    <w:p w14:paraId="75582807" w14:textId="1B85BB9C" w:rsidR="002C79E6" w:rsidRDefault="00000000" w:rsidP="002C79E6">
      <w:pPr>
        <w:pStyle w:val="Subtitle"/>
      </w:pPr>
      <w:sdt>
        <w:sdtPr>
          <w:id w:val="-568883333"/>
          <w:placeholder>
            <w:docPart w:val="73D71EC99F264BE0BE844D6A0A46F5E3"/>
          </w:placeholder>
          <w:temporary/>
          <w:showingPlcHdr/>
          <w15:appearance w15:val="hidden"/>
        </w:sdtPr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E8406D">
        <w:t>IFT 202</w:t>
      </w:r>
    </w:p>
    <w:p w14:paraId="5204890E" w14:textId="12F9EB24" w:rsidR="002C79E6" w:rsidRDefault="00E8406D" w:rsidP="002C79E6">
      <w:pPr>
        <w:pStyle w:val="Subtitle"/>
      </w:pPr>
      <w:r>
        <w:t>Professor Gary Grindle</w:t>
      </w:r>
    </w:p>
    <w:p w14:paraId="130AC950" w14:textId="5F17CB5D" w:rsidR="201D26C8" w:rsidRDefault="005471B7" w:rsidP="002C79E6">
      <w:pPr>
        <w:pStyle w:val="Subtitle"/>
      </w:pPr>
      <w:r>
        <w:t xml:space="preserve">Feb </w:t>
      </w:r>
      <w:r w:rsidR="00217217">
        <w:t>1</w:t>
      </w:r>
      <w:r w:rsidR="00B72184">
        <w:t>7</w:t>
      </w:r>
      <w:r w:rsidR="00906A47">
        <w:t>, 2024</w:t>
      </w:r>
    </w:p>
    <w:p w14:paraId="1FD9B2C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DABE59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93AA4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9F7FFC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1CE9B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23EB23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481D0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B8DA993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0BB7109" w14:textId="7F0B2BA2" w:rsidR="00CC71B8" w:rsidRPr="00CC71B8" w:rsidRDefault="00CC71B8" w:rsidP="00CC71B8">
      <w:pPr>
        <w:ind w:firstLine="0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Part 1</w:t>
      </w:r>
    </w:p>
    <w:p w14:paraId="5980BBF3" w14:textId="3EC25155" w:rsidR="00FE1BCF" w:rsidRDefault="001F621B" w:rsidP="001F621B">
      <w:pPr>
        <w:ind w:firstLine="0"/>
        <w:rPr>
          <w:noProof/>
        </w:rPr>
      </w:pPr>
      <w:r>
        <w:rPr>
          <w:noProof/>
        </w:rPr>
        <w:tab/>
        <w:t xml:space="preserve">The three controls I implemented where </w:t>
      </w:r>
      <w:r w:rsidR="001C4C6F">
        <w:rPr>
          <w:noProof/>
        </w:rPr>
        <w:t xml:space="preserve">enabling a guest network, </w:t>
      </w:r>
      <w:r w:rsidR="00B05B61">
        <w:rPr>
          <w:noProof/>
        </w:rPr>
        <w:t xml:space="preserve">enabaling WPA2 encryption, and </w:t>
      </w:r>
      <w:r w:rsidR="00375814">
        <w:rPr>
          <w:noProof/>
        </w:rPr>
        <w:t xml:space="preserve">enabling firewall protection.  Within enabling the firewall protection I also turned on ignoring packet ping to WAN port and </w:t>
      </w:r>
      <w:r w:rsidR="00500BB3">
        <w:rPr>
          <w:noProof/>
        </w:rPr>
        <w:t xml:space="preserve">forbidding pings to LAN port. </w:t>
      </w:r>
    </w:p>
    <w:p w14:paraId="2D198F40" w14:textId="49BB9C5B" w:rsidR="00B11F83" w:rsidRDefault="00FF69D7" w:rsidP="009566C4">
      <w:pPr>
        <w:ind w:firstLine="0"/>
      </w:pPr>
      <w:r>
        <w:tab/>
        <w:t xml:space="preserve">The first control enabled was establishing a guest network.  </w:t>
      </w:r>
      <w:r w:rsidR="00F00681">
        <w:t xml:space="preserve">According to </w:t>
      </w:r>
      <w:r w:rsidR="002137A1">
        <w:t xml:space="preserve">the </w:t>
      </w:r>
      <w:r w:rsidR="00821865">
        <w:t>FTC</w:t>
      </w:r>
      <w:r w:rsidR="002137A1">
        <w:t xml:space="preserve"> </w:t>
      </w:r>
      <w:sdt>
        <w:sdtPr>
          <w:id w:val="-1180882001"/>
          <w:citation/>
        </w:sdtPr>
        <w:sdtContent>
          <w:r w:rsidR="002137A1">
            <w:fldChar w:fldCharType="begin"/>
          </w:r>
          <w:r w:rsidR="002137A1">
            <w:instrText xml:space="preserve"> CITATION Fed22 \l 1033 </w:instrText>
          </w:r>
          <w:r w:rsidR="002137A1">
            <w:fldChar w:fldCharType="separate"/>
          </w:r>
          <w:r w:rsidR="002137A1">
            <w:rPr>
              <w:noProof/>
            </w:rPr>
            <w:t>(Federal Trade Commission Consumer Advice, 2022)</w:t>
          </w:r>
          <w:r w:rsidR="002137A1">
            <w:fldChar w:fldCharType="end"/>
          </w:r>
        </w:sdtContent>
      </w:sdt>
      <w:r w:rsidR="00B94CD3">
        <w:t xml:space="preserve"> there are two benefits to setting up a guest network.  First, using a guest network protects you from sharing your home network</w:t>
      </w:r>
      <w:r w:rsidR="00F86FD1">
        <w:t xml:space="preserve">’s Wi-Fi password.  This means you share a guest network password for your guest, and they use a separate network from your home network.  Secondly, </w:t>
      </w:r>
      <w:r w:rsidR="00BE342B">
        <w:t xml:space="preserve">this protects your network from your guests who may potentially be carrying </w:t>
      </w:r>
      <w:r w:rsidR="00232821">
        <w:t xml:space="preserve">malware on their device (unknowingly).  This would protect your home devices from </w:t>
      </w:r>
      <w:r w:rsidR="004F5FF6">
        <w:t xml:space="preserve">being corrupted from sharing a network with a guest who </w:t>
      </w:r>
      <w:r w:rsidR="00BB273C">
        <w:t xml:space="preserve">may have an infected device. </w:t>
      </w:r>
    </w:p>
    <w:p w14:paraId="62F2A4F6" w14:textId="0DAE09D4" w:rsidR="00BB273C" w:rsidRDefault="00BB273C" w:rsidP="009566C4">
      <w:pPr>
        <w:ind w:firstLine="0"/>
      </w:pPr>
      <w:r>
        <w:tab/>
        <w:t>The second control I implemented was enabling WPA2 encryption</w:t>
      </w:r>
      <w:r w:rsidR="00541C0F">
        <w:t xml:space="preserve">.  There are three different types of </w:t>
      </w:r>
      <w:r w:rsidR="00A05D3E">
        <w:t>encryptions:</w:t>
      </w:r>
      <w:r w:rsidR="00541C0F">
        <w:t xml:space="preserve"> WPA, WPA2, WPA3.  </w:t>
      </w:r>
      <w:r w:rsidR="00A05D3E">
        <w:t>The go in order by effectiveness; WPA is an older encryption</w:t>
      </w:r>
      <w:r w:rsidR="002A007A">
        <w:t xml:space="preserve">, thus it has less security features.  WPA3 is the best, and newest, encryption and offers the most benefits and security.  </w:t>
      </w:r>
      <w:r w:rsidR="00A70FFA">
        <w:t xml:space="preserve">Our setup did not have WPA3 as an option, so we chose WPA2.  </w:t>
      </w:r>
      <w:r w:rsidR="00821865">
        <w:t>According to the FTC, “</w:t>
      </w:r>
      <w:r w:rsidR="00EA706A" w:rsidRPr="00EA706A">
        <w:t>Encryption scrambles the information sent through your network. That makes it harder for other people to see what you’re doing or get your personal information.</w:t>
      </w:r>
      <w:r w:rsidR="00EA706A">
        <w:t xml:space="preserve">” </w:t>
      </w:r>
      <w:sdt>
        <w:sdtPr>
          <w:id w:val="635219969"/>
          <w:citation/>
        </w:sdtPr>
        <w:sdtContent>
          <w:r w:rsidR="00EA706A">
            <w:fldChar w:fldCharType="begin"/>
          </w:r>
          <w:r w:rsidR="00EA706A">
            <w:instrText xml:space="preserve"> CITATION Fed22 \l 1033 </w:instrText>
          </w:r>
          <w:r w:rsidR="00EA706A">
            <w:fldChar w:fldCharType="separate"/>
          </w:r>
          <w:r w:rsidR="00EA706A">
            <w:rPr>
              <w:noProof/>
            </w:rPr>
            <w:t>(Federal Trade Commission Consumer Advice, 2022)</w:t>
          </w:r>
          <w:r w:rsidR="00EA706A">
            <w:fldChar w:fldCharType="end"/>
          </w:r>
        </w:sdtContent>
      </w:sdt>
    </w:p>
    <w:p w14:paraId="3841391D" w14:textId="5D6160C0" w:rsidR="009566C4" w:rsidRDefault="00EA706A" w:rsidP="00FE1BCF">
      <w:pPr>
        <w:ind w:firstLine="0"/>
      </w:pPr>
      <w:r>
        <w:tab/>
        <w:t>The last security feature I implemented was setting up the network firewall</w:t>
      </w:r>
      <w:r w:rsidR="00615199">
        <w:t xml:space="preserve">.  A firewall will protect your router from adversaries </w:t>
      </w:r>
      <w:r w:rsidR="00146401">
        <w:t xml:space="preserve">attempting to access your network.  Additionally, I also added features like ignoring pings from WAN port and blocking pings from LAN port.  What adversaries try and do when looking for potential targets is ping devices </w:t>
      </w:r>
      <w:r w:rsidR="006179EB">
        <w:t xml:space="preserve">to search for networks.  Enabling this blocking feature </w:t>
      </w:r>
      <w:r w:rsidR="007966BF">
        <w:t>will block pings to the network</w:t>
      </w:r>
      <w:r w:rsidR="003400D4">
        <w:t xml:space="preserve">.  </w:t>
      </w:r>
      <w:r w:rsidR="009D1F3B">
        <w:t xml:space="preserve">When they receive a packet </w:t>
      </w:r>
      <w:proofErr w:type="gramStart"/>
      <w:r w:rsidR="009D1F3B">
        <w:t>loss</w:t>
      </w:r>
      <w:proofErr w:type="gramEnd"/>
      <w:r w:rsidR="009D1F3B">
        <w:t xml:space="preserve"> they will assume there is no network available. </w:t>
      </w:r>
    </w:p>
    <w:p w14:paraId="7F8EEEBA" w14:textId="36B59D80" w:rsidR="009D1F3B" w:rsidRDefault="00457F0E" w:rsidP="00FE1BCF">
      <w:pPr>
        <w:ind w:firstLine="0"/>
      </w:pPr>
      <w:r>
        <w:lastRenderedPageBreak/>
        <w:t>Part 2</w:t>
      </w:r>
    </w:p>
    <w:p w14:paraId="62517514" w14:textId="07C15E5D" w:rsidR="00457F0E" w:rsidRDefault="00457F0E" w:rsidP="00457F0E">
      <w:pPr>
        <w:ind w:firstLine="0"/>
        <w:jc w:val="center"/>
      </w:pPr>
      <w:r>
        <w:t>Guest Network</w:t>
      </w:r>
    </w:p>
    <w:p w14:paraId="62E9E41D" w14:textId="73FFFD0A" w:rsidR="00457F0E" w:rsidRDefault="00457F0E" w:rsidP="00457F0E">
      <w:pPr>
        <w:ind w:firstLine="0"/>
        <w:jc w:val="center"/>
      </w:pPr>
      <w:r>
        <w:rPr>
          <w:noProof/>
        </w:rPr>
        <w:drawing>
          <wp:inline distT="0" distB="0" distL="0" distR="0" wp14:anchorId="3E9B628B" wp14:editId="1C437610">
            <wp:extent cx="5943600" cy="3058795"/>
            <wp:effectExtent l="0" t="0" r="0" b="8255"/>
            <wp:docPr id="644772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275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604A" w14:textId="632E0954" w:rsidR="00457F0E" w:rsidRDefault="00457F0E" w:rsidP="00457F0E">
      <w:pPr>
        <w:ind w:firstLine="0"/>
        <w:jc w:val="center"/>
      </w:pPr>
      <w:r>
        <w:t>WPA2 Encryption</w:t>
      </w:r>
    </w:p>
    <w:p w14:paraId="4F8DF587" w14:textId="3A61BA33" w:rsidR="00457F0E" w:rsidRDefault="00A84F2D" w:rsidP="00457F0E">
      <w:pPr>
        <w:ind w:firstLine="0"/>
        <w:jc w:val="center"/>
      </w:pPr>
      <w:r>
        <w:rPr>
          <w:noProof/>
        </w:rPr>
        <w:drawing>
          <wp:inline distT="0" distB="0" distL="0" distR="0" wp14:anchorId="52310AAC" wp14:editId="352EF666">
            <wp:extent cx="5943600" cy="3052445"/>
            <wp:effectExtent l="0" t="0" r="0" b="0"/>
            <wp:docPr id="12744848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84819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4FF2" w14:textId="77777777" w:rsidR="00E87372" w:rsidRDefault="00E87372" w:rsidP="00457F0E">
      <w:pPr>
        <w:ind w:firstLine="0"/>
        <w:jc w:val="center"/>
      </w:pPr>
    </w:p>
    <w:p w14:paraId="2B8E041B" w14:textId="77777777" w:rsidR="00E87372" w:rsidRDefault="00E87372" w:rsidP="00457F0E">
      <w:pPr>
        <w:ind w:firstLine="0"/>
        <w:jc w:val="center"/>
      </w:pPr>
    </w:p>
    <w:p w14:paraId="305C310A" w14:textId="0EB0B149" w:rsidR="00A84F2D" w:rsidRDefault="00E87372" w:rsidP="00457F0E">
      <w:pPr>
        <w:ind w:firstLine="0"/>
        <w:jc w:val="center"/>
      </w:pPr>
      <w:r>
        <w:lastRenderedPageBreak/>
        <w:t xml:space="preserve">Firewall </w:t>
      </w:r>
      <w:proofErr w:type="gramStart"/>
      <w:r>
        <w:t>settings</w:t>
      </w:r>
      <w:proofErr w:type="gramEnd"/>
    </w:p>
    <w:p w14:paraId="0D8F71AD" w14:textId="0DC60826" w:rsidR="00E87372" w:rsidRDefault="00E87372" w:rsidP="00457F0E">
      <w:pPr>
        <w:ind w:firstLine="0"/>
        <w:jc w:val="center"/>
      </w:pPr>
      <w:r>
        <w:rPr>
          <w:noProof/>
        </w:rPr>
        <w:drawing>
          <wp:inline distT="0" distB="0" distL="0" distR="0" wp14:anchorId="01334F4F" wp14:editId="52195AF4">
            <wp:extent cx="5943600" cy="3052445"/>
            <wp:effectExtent l="0" t="0" r="0" b="0"/>
            <wp:docPr id="16386154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5495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8234" w14:textId="77777777" w:rsidR="00E87372" w:rsidRDefault="00E87372" w:rsidP="00457F0E">
      <w:pPr>
        <w:ind w:firstLine="0"/>
        <w:jc w:val="center"/>
      </w:pPr>
    </w:p>
    <w:p w14:paraId="6CC345FA" w14:textId="77777777" w:rsidR="00E87372" w:rsidRDefault="00E87372" w:rsidP="00457F0E">
      <w:pPr>
        <w:ind w:firstLine="0"/>
        <w:jc w:val="center"/>
      </w:pPr>
    </w:p>
    <w:p w14:paraId="011904EB" w14:textId="77777777" w:rsidR="00E87372" w:rsidRDefault="00E87372" w:rsidP="00457F0E">
      <w:pPr>
        <w:ind w:firstLine="0"/>
        <w:jc w:val="center"/>
      </w:pPr>
    </w:p>
    <w:p w14:paraId="684B639E" w14:textId="77777777" w:rsidR="00E87372" w:rsidRDefault="00E87372" w:rsidP="00457F0E">
      <w:pPr>
        <w:ind w:firstLine="0"/>
        <w:jc w:val="center"/>
      </w:pPr>
    </w:p>
    <w:p w14:paraId="4CCC2EE6" w14:textId="77777777" w:rsidR="00E87372" w:rsidRDefault="00E87372" w:rsidP="00457F0E">
      <w:pPr>
        <w:ind w:firstLine="0"/>
        <w:jc w:val="center"/>
      </w:pPr>
    </w:p>
    <w:p w14:paraId="5F02AF11" w14:textId="77777777" w:rsidR="00E87372" w:rsidRDefault="00E87372" w:rsidP="00457F0E">
      <w:pPr>
        <w:ind w:firstLine="0"/>
        <w:jc w:val="center"/>
      </w:pPr>
    </w:p>
    <w:p w14:paraId="60B2C21F" w14:textId="77777777" w:rsidR="00E87372" w:rsidRDefault="00E87372" w:rsidP="00457F0E">
      <w:pPr>
        <w:ind w:firstLine="0"/>
        <w:jc w:val="center"/>
      </w:pPr>
    </w:p>
    <w:p w14:paraId="2D3BE7B9" w14:textId="77777777" w:rsidR="00E87372" w:rsidRDefault="00E87372" w:rsidP="00457F0E">
      <w:pPr>
        <w:ind w:firstLine="0"/>
        <w:jc w:val="center"/>
      </w:pPr>
    </w:p>
    <w:p w14:paraId="11601001" w14:textId="77777777" w:rsidR="00E87372" w:rsidRDefault="00E87372" w:rsidP="00457F0E">
      <w:pPr>
        <w:ind w:firstLine="0"/>
        <w:jc w:val="center"/>
      </w:pPr>
    </w:p>
    <w:p w14:paraId="5A414CA2" w14:textId="77777777" w:rsidR="00E87372" w:rsidRDefault="00E87372" w:rsidP="00457F0E">
      <w:pPr>
        <w:ind w:firstLine="0"/>
        <w:jc w:val="center"/>
      </w:pPr>
    </w:p>
    <w:p w14:paraId="44623A54" w14:textId="77777777" w:rsidR="00E87372" w:rsidRDefault="00E87372" w:rsidP="00457F0E">
      <w:pPr>
        <w:ind w:firstLine="0"/>
        <w:jc w:val="center"/>
      </w:pPr>
    </w:p>
    <w:p w14:paraId="38341459" w14:textId="77777777" w:rsidR="00E87372" w:rsidRDefault="00E87372" w:rsidP="00457F0E">
      <w:pPr>
        <w:ind w:firstLine="0"/>
        <w:jc w:val="center"/>
      </w:pPr>
    </w:p>
    <w:p w14:paraId="56CBC8BE" w14:textId="77777777" w:rsidR="00E87372" w:rsidRDefault="00E87372" w:rsidP="00457F0E">
      <w:pPr>
        <w:ind w:firstLine="0"/>
        <w:jc w:val="center"/>
      </w:pPr>
    </w:p>
    <w:p w14:paraId="6B7AC82A" w14:textId="77777777" w:rsidR="00E87372" w:rsidRDefault="00E87372" w:rsidP="00457F0E">
      <w:pPr>
        <w:ind w:firstLine="0"/>
        <w:jc w:val="center"/>
      </w:pPr>
    </w:p>
    <w:sdt>
      <w:sdtPr>
        <w:id w:val="184720799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14:paraId="4C7CE153" w14:textId="1F87C7EB" w:rsidR="00E87372" w:rsidRDefault="00E8737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3CAB003" w14:textId="77777777" w:rsidR="00E87372" w:rsidRDefault="00E87372" w:rsidP="00E87372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Federal Trade Commission Consumer Advice. (2022, December). </w:t>
              </w:r>
              <w:r>
                <w:rPr>
                  <w:i/>
                  <w:iCs/>
                  <w:noProof/>
                </w:rPr>
                <w:t>How To Secure Your Home Wi-Fi Network</w:t>
              </w:r>
              <w:r>
                <w:rPr>
                  <w:noProof/>
                </w:rPr>
                <w:t>. Retrieved from Federal Trade Commission Consumer Advice: https://consumer.ftc.gov/articles/how-secure-your-home-wi-fi-network</w:t>
              </w:r>
            </w:p>
            <w:p w14:paraId="6DDD124E" w14:textId="4267B496" w:rsidR="00E87372" w:rsidRDefault="00E87372" w:rsidP="00E8737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66C043" w14:textId="77777777" w:rsidR="00E87372" w:rsidRPr="009566C4" w:rsidRDefault="00E87372" w:rsidP="00E87372">
      <w:pPr>
        <w:ind w:firstLine="0"/>
      </w:pPr>
    </w:p>
    <w:sectPr w:rsidR="00E87372" w:rsidRPr="009566C4" w:rsidSect="00D30569">
      <w:headerReference w:type="defaul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D3419" w14:textId="77777777" w:rsidR="00D30569" w:rsidRDefault="00D30569">
      <w:pPr>
        <w:spacing w:line="240" w:lineRule="auto"/>
      </w:pPr>
      <w:r>
        <w:separator/>
      </w:r>
    </w:p>
    <w:p w14:paraId="02F4613C" w14:textId="77777777" w:rsidR="00D30569" w:rsidRDefault="00D30569"/>
  </w:endnote>
  <w:endnote w:type="continuationSeparator" w:id="0">
    <w:p w14:paraId="4692CEF2" w14:textId="77777777" w:rsidR="00D30569" w:rsidRDefault="00D30569">
      <w:pPr>
        <w:spacing w:line="240" w:lineRule="auto"/>
      </w:pPr>
      <w:r>
        <w:continuationSeparator/>
      </w:r>
    </w:p>
    <w:p w14:paraId="091A01FE" w14:textId="77777777" w:rsidR="00D30569" w:rsidRDefault="00D30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7A2E" w14:textId="77777777" w:rsidR="00D30569" w:rsidRDefault="00D30569">
      <w:pPr>
        <w:spacing w:line="240" w:lineRule="auto"/>
      </w:pPr>
      <w:r>
        <w:separator/>
      </w:r>
    </w:p>
    <w:p w14:paraId="3AE500E4" w14:textId="77777777" w:rsidR="00D30569" w:rsidRDefault="00D30569"/>
  </w:footnote>
  <w:footnote w:type="continuationSeparator" w:id="0">
    <w:p w14:paraId="439D316F" w14:textId="77777777" w:rsidR="00D30569" w:rsidRDefault="00D30569">
      <w:pPr>
        <w:spacing w:line="240" w:lineRule="auto"/>
      </w:pPr>
      <w:r>
        <w:continuationSeparator/>
      </w:r>
    </w:p>
    <w:p w14:paraId="007E3BFB" w14:textId="77777777" w:rsidR="00D30569" w:rsidRDefault="00D305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DF52" w14:textId="1B230F56" w:rsidR="0D6E5604" w:rsidRPr="002F3AE9" w:rsidRDefault="00144554" w:rsidP="002F3AE9">
    <w:pPr>
      <w:pStyle w:val="Header"/>
    </w:pPr>
    <w:r>
      <w:t>Br</w:t>
    </w:r>
    <w:r w:rsidR="0066575C">
      <w:t>andon Trinkle</w:t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  <w:t xml:space="preserve">    </w:t>
    </w:r>
    <w:r w:rsidR="0066575C">
      <w:tab/>
    </w:r>
    <w:r w:rsidR="0066575C">
      <w:fldChar w:fldCharType="begin"/>
    </w:r>
    <w:r w:rsidR="0066575C">
      <w:instrText xml:space="preserve"> PAGE   \* MERGEFORMAT </w:instrText>
    </w:r>
    <w:r w:rsidR="0066575C">
      <w:fldChar w:fldCharType="separate"/>
    </w:r>
    <w:r w:rsidR="0066575C">
      <w:rPr>
        <w:noProof/>
      </w:rPr>
      <w:t>1</w:t>
    </w:r>
    <w:r w:rsidR="0066575C">
      <w:rPr>
        <w:noProof/>
      </w:rPr>
      <w:fldChar w:fldCharType="end"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E1DA3"/>
    <w:multiLevelType w:val="multilevel"/>
    <w:tmpl w:val="51F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243175389">
    <w:abstractNumId w:val="10"/>
    <w:lvlOverride w:ilvl="0">
      <w:lvl w:ilvl="0">
        <w:numFmt w:val="lowerRoman"/>
        <w:lvlText w:val="%1."/>
        <w:lvlJc w:val="right"/>
      </w:lvl>
    </w:lvlOverride>
  </w:num>
  <w:num w:numId="13" w16cid:durableId="1660378600">
    <w:abstractNumId w:val="10"/>
    <w:lvlOverride w:ilvl="0">
      <w:lvl w:ilvl="0">
        <w:numFmt w:val="lowerRoman"/>
        <w:lvlText w:val="%1."/>
        <w:lvlJc w:val="right"/>
      </w:lvl>
    </w:lvlOverride>
  </w:num>
  <w:num w:numId="14" w16cid:durableId="723988447">
    <w:abstractNumId w:val="10"/>
    <w:lvlOverride w:ilvl="0">
      <w:lvl w:ilvl="0">
        <w:numFmt w:val="lowerRoman"/>
        <w:lvlText w:val="%1."/>
        <w:lvlJc w:val="right"/>
      </w:lvl>
    </w:lvlOverride>
  </w:num>
  <w:num w:numId="15" w16cid:durableId="363334086">
    <w:abstractNumId w:val="10"/>
    <w:lvlOverride w:ilvl="0">
      <w:lvl w:ilvl="0">
        <w:numFmt w:val="lowerRoman"/>
        <w:lvlText w:val="%1."/>
        <w:lvlJc w:val="right"/>
      </w:lvl>
    </w:lvlOverride>
  </w:num>
  <w:num w:numId="16" w16cid:durableId="1152714275">
    <w:abstractNumId w:val="10"/>
    <w:lvlOverride w:ilvl="0">
      <w:lvl w:ilvl="0">
        <w:numFmt w:val="lowerRoman"/>
        <w:lvlText w:val="%1."/>
        <w:lvlJc w:val="right"/>
      </w:lvl>
    </w:lvlOverride>
  </w:num>
  <w:num w:numId="17" w16cid:durableId="361978349">
    <w:abstractNumId w:val="10"/>
    <w:lvlOverride w:ilvl="0">
      <w:lvl w:ilvl="0">
        <w:numFmt w:val="lowerRoman"/>
        <w:lvlText w:val="%1."/>
        <w:lvlJc w:val="right"/>
      </w:lvl>
    </w:lvlOverride>
  </w:num>
  <w:num w:numId="18" w16cid:durableId="2100482">
    <w:abstractNumId w:val="10"/>
    <w:lvlOverride w:ilvl="0">
      <w:lvl w:ilvl="0">
        <w:numFmt w:val="lowerRoman"/>
        <w:lvlText w:val="%1."/>
        <w:lvlJc w:val="right"/>
      </w:lvl>
    </w:lvlOverride>
  </w:num>
  <w:num w:numId="19" w16cid:durableId="1321614514">
    <w:abstractNumId w:val="10"/>
    <w:lvlOverride w:ilvl="0">
      <w:lvl w:ilvl="0">
        <w:numFmt w:val="lowerRoman"/>
        <w:lvlText w:val="%1."/>
        <w:lvlJc w:val="right"/>
      </w:lvl>
    </w:lvlOverride>
  </w:num>
  <w:num w:numId="20" w16cid:durableId="194656698">
    <w:abstractNumId w:val="10"/>
    <w:lvlOverride w:ilvl="0">
      <w:lvl w:ilvl="0">
        <w:numFmt w:val="lowerRoman"/>
        <w:lvlText w:val="%1."/>
        <w:lvlJc w:val="right"/>
      </w:lvl>
    </w:lvlOverride>
  </w:num>
  <w:num w:numId="21" w16cid:durableId="1562012564">
    <w:abstractNumId w:val="10"/>
    <w:lvlOverride w:ilvl="0">
      <w:lvl w:ilvl="0">
        <w:numFmt w:val="lowerRoman"/>
        <w:lvlText w:val="%1."/>
        <w:lvlJc w:val="right"/>
      </w:lvl>
    </w:lvlOverride>
  </w:num>
  <w:num w:numId="22" w16cid:durableId="202140777">
    <w:abstractNumId w:val="1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6D"/>
    <w:rsid w:val="00023AFE"/>
    <w:rsid w:val="000266B6"/>
    <w:rsid w:val="0004746B"/>
    <w:rsid w:val="0005420A"/>
    <w:rsid w:val="000622F1"/>
    <w:rsid w:val="000637F4"/>
    <w:rsid w:val="00096654"/>
    <w:rsid w:val="000A3D9B"/>
    <w:rsid w:val="000B302F"/>
    <w:rsid w:val="000C2A04"/>
    <w:rsid w:val="000D4642"/>
    <w:rsid w:val="000D539D"/>
    <w:rsid w:val="000F38B6"/>
    <w:rsid w:val="00113648"/>
    <w:rsid w:val="00116273"/>
    <w:rsid w:val="00132783"/>
    <w:rsid w:val="0013284C"/>
    <w:rsid w:val="001377EC"/>
    <w:rsid w:val="00144554"/>
    <w:rsid w:val="00146401"/>
    <w:rsid w:val="0015349C"/>
    <w:rsid w:val="00153AF4"/>
    <w:rsid w:val="00191F27"/>
    <w:rsid w:val="001C4C6F"/>
    <w:rsid w:val="001F621B"/>
    <w:rsid w:val="002137A1"/>
    <w:rsid w:val="00217217"/>
    <w:rsid w:val="00232821"/>
    <w:rsid w:val="002347F1"/>
    <w:rsid w:val="00261AB9"/>
    <w:rsid w:val="00265F18"/>
    <w:rsid w:val="002A007A"/>
    <w:rsid w:val="002C79E6"/>
    <w:rsid w:val="002E6FA2"/>
    <w:rsid w:val="002E73A3"/>
    <w:rsid w:val="002F3AE9"/>
    <w:rsid w:val="002F47F4"/>
    <w:rsid w:val="002F696F"/>
    <w:rsid w:val="003400D4"/>
    <w:rsid w:val="00351055"/>
    <w:rsid w:val="00375814"/>
    <w:rsid w:val="003804CC"/>
    <w:rsid w:val="0042527E"/>
    <w:rsid w:val="00442C75"/>
    <w:rsid w:val="00457F0E"/>
    <w:rsid w:val="0047169D"/>
    <w:rsid w:val="00492616"/>
    <w:rsid w:val="00497994"/>
    <w:rsid w:val="004F5FF6"/>
    <w:rsid w:val="00500BB3"/>
    <w:rsid w:val="00541C0F"/>
    <w:rsid w:val="005471B7"/>
    <w:rsid w:val="0056129B"/>
    <w:rsid w:val="005748FC"/>
    <w:rsid w:val="005954FC"/>
    <w:rsid w:val="005C199E"/>
    <w:rsid w:val="00615199"/>
    <w:rsid w:val="006179EB"/>
    <w:rsid w:val="00664C1A"/>
    <w:rsid w:val="0066575C"/>
    <w:rsid w:val="006E2306"/>
    <w:rsid w:val="006F1A09"/>
    <w:rsid w:val="00732B84"/>
    <w:rsid w:val="007966BF"/>
    <w:rsid w:val="007A5D6F"/>
    <w:rsid w:val="007D2556"/>
    <w:rsid w:val="007F5862"/>
    <w:rsid w:val="00821865"/>
    <w:rsid w:val="00863DA6"/>
    <w:rsid w:val="00865533"/>
    <w:rsid w:val="0087407D"/>
    <w:rsid w:val="008757FC"/>
    <w:rsid w:val="00893A20"/>
    <w:rsid w:val="008C1080"/>
    <w:rsid w:val="00906A47"/>
    <w:rsid w:val="00921560"/>
    <w:rsid w:val="00935D61"/>
    <w:rsid w:val="009566C4"/>
    <w:rsid w:val="00967F33"/>
    <w:rsid w:val="009853D8"/>
    <w:rsid w:val="009A63A2"/>
    <w:rsid w:val="009D1F3B"/>
    <w:rsid w:val="009E73AA"/>
    <w:rsid w:val="00A02BB6"/>
    <w:rsid w:val="00A02D1F"/>
    <w:rsid w:val="00A05D3E"/>
    <w:rsid w:val="00A15B3A"/>
    <w:rsid w:val="00A3104D"/>
    <w:rsid w:val="00A31881"/>
    <w:rsid w:val="00A40AC3"/>
    <w:rsid w:val="00A417C1"/>
    <w:rsid w:val="00A65927"/>
    <w:rsid w:val="00A70FFA"/>
    <w:rsid w:val="00A71D6C"/>
    <w:rsid w:val="00A84F2D"/>
    <w:rsid w:val="00AE5A2B"/>
    <w:rsid w:val="00AF2482"/>
    <w:rsid w:val="00B05B61"/>
    <w:rsid w:val="00B11F83"/>
    <w:rsid w:val="00B30DD3"/>
    <w:rsid w:val="00B72184"/>
    <w:rsid w:val="00B863FB"/>
    <w:rsid w:val="00B86440"/>
    <w:rsid w:val="00B94CD3"/>
    <w:rsid w:val="00BB273C"/>
    <w:rsid w:val="00BB2D6F"/>
    <w:rsid w:val="00BB629F"/>
    <w:rsid w:val="00BD230B"/>
    <w:rsid w:val="00BE342B"/>
    <w:rsid w:val="00C00957"/>
    <w:rsid w:val="00C00F8F"/>
    <w:rsid w:val="00C03068"/>
    <w:rsid w:val="00C459F6"/>
    <w:rsid w:val="00C56F17"/>
    <w:rsid w:val="00C6055B"/>
    <w:rsid w:val="00C946EB"/>
    <w:rsid w:val="00CA7DFE"/>
    <w:rsid w:val="00CC71B8"/>
    <w:rsid w:val="00D30569"/>
    <w:rsid w:val="00D620FD"/>
    <w:rsid w:val="00D647CE"/>
    <w:rsid w:val="00D738D2"/>
    <w:rsid w:val="00D91044"/>
    <w:rsid w:val="00DA23D4"/>
    <w:rsid w:val="00DD705F"/>
    <w:rsid w:val="00E67454"/>
    <w:rsid w:val="00E81DCA"/>
    <w:rsid w:val="00E8406D"/>
    <w:rsid w:val="00E87372"/>
    <w:rsid w:val="00E91DE4"/>
    <w:rsid w:val="00EA706A"/>
    <w:rsid w:val="00EB0E2D"/>
    <w:rsid w:val="00EF55C5"/>
    <w:rsid w:val="00F00681"/>
    <w:rsid w:val="00F35E11"/>
    <w:rsid w:val="00F6242A"/>
    <w:rsid w:val="00F83D49"/>
    <w:rsid w:val="00F86FD1"/>
    <w:rsid w:val="00FD0666"/>
    <w:rsid w:val="00FE1BCF"/>
    <w:rsid w:val="00FE623A"/>
    <w:rsid w:val="00FF25DF"/>
    <w:rsid w:val="00FF55EC"/>
    <w:rsid w:val="00FF69D7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E2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2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5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71EC99F264BE0BE844D6A0A46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2694-FC3E-4BEA-BE8D-457A667B28FE}"/>
      </w:docPartPr>
      <w:docPartBody>
        <w:p w:rsidR="00E13D94" w:rsidRDefault="006F4843">
          <w:pPr>
            <w:pStyle w:val="73D71EC99F264BE0BE844D6A0A46F5E3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94"/>
    <w:rsid w:val="006B30D3"/>
    <w:rsid w:val="006F4843"/>
    <w:rsid w:val="00B4772F"/>
    <w:rsid w:val="00E13D94"/>
    <w:rsid w:val="00E6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71EC99F264BE0BE844D6A0A46F5E3">
    <w:name w:val="73D71EC99F264BE0BE844D6A0A46F5E3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Fed22</b:Tag>
    <b:SourceType>InternetSite</b:SourceType>
    <b:Guid>{07FD5270-3DCF-4F51-978A-5A43DE91E9FE}</b:Guid>
    <b:Author>
      <b:Author>
        <b:Corporate>Federal Trade Commission Consumer Advice</b:Corporate>
      </b:Author>
    </b:Author>
    <b:Title>How To Secure Your Home Wi-Fi Network</b:Title>
    <b:InternetSiteTitle>Federal Trade Commission Consumer Advice</b:InternetSiteTitle>
    <b:Year>2022</b:Year>
    <b:Month>December</b:Month>
    <b:URL>https://consumer.ftc.gov/articles/how-secure-your-home-wi-fi-network</b:URL>
    <b:RefOrder>1</b:RefOrder>
  </b:Source>
</b:Sourc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E6D57A-A917-4497-B977-FA3383E9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2024-02-17T15:57:00Z</dcterms:created>
  <dcterms:modified xsi:type="dcterms:W3CDTF">2024-02-17T17:01:00Z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