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CBBF" w14:textId="77777777" w:rsidR="002C79E6" w:rsidRDefault="002C79E6" w:rsidP="002C79E6"/>
    <w:p w14:paraId="3C011383" w14:textId="77777777" w:rsidR="002C79E6" w:rsidRDefault="002C79E6" w:rsidP="002C79E6"/>
    <w:p w14:paraId="10565A1D" w14:textId="77777777" w:rsidR="002C79E6" w:rsidRDefault="002C79E6" w:rsidP="002C79E6"/>
    <w:p w14:paraId="5BCBD5FD" w14:textId="77777777" w:rsidR="002C79E6" w:rsidRDefault="002C79E6" w:rsidP="002C79E6"/>
    <w:p w14:paraId="35DD2161" w14:textId="77777777" w:rsidR="002C79E6" w:rsidRDefault="002C79E6" w:rsidP="002C79E6"/>
    <w:p w14:paraId="7F56513D" w14:textId="25BDC202" w:rsidR="6A36C4BF" w:rsidRPr="00B863FB" w:rsidRDefault="000234DC" w:rsidP="00B863FB">
      <w:pPr>
        <w:pStyle w:val="Title"/>
      </w:pPr>
      <w:r>
        <w:t xml:space="preserve">Lab </w:t>
      </w:r>
      <w:r w:rsidR="00017807">
        <w:t>1</w:t>
      </w:r>
    </w:p>
    <w:p w14:paraId="2D778A8C" w14:textId="361A9B19" w:rsidR="201D26C8" w:rsidRDefault="201D26C8" w:rsidP="002C79E6">
      <w:pPr>
        <w:pStyle w:val="Subtitle"/>
      </w:pPr>
    </w:p>
    <w:p w14:paraId="5E0ADA39" w14:textId="0FC9022E" w:rsidR="00A417C1" w:rsidRDefault="00E54F92" w:rsidP="002C79E6">
      <w:pPr>
        <w:pStyle w:val="Subtitle"/>
      </w:pPr>
      <w:r>
        <w:t>Brandon P Trinkle</w:t>
      </w:r>
    </w:p>
    <w:p w14:paraId="6162B3D7" w14:textId="3769912A" w:rsidR="002C79E6" w:rsidRDefault="00E54F92" w:rsidP="002C79E6">
      <w:pPr>
        <w:pStyle w:val="Subtitle"/>
      </w:pPr>
      <w:r>
        <w:t>Arizona State University</w:t>
      </w:r>
    </w:p>
    <w:p w14:paraId="229A37F8" w14:textId="00B26F48" w:rsidR="002C79E6" w:rsidRDefault="00000000" w:rsidP="002C79E6">
      <w:pPr>
        <w:pStyle w:val="Subtitle"/>
      </w:pPr>
      <w:sdt>
        <w:sdtPr>
          <w:id w:val="-568883333"/>
          <w:placeholder>
            <w:docPart w:val="03B3B4B8544247108E253071617F3041"/>
          </w:placeholder>
          <w:temporary/>
          <w:showingPlcHdr/>
          <w15:appearance w15:val="hidden"/>
        </w:sdtPr>
        <w:sdtContent>
          <w:r w:rsidR="002C79E6" w:rsidRPr="3236C9DF">
            <w:t>Course Number</w:t>
          </w:r>
          <w:r w:rsidR="002C79E6">
            <w:t>:</w:t>
          </w:r>
        </w:sdtContent>
      </w:sdt>
      <w:r w:rsidR="002C79E6">
        <w:t xml:space="preserve"> </w:t>
      </w:r>
      <w:r w:rsidR="00E54F92">
        <w:t>IFT 220</w:t>
      </w:r>
    </w:p>
    <w:p w14:paraId="1161D80C" w14:textId="38485782" w:rsidR="002C79E6" w:rsidRDefault="00E54F92" w:rsidP="002C79E6">
      <w:pPr>
        <w:pStyle w:val="Subtitle"/>
      </w:pPr>
      <w:r w:rsidRPr="00E54F92">
        <w:t>Professor Betty J. Lauer</w:t>
      </w:r>
    </w:p>
    <w:p w14:paraId="71AA0B9D" w14:textId="2A886F7F" w:rsidR="201D26C8" w:rsidRDefault="00E54F92" w:rsidP="002C79E6">
      <w:pPr>
        <w:pStyle w:val="Subtitle"/>
      </w:pPr>
      <w:r>
        <w:t>March 16, 2024</w:t>
      </w:r>
    </w:p>
    <w:p w14:paraId="238C7C46" w14:textId="77777777" w:rsidR="201D26C8" w:rsidRDefault="201D26C8" w:rsidP="014CA2B6">
      <w:pPr>
        <w:pStyle w:val="Title2"/>
        <w:rPr>
          <w:rFonts w:ascii="Calibri" w:eastAsia="Calibri" w:hAnsi="Calibri" w:cs="Calibri"/>
          <w:szCs w:val="22"/>
        </w:rPr>
      </w:pPr>
    </w:p>
    <w:p w14:paraId="5F88552E" w14:textId="77777777" w:rsidR="201D26C8" w:rsidRDefault="201D26C8" w:rsidP="014CA2B6">
      <w:pPr>
        <w:pStyle w:val="Title2"/>
        <w:rPr>
          <w:rFonts w:ascii="Calibri" w:eastAsia="Calibri" w:hAnsi="Calibri" w:cs="Calibri"/>
          <w:szCs w:val="22"/>
        </w:rPr>
      </w:pPr>
    </w:p>
    <w:p w14:paraId="0C38B80E" w14:textId="77777777" w:rsidR="201D26C8" w:rsidRDefault="201D26C8" w:rsidP="014CA2B6">
      <w:pPr>
        <w:pStyle w:val="Title2"/>
        <w:rPr>
          <w:rFonts w:ascii="Calibri" w:eastAsia="Calibri" w:hAnsi="Calibri" w:cs="Calibri"/>
          <w:szCs w:val="22"/>
        </w:rPr>
      </w:pPr>
    </w:p>
    <w:p w14:paraId="76F9AB9A" w14:textId="77777777" w:rsidR="201D26C8" w:rsidRDefault="201D26C8" w:rsidP="014CA2B6">
      <w:pPr>
        <w:pStyle w:val="Title2"/>
        <w:rPr>
          <w:rFonts w:ascii="Calibri" w:eastAsia="Calibri" w:hAnsi="Calibri" w:cs="Calibri"/>
          <w:szCs w:val="22"/>
        </w:rPr>
      </w:pPr>
    </w:p>
    <w:p w14:paraId="63392DD3" w14:textId="77777777" w:rsidR="201D26C8" w:rsidRDefault="201D26C8" w:rsidP="014CA2B6">
      <w:pPr>
        <w:pStyle w:val="Title2"/>
        <w:rPr>
          <w:rFonts w:ascii="Calibri" w:eastAsia="Calibri" w:hAnsi="Calibri" w:cs="Calibri"/>
          <w:szCs w:val="22"/>
        </w:rPr>
      </w:pPr>
    </w:p>
    <w:p w14:paraId="239FF3A9" w14:textId="77777777" w:rsidR="201D26C8" w:rsidRDefault="201D26C8" w:rsidP="014CA2B6">
      <w:pPr>
        <w:pStyle w:val="Title2"/>
        <w:rPr>
          <w:rFonts w:ascii="Calibri" w:eastAsia="Calibri" w:hAnsi="Calibri" w:cs="Calibri"/>
          <w:szCs w:val="22"/>
        </w:rPr>
      </w:pPr>
    </w:p>
    <w:p w14:paraId="4A536579" w14:textId="77777777" w:rsidR="201D26C8" w:rsidRDefault="201D26C8" w:rsidP="014CA2B6">
      <w:pPr>
        <w:pStyle w:val="Title2"/>
        <w:rPr>
          <w:rFonts w:ascii="Calibri" w:eastAsia="Calibri" w:hAnsi="Calibri" w:cs="Calibri"/>
          <w:szCs w:val="22"/>
        </w:rPr>
      </w:pPr>
    </w:p>
    <w:p w14:paraId="7C68ACF1" w14:textId="77777777" w:rsidR="000D4642" w:rsidRDefault="000D4642">
      <w:pPr>
        <w:rPr>
          <w:rFonts w:ascii="Calibri" w:eastAsia="Calibri" w:hAnsi="Calibri" w:cs="Calibri"/>
          <w:szCs w:val="22"/>
        </w:rPr>
      </w:pPr>
      <w:r>
        <w:rPr>
          <w:rFonts w:ascii="Calibri" w:eastAsia="Calibri" w:hAnsi="Calibri" w:cs="Calibri"/>
          <w:szCs w:val="22"/>
        </w:rPr>
        <w:br w:type="page"/>
      </w:r>
    </w:p>
    <w:p w14:paraId="4636AC65" w14:textId="0717638B" w:rsidR="004E61C5" w:rsidRDefault="00D65E33" w:rsidP="004E61C5">
      <w:pPr>
        <w:pStyle w:val="SectionTitle"/>
      </w:pPr>
      <w:r>
        <w:lastRenderedPageBreak/>
        <w:t>Lab</w:t>
      </w:r>
      <w:r w:rsidR="00E54F92" w:rsidRPr="00E54F92">
        <w:t xml:space="preserve"> </w:t>
      </w:r>
      <w:r w:rsidR="005B511C">
        <w:t>1</w:t>
      </w:r>
    </w:p>
    <w:p w14:paraId="7D9CF448" w14:textId="4A1E7878" w:rsidR="004E61C5" w:rsidRDefault="004E61C5" w:rsidP="004E61C5">
      <w:pPr>
        <w:rPr>
          <w:noProof/>
        </w:rPr>
      </w:pPr>
      <w:r>
        <w:rPr>
          <w:noProof/>
        </w:rPr>
        <w:t xml:space="preserve">Virtual Machines (VMs) have revolutionized enterprise computing, offering a versatile solution for optimizing resources and enhancing operational efficiency. Drawing insights from reputable sources like VMware, this essay provides a comprehensive exploration of </w:t>
      </w:r>
      <w:r w:rsidR="00F03AC9">
        <w:rPr>
          <w:noProof/>
        </w:rPr>
        <w:t>VIRTUAL MACHINE</w:t>
      </w:r>
      <w:r>
        <w:rPr>
          <w:noProof/>
        </w:rPr>
        <w:t xml:space="preserve"> technology, encompassing its operational mechanisms, types of hypervisors, common applications, and leading platforms and vendors. By delving into the essence of </w:t>
      </w:r>
      <w:r w:rsidR="00F03AC9">
        <w:rPr>
          <w:noProof/>
        </w:rPr>
        <w:t>virtual machines’</w:t>
      </w:r>
      <w:r>
        <w:rPr>
          <w:noProof/>
        </w:rPr>
        <w:t xml:space="preserve"> businesses can leverage their capabilities to drive innovation and resilience in today's dynamic IT landscape.</w:t>
      </w:r>
    </w:p>
    <w:p w14:paraId="58251833" w14:textId="02CD3804" w:rsidR="004E61C5" w:rsidRDefault="004E61C5" w:rsidP="004E61C5">
      <w:pPr>
        <w:rPr>
          <w:noProof/>
        </w:rPr>
      </w:pPr>
      <w:r>
        <w:rPr>
          <w:noProof/>
        </w:rPr>
        <w:t xml:space="preserve">Virtual Machines (VMs) have emerged as a cornerstone of modern enterprise networks, reshaping the way organizations manage their computing infrastructure. </w:t>
      </w:r>
      <w:r w:rsidR="00F03AC9">
        <w:rPr>
          <w:noProof/>
        </w:rPr>
        <w:t>We will</w:t>
      </w:r>
      <w:r>
        <w:rPr>
          <w:noProof/>
        </w:rPr>
        <w:t xml:space="preserve"> </w:t>
      </w:r>
      <w:r w:rsidR="00F03AC9">
        <w:rPr>
          <w:noProof/>
        </w:rPr>
        <w:t>explore</w:t>
      </w:r>
      <w:r>
        <w:rPr>
          <w:noProof/>
        </w:rPr>
        <w:t xml:space="preserve"> the core concepts of </w:t>
      </w:r>
      <w:r w:rsidR="00F03AC9">
        <w:rPr>
          <w:noProof/>
        </w:rPr>
        <w:t>virtual machine</w:t>
      </w:r>
      <w:r>
        <w:rPr>
          <w:noProof/>
        </w:rPr>
        <w:t xml:space="preserve"> technology, informed by credible sources such as VMware, to elucidate their workings, types of hypervisors, typical applications, and the prominent platforms and vendors driving innovation in this domain.</w:t>
      </w:r>
    </w:p>
    <w:p w14:paraId="12A21F42" w14:textId="6ADAE5FE" w:rsidR="004E61C5" w:rsidRDefault="004E61C5" w:rsidP="000E1989">
      <w:pPr>
        <w:rPr>
          <w:noProof/>
        </w:rPr>
      </w:pPr>
      <w:r>
        <w:rPr>
          <w:noProof/>
        </w:rPr>
        <w:t>According to VMware, Virtual Machines (VMs) are software-based representations of physical computers that enable the simultaneous execution of multiple operating systems on a single physical machine</w:t>
      </w:r>
      <w:r>
        <w:rPr>
          <w:noProof/>
        </w:rPr>
        <w:t xml:space="preserve"> </w:t>
      </w:r>
      <w:sdt>
        <w:sdtPr>
          <w:rPr>
            <w:noProof/>
          </w:rPr>
          <w:id w:val="87812610"/>
          <w:citation/>
        </w:sdtPr>
        <w:sdtContent>
          <w:r>
            <w:rPr>
              <w:noProof/>
            </w:rPr>
            <w:fldChar w:fldCharType="begin"/>
          </w:r>
          <w:r>
            <w:rPr>
              <w:noProof/>
            </w:rPr>
            <w:instrText xml:space="preserve"> CITATION Cor24 \l 1033 </w:instrText>
          </w:r>
          <w:r>
            <w:rPr>
              <w:noProof/>
            </w:rPr>
            <w:fldChar w:fldCharType="separate"/>
          </w:r>
          <w:r>
            <w:rPr>
              <w:noProof/>
            </w:rPr>
            <w:t>(Corporate, 2024)</w:t>
          </w:r>
          <w:r>
            <w:rPr>
              <w:noProof/>
            </w:rPr>
            <w:fldChar w:fldCharType="end"/>
          </w:r>
        </w:sdtContent>
      </w:sdt>
      <w:r>
        <w:rPr>
          <w:noProof/>
        </w:rPr>
        <w:t xml:space="preserve">. Each VM operates independently, with its own virtualized hardware components, including CPU, memory, storage, and network interfaces. This virtualization is facilitated by a hypervisor, a software layer that abstracts the physical hardware and manages the allocation of resources to each </w:t>
      </w:r>
      <w:r w:rsidR="00F03AC9">
        <w:rPr>
          <w:noProof/>
        </w:rPr>
        <w:t>virtual machine</w:t>
      </w:r>
      <w:r>
        <w:rPr>
          <w:noProof/>
        </w:rPr>
        <w:t xml:space="preserve">, ensuring efficient utilization and isolation between </w:t>
      </w:r>
      <w:r w:rsidR="00F03AC9">
        <w:rPr>
          <w:noProof/>
        </w:rPr>
        <w:t>virtual machine’</w:t>
      </w:r>
      <w:r>
        <w:rPr>
          <w:noProof/>
        </w:rPr>
        <w:t>s.</w:t>
      </w:r>
    </w:p>
    <w:p w14:paraId="3466B944" w14:textId="3A7F7923" w:rsidR="004E61C5" w:rsidRDefault="000E1989" w:rsidP="000E1989">
      <w:pPr>
        <w:rPr>
          <w:noProof/>
        </w:rPr>
      </w:pPr>
      <w:r>
        <w:rPr>
          <w:noProof/>
        </w:rPr>
        <w:t xml:space="preserve"> </w:t>
      </w:r>
      <w:r w:rsidR="004E61C5">
        <w:rPr>
          <w:noProof/>
        </w:rPr>
        <w:t>VMware categorizes hypervisors into two main types: Type 1 (Bare Metal) and Type 2 (Hosted). Type 1 hypervisors, such as VMware ESXi, run directly on the physical hardware without the need for an underlying operating system. On the other hand, Type 2 hypervisors, exemplified by VMware Workstation, operate atop an existing OS, providing virtualization capabilities as an application layer.</w:t>
      </w:r>
      <w:sdt>
        <w:sdtPr>
          <w:rPr>
            <w:noProof/>
          </w:rPr>
          <w:id w:val="-287899869"/>
          <w:citation/>
        </w:sdtPr>
        <w:sdtContent>
          <w:r w:rsidR="00347A1A">
            <w:rPr>
              <w:noProof/>
            </w:rPr>
            <w:fldChar w:fldCharType="begin"/>
          </w:r>
          <w:r w:rsidR="00347A1A">
            <w:rPr>
              <w:noProof/>
            </w:rPr>
            <w:instrText xml:space="preserve"> CITATION Cor24 \l 1033 </w:instrText>
          </w:r>
          <w:r w:rsidR="00347A1A">
            <w:rPr>
              <w:noProof/>
            </w:rPr>
            <w:fldChar w:fldCharType="separate"/>
          </w:r>
          <w:r w:rsidR="00347A1A">
            <w:rPr>
              <w:noProof/>
            </w:rPr>
            <w:t xml:space="preserve"> (Corporate, 2024)</w:t>
          </w:r>
          <w:r w:rsidR="00347A1A">
            <w:rPr>
              <w:noProof/>
            </w:rPr>
            <w:fldChar w:fldCharType="end"/>
          </w:r>
        </w:sdtContent>
      </w:sdt>
    </w:p>
    <w:p w14:paraId="32EBE737" w14:textId="33887CB3" w:rsidR="004E61C5" w:rsidRDefault="00347A1A" w:rsidP="00347A1A">
      <w:pPr>
        <w:rPr>
          <w:noProof/>
        </w:rPr>
      </w:pPr>
      <w:r>
        <w:rPr>
          <w:noProof/>
        </w:rPr>
        <w:lastRenderedPageBreak/>
        <w:t>Virtual machines</w:t>
      </w:r>
      <w:r w:rsidR="004E61C5">
        <w:rPr>
          <w:noProof/>
        </w:rPr>
        <w:t xml:space="preserve"> find diverse applications across enterprise networks, addressing various operational challenges. They facilitate server consolidation by hosting multiple virtual servers on a single physical machine, thereby optimizing resource utilization and reducing hardware costs. Additionally, VMs serve as invaluable tools in development and testing environments, providing isolated environments for software development, debugging, and deployment. Furthermore, </w:t>
      </w:r>
      <w:r w:rsidR="00F03AC9">
        <w:rPr>
          <w:noProof/>
        </w:rPr>
        <w:t>virtual machine</w:t>
      </w:r>
      <w:r w:rsidR="004E61C5">
        <w:rPr>
          <w:noProof/>
        </w:rPr>
        <w:t xml:space="preserve"> technology supports legacy application migration, disaster recovery, and desktop virtualization, offering organizations flexibility and resilience in managing their IT infrastructure.</w:t>
      </w:r>
    </w:p>
    <w:p w14:paraId="53E43C81" w14:textId="0E36B644" w:rsidR="004E61C5" w:rsidRDefault="004E61C5" w:rsidP="00AC0DFE">
      <w:pPr>
        <w:rPr>
          <w:noProof/>
        </w:rPr>
      </w:pPr>
      <w:r>
        <w:rPr>
          <w:noProof/>
        </w:rPr>
        <w:t xml:space="preserve">In the realm of </w:t>
      </w:r>
      <w:r w:rsidR="00347A1A">
        <w:rPr>
          <w:noProof/>
        </w:rPr>
        <w:t>virtual machine</w:t>
      </w:r>
      <w:r>
        <w:rPr>
          <w:noProof/>
        </w:rPr>
        <w:t xml:space="preserve"> technology, several platforms and vendors stand out for their solutions and innovative offerings. VMware, a pioneer in virtualization, offers a suite of products like VMware vSphere, VMware Workstation, and VMware Fusion, catering to diverse enterprise needs. Microsoft's Hyper-V, integrated within the Windows Server ecosystem, provides robust virtualization capabilities for Windows-based environments. Other notable contenders include Citrix XenServer, Oracle Virtualization, and Red Hat Virtualization, each offering scalable, secure, and feature-rich virtualization solutions tailored to meet the evolving demands of modern enterprises.</w:t>
      </w:r>
    </w:p>
    <w:p w14:paraId="75F1F501" w14:textId="50FE2E00" w:rsidR="004E61C5" w:rsidRDefault="004E61C5" w:rsidP="004E61C5">
      <w:pPr>
        <w:rPr>
          <w:noProof/>
        </w:rPr>
      </w:pPr>
      <w:r>
        <w:rPr>
          <w:noProof/>
        </w:rPr>
        <w:t xml:space="preserve">In conclusion, Virtual Machines (VMs) represent a transformative force in enterprise computing, empowering organizations to optimize resources, enhance agility, and drive innovation. By leveraging insights from reputable sources like VMware, businesses can harness the full potential of </w:t>
      </w:r>
      <w:r w:rsidR="00F03AC9">
        <w:rPr>
          <w:noProof/>
        </w:rPr>
        <w:t>virtual machine</w:t>
      </w:r>
      <w:r>
        <w:rPr>
          <w:noProof/>
        </w:rPr>
        <w:t xml:space="preserve"> technology to streamline operations, mitigate risks, and thrive in today's dynamic digital landscape. As </w:t>
      </w:r>
      <w:r w:rsidR="00F03AC9">
        <w:rPr>
          <w:noProof/>
        </w:rPr>
        <w:t>virtual machine</w:t>
      </w:r>
      <w:r>
        <w:rPr>
          <w:noProof/>
        </w:rPr>
        <w:t xml:space="preserve"> technology continues to evolve, collaboration with leading platforms and vendors remains paramount for staying competitive and unlocking new possibilities in virtualization.</w:t>
      </w:r>
    </w:p>
    <w:p w14:paraId="5E5126E4" w14:textId="77777777" w:rsidR="004E61C5" w:rsidRDefault="004E61C5" w:rsidP="004E61C5">
      <w:pPr>
        <w:rPr>
          <w:noProof/>
        </w:rPr>
      </w:pPr>
    </w:p>
    <w:p w14:paraId="6A4DD8A9" w14:textId="77777777" w:rsidR="004E61C5" w:rsidRDefault="004E61C5" w:rsidP="004E61C5">
      <w:pPr>
        <w:rPr>
          <w:noProof/>
        </w:rPr>
      </w:pPr>
    </w:p>
    <w:p w14:paraId="477DB172" w14:textId="77777777" w:rsidR="004E61C5" w:rsidRDefault="004E61C5" w:rsidP="004E61C5">
      <w:pPr>
        <w:rPr>
          <w:noProof/>
        </w:rPr>
      </w:pPr>
    </w:p>
    <w:p w14:paraId="07035E04" w14:textId="77777777" w:rsidR="68E35553" w:rsidRDefault="68E35553" w:rsidP="00B863FB">
      <w:pPr>
        <w:rPr>
          <w:noProof/>
        </w:rPr>
      </w:pPr>
    </w:p>
    <w:sdt>
      <w:sdtPr>
        <w:id w:val="632528616"/>
        <w:docPartObj>
          <w:docPartGallery w:val="Bibliographies"/>
          <w:docPartUnique/>
        </w:docPartObj>
      </w:sdtPr>
      <w:sdtEndPr>
        <w:rPr>
          <w:rFonts w:asciiTheme="minorHAnsi" w:eastAsiaTheme="minorEastAsia" w:hAnsiTheme="minorHAnsi" w:cstheme="minorBidi"/>
          <w:b w:val="0"/>
          <w:bCs w:val="0"/>
        </w:rPr>
      </w:sdtEndPr>
      <w:sdtContent>
        <w:p w14:paraId="4C467AC7" w14:textId="4E93B029" w:rsidR="00F03AC9" w:rsidRDefault="00F03AC9">
          <w:pPr>
            <w:pStyle w:val="Heading1"/>
          </w:pPr>
          <w:r>
            <w:t>References</w:t>
          </w:r>
        </w:p>
        <w:sdt>
          <w:sdtPr>
            <w:id w:val="-573587230"/>
            <w:bibliography/>
          </w:sdtPr>
          <w:sdtContent>
            <w:p w14:paraId="3B88B9CB" w14:textId="77777777" w:rsidR="00F03AC9" w:rsidRDefault="00F03AC9" w:rsidP="00F03AC9">
              <w:pPr>
                <w:pStyle w:val="Bibliography"/>
                <w:rPr>
                  <w:noProof/>
                  <w:sz w:val="24"/>
                </w:rPr>
              </w:pPr>
              <w:r>
                <w:fldChar w:fldCharType="begin"/>
              </w:r>
              <w:r>
                <w:instrText xml:space="preserve"> BIBLIOGRAPHY </w:instrText>
              </w:r>
              <w:r>
                <w:fldChar w:fldCharType="separate"/>
              </w:r>
              <w:r>
                <w:rPr>
                  <w:noProof/>
                </w:rPr>
                <w:t xml:space="preserve">Corporate. (2024, March 16). </w:t>
              </w:r>
              <w:r>
                <w:rPr>
                  <w:i/>
                  <w:iCs/>
                  <w:noProof/>
                </w:rPr>
                <w:t>What is a virtual machine?</w:t>
              </w:r>
              <w:r>
                <w:rPr>
                  <w:noProof/>
                </w:rPr>
                <w:t xml:space="preserve"> Retrieved from VMware: https://www.vmware.com/topics/glossary/content/virtual-machine.html.html</w:t>
              </w:r>
            </w:p>
            <w:p w14:paraId="46E0F9F0" w14:textId="1E341198" w:rsidR="00F03AC9" w:rsidRDefault="00F03AC9" w:rsidP="00F03AC9">
              <w:r>
                <w:rPr>
                  <w:b/>
                  <w:bCs/>
                  <w:noProof/>
                </w:rPr>
                <w:fldChar w:fldCharType="end"/>
              </w:r>
            </w:p>
          </w:sdtContent>
        </w:sdt>
      </w:sdtContent>
    </w:sdt>
    <w:p w14:paraId="719E2534" w14:textId="6DCD326C" w:rsidR="00BF357D" w:rsidRPr="00F127DD" w:rsidRDefault="00BF357D" w:rsidP="3D0A9892">
      <w:pPr>
        <w:pStyle w:val="TableFigure"/>
        <w:spacing w:after="160"/>
        <w:rPr>
          <w:rFonts w:eastAsia="Calibri" w:cstheme="minorHAnsi"/>
          <w:noProof/>
          <w:color w:val="000000" w:themeColor="text2"/>
          <w:szCs w:val="22"/>
        </w:rPr>
      </w:pPr>
    </w:p>
    <w:sectPr w:rsidR="00BF357D" w:rsidRPr="00F127DD" w:rsidSect="00E96532">
      <w:headerReference w:type="default" r:id="rId11"/>
      <w:foot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F6C4" w14:textId="77777777" w:rsidR="00E96532" w:rsidRDefault="00E96532">
      <w:pPr>
        <w:spacing w:line="240" w:lineRule="auto"/>
      </w:pPr>
      <w:r>
        <w:separator/>
      </w:r>
    </w:p>
    <w:p w14:paraId="1A927D7F" w14:textId="77777777" w:rsidR="00E96532" w:rsidRDefault="00E96532"/>
  </w:endnote>
  <w:endnote w:type="continuationSeparator" w:id="0">
    <w:p w14:paraId="70DA36CB" w14:textId="77777777" w:rsidR="00E96532" w:rsidRDefault="00E96532">
      <w:pPr>
        <w:spacing w:line="240" w:lineRule="auto"/>
      </w:pPr>
      <w:r>
        <w:continuationSeparator/>
      </w:r>
    </w:p>
    <w:p w14:paraId="7E74F1AB" w14:textId="77777777" w:rsidR="00E96532" w:rsidRDefault="00E96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473468"/>
      <w:docPartObj>
        <w:docPartGallery w:val="Page Numbers (Bottom of Page)"/>
        <w:docPartUnique/>
      </w:docPartObj>
    </w:sdtPr>
    <w:sdtEndPr>
      <w:rPr>
        <w:noProof/>
      </w:rPr>
    </w:sdtEndPr>
    <w:sdtContent>
      <w:p w14:paraId="2B3D3F4F" w14:textId="24A7DD2A" w:rsidR="00574EA5" w:rsidRDefault="00574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7E607" w14:textId="77777777" w:rsidR="00574EA5" w:rsidRDefault="00574EA5" w:rsidP="00574E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6BEE4" w14:textId="77777777" w:rsidR="00E96532" w:rsidRDefault="00E96532">
      <w:pPr>
        <w:spacing w:line="240" w:lineRule="auto"/>
      </w:pPr>
      <w:r>
        <w:separator/>
      </w:r>
    </w:p>
    <w:p w14:paraId="3455D984" w14:textId="77777777" w:rsidR="00E96532" w:rsidRDefault="00E96532"/>
  </w:footnote>
  <w:footnote w:type="continuationSeparator" w:id="0">
    <w:p w14:paraId="2B68D3DD" w14:textId="77777777" w:rsidR="00E96532" w:rsidRDefault="00E96532">
      <w:pPr>
        <w:spacing w:line="240" w:lineRule="auto"/>
      </w:pPr>
      <w:r>
        <w:continuationSeparator/>
      </w:r>
    </w:p>
    <w:p w14:paraId="6F9483EC" w14:textId="77777777" w:rsidR="00E96532" w:rsidRDefault="00E96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920F0" w14:textId="1B20ECAE" w:rsidR="0D6E5604" w:rsidRDefault="00324E96" w:rsidP="00324E96">
    <w:pPr>
      <w:pStyle w:val="Header"/>
      <w:jc w:val="right"/>
    </w:pPr>
    <w:r>
      <w:t>Brandon Trinkle</w:t>
    </w:r>
  </w:p>
  <w:p w14:paraId="69E71DE6" w14:textId="0A49999D" w:rsidR="00324E96" w:rsidRDefault="00324E96" w:rsidP="00324E96">
    <w:pPr>
      <w:pStyle w:val="Header"/>
      <w:jc w:val="right"/>
    </w:pPr>
    <w:r>
      <w:t xml:space="preserve">Student ID </w:t>
    </w:r>
    <w:r w:rsidR="00B321C2">
      <w:t>–</w:t>
    </w:r>
    <w:r>
      <w:t xml:space="preserve"> </w:t>
    </w:r>
    <w:r w:rsidR="005446D8">
      <w:t>1217</w:t>
    </w:r>
    <w:r w:rsidR="00B321C2">
      <w:t>455031</w:t>
    </w:r>
  </w:p>
  <w:p w14:paraId="7D451DB9" w14:textId="4375D705" w:rsidR="00B321C2" w:rsidRPr="002F3AE9" w:rsidRDefault="00B321C2" w:rsidP="00324E96">
    <w:pPr>
      <w:pStyle w:val="Header"/>
      <w:jc w:val="right"/>
    </w:pPr>
    <w:r>
      <w:t>Module 1/Lab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2"/>
    <w:rsid w:val="0000632A"/>
    <w:rsid w:val="00017807"/>
    <w:rsid w:val="000234DC"/>
    <w:rsid w:val="00023AFE"/>
    <w:rsid w:val="00054A43"/>
    <w:rsid w:val="000A3D9B"/>
    <w:rsid w:val="000A7EAA"/>
    <w:rsid w:val="000D4642"/>
    <w:rsid w:val="000D539D"/>
    <w:rsid w:val="000E1989"/>
    <w:rsid w:val="00116273"/>
    <w:rsid w:val="0012600B"/>
    <w:rsid w:val="00136E75"/>
    <w:rsid w:val="001F7E66"/>
    <w:rsid w:val="002C79E6"/>
    <w:rsid w:val="002F3AE9"/>
    <w:rsid w:val="00324E96"/>
    <w:rsid w:val="00347A1A"/>
    <w:rsid w:val="003804CC"/>
    <w:rsid w:val="004A7721"/>
    <w:rsid w:val="004E61C5"/>
    <w:rsid w:val="004F3026"/>
    <w:rsid w:val="005446D8"/>
    <w:rsid w:val="00574EA5"/>
    <w:rsid w:val="005B511C"/>
    <w:rsid w:val="005C199E"/>
    <w:rsid w:val="00664C1A"/>
    <w:rsid w:val="0087407D"/>
    <w:rsid w:val="0087749C"/>
    <w:rsid w:val="008E1F55"/>
    <w:rsid w:val="00967706"/>
    <w:rsid w:val="00A417C1"/>
    <w:rsid w:val="00A427EB"/>
    <w:rsid w:val="00A923F1"/>
    <w:rsid w:val="00AA68B0"/>
    <w:rsid w:val="00AC0DFE"/>
    <w:rsid w:val="00B321C2"/>
    <w:rsid w:val="00B653B3"/>
    <w:rsid w:val="00B863FB"/>
    <w:rsid w:val="00B86440"/>
    <w:rsid w:val="00BB2D6F"/>
    <w:rsid w:val="00BD44B5"/>
    <w:rsid w:val="00BF357D"/>
    <w:rsid w:val="00C00F8F"/>
    <w:rsid w:val="00C03068"/>
    <w:rsid w:val="00C9690E"/>
    <w:rsid w:val="00CE44E7"/>
    <w:rsid w:val="00CF221B"/>
    <w:rsid w:val="00D620FD"/>
    <w:rsid w:val="00D65E33"/>
    <w:rsid w:val="00D91044"/>
    <w:rsid w:val="00DC5048"/>
    <w:rsid w:val="00E16906"/>
    <w:rsid w:val="00E45E9C"/>
    <w:rsid w:val="00E54F92"/>
    <w:rsid w:val="00E67454"/>
    <w:rsid w:val="00E96532"/>
    <w:rsid w:val="00EF55C5"/>
    <w:rsid w:val="00F03AC9"/>
    <w:rsid w:val="00F127DD"/>
    <w:rsid w:val="00F6242A"/>
    <w:rsid w:val="00F97722"/>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694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22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731065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926877">
      <w:bodyDiv w:val="1"/>
      <w:marLeft w:val="0"/>
      <w:marRight w:val="0"/>
      <w:marTop w:val="0"/>
      <w:marBottom w:val="0"/>
      <w:divBdr>
        <w:top w:val="none" w:sz="0" w:space="0" w:color="auto"/>
        <w:left w:val="none" w:sz="0" w:space="0" w:color="auto"/>
        <w:bottom w:val="none" w:sz="0" w:space="0" w:color="auto"/>
        <w:right w:val="none" w:sz="0" w:space="0" w:color="auto"/>
      </w:divBdr>
      <w:divsChild>
        <w:div w:id="1215583902">
          <w:marLeft w:val="0"/>
          <w:marRight w:val="0"/>
          <w:marTop w:val="0"/>
          <w:marBottom w:val="0"/>
          <w:divBdr>
            <w:top w:val="single" w:sz="2" w:space="0" w:color="E3E3E3"/>
            <w:left w:val="single" w:sz="2" w:space="0" w:color="E3E3E3"/>
            <w:bottom w:val="single" w:sz="2" w:space="0" w:color="E3E3E3"/>
            <w:right w:val="single" w:sz="2" w:space="0" w:color="E3E3E3"/>
          </w:divBdr>
          <w:divsChild>
            <w:div w:id="847065874">
              <w:marLeft w:val="0"/>
              <w:marRight w:val="0"/>
              <w:marTop w:val="0"/>
              <w:marBottom w:val="0"/>
              <w:divBdr>
                <w:top w:val="single" w:sz="2" w:space="0" w:color="E3E3E3"/>
                <w:left w:val="single" w:sz="2" w:space="0" w:color="E3E3E3"/>
                <w:bottom w:val="single" w:sz="2" w:space="0" w:color="E3E3E3"/>
                <w:right w:val="single" w:sz="2" w:space="0" w:color="E3E3E3"/>
              </w:divBdr>
              <w:divsChild>
                <w:div w:id="2085684346">
                  <w:marLeft w:val="0"/>
                  <w:marRight w:val="0"/>
                  <w:marTop w:val="0"/>
                  <w:marBottom w:val="0"/>
                  <w:divBdr>
                    <w:top w:val="single" w:sz="2" w:space="0" w:color="E3E3E3"/>
                    <w:left w:val="single" w:sz="2" w:space="0" w:color="E3E3E3"/>
                    <w:bottom w:val="single" w:sz="2" w:space="0" w:color="E3E3E3"/>
                    <w:right w:val="single" w:sz="2" w:space="0" w:color="E3E3E3"/>
                  </w:divBdr>
                  <w:divsChild>
                    <w:div w:id="1933855566">
                      <w:marLeft w:val="0"/>
                      <w:marRight w:val="0"/>
                      <w:marTop w:val="0"/>
                      <w:marBottom w:val="0"/>
                      <w:divBdr>
                        <w:top w:val="single" w:sz="2" w:space="0" w:color="E3E3E3"/>
                        <w:left w:val="single" w:sz="2" w:space="0" w:color="E3E3E3"/>
                        <w:bottom w:val="single" w:sz="2" w:space="0" w:color="E3E3E3"/>
                        <w:right w:val="single" w:sz="2" w:space="0" w:color="E3E3E3"/>
                      </w:divBdr>
                      <w:divsChild>
                        <w:div w:id="1150631239">
                          <w:marLeft w:val="0"/>
                          <w:marRight w:val="0"/>
                          <w:marTop w:val="0"/>
                          <w:marBottom w:val="0"/>
                          <w:divBdr>
                            <w:top w:val="single" w:sz="2" w:space="0" w:color="E3E3E3"/>
                            <w:left w:val="single" w:sz="2" w:space="0" w:color="E3E3E3"/>
                            <w:bottom w:val="single" w:sz="2" w:space="0" w:color="E3E3E3"/>
                            <w:right w:val="single" w:sz="2" w:space="0" w:color="E3E3E3"/>
                          </w:divBdr>
                          <w:divsChild>
                            <w:div w:id="851651485">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45277">
                                  <w:marLeft w:val="0"/>
                                  <w:marRight w:val="0"/>
                                  <w:marTop w:val="0"/>
                                  <w:marBottom w:val="0"/>
                                  <w:divBdr>
                                    <w:top w:val="single" w:sz="2" w:space="0" w:color="E3E3E3"/>
                                    <w:left w:val="single" w:sz="2" w:space="0" w:color="E3E3E3"/>
                                    <w:bottom w:val="single" w:sz="2" w:space="0" w:color="E3E3E3"/>
                                    <w:right w:val="single" w:sz="2" w:space="0" w:color="E3E3E3"/>
                                  </w:divBdr>
                                  <w:divsChild>
                                    <w:div w:id="147523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9395">
                                          <w:marLeft w:val="0"/>
                                          <w:marRight w:val="0"/>
                                          <w:marTop w:val="0"/>
                                          <w:marBottom w:val="0"/>
                                          <w:divBdr>
                                            <w:top w:val="single" w:sz="2" w:space="0" w:color="E3E3E3"/>
                                            <w:left w:val="single" w:sz="2" w:space="0" w:color="E3E3E3"/>
                                            <w:bottom w:val="single" w:sz="2" w:space="0" w:color="E3E3E3"/>
                                            <w:right w:val="single" w:sz="2" w:space="0" w:color="E3E3E3"/>
                                          </w:divBdr>
                                          <w:divsChild>
                                            <w:div w:id="1231694412">
                                              <w:marLeft w:val="0"/>
                                              <w:marRight w:val="0"/>
                                              <w:marTop w:val="0"/>
                                              <w:marBottom w:val="0"/>
                                              <w:divBdr>
                                                <w:top w:val="single" w:sz="2" w:space="0" w:color="E3E3E3"/>
                                                <w:left w:val="single" w:sz="2" w:space="0" w:color="E3E3E3"/>
                                                <w:bottom w:val="single" w:sz="2" w:space="0" w:color="E3E3E3"/>
                                                <w:right w:val="single" w:sz="2" w:space="0" w:color="E3E3E3"/>
                                              </w:divBdr>
                                              <w:divsChild>
                                                <w:div w:id="1914076401">
                                                  <w:marLeft w:val="0"/>
                                                  <w:marRight w:val="0"/>
                                                  <w:marTop w:val="0"/>
                                                  <w:marBottom w:val="0"/>
                                                  <w:divBdr>
                                                    <w:top w:val="single" w:sz="2" w:space="0" w:color="E3E3E3"/>
                                                    <w:left w:val="single" w:sz="2" w:space="0" w:color="E3E3E3"/>
                                                    <w:bottom w:val="single" w:sz="2" w:space="0" w:color="E3E3E3"/>
                                                    <w:right w:val="single" w:sz="2" w:space="0" w:color="E3E3E3"/>
                                                  </w:divBdr>
                                                  <w:divsChild>
                                                    <w:div w:id="183233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275276">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23908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30913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B3B4B8544247108E253071617F3041"/>
        <w:category>
          <w:name w:val="General"/>
          <w:gallery w:val="placeholder"/>
        </w:category>
        <w:types>
          <w:type w:val="bbPlcHdr"/>
        </w:types>
        <w:behaviors>
          <w:behavior w:val="content"/>
        </w:behaviors>
        <w:guid w:val="{82A2A5F6-47A4-42E2-8903-5E6597D7D3AA}"/>
      </w:docPartPr>
      <w:docPartBody>
        <w:p w:rsidR="0074087E" w:rsidRDefault="0074087E">
          <w:pPr>
            <w:pStyle w:val="03B3B4B8544247108E253071617F3041"/>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7E"/>
    <w:rsid w:val="0074087E"/>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B4B8544247108E253071617F3041">
    <w:name w:val="03B3B4B8544247108E253071617F304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Cor24</b:Tag>
    <b:SourceType>InternetSite</b:SourceType>
    <b:Guid>{9FBE6C55-609A-49C2-AC8D-6C6472F5DB28}</b:Guid>
    <b:Author>
      <b:Author>
        <b:NameList>
          <b:Person>
            <b:Last>Corporate</b:Last>
          </b:Person>
        </b:NameList>
      </b:Author>
    </b:Author>
    <b:Title>What is a virtual machine?</b:Title>
    <b:InternetSiteTitle>VMware</b:InternetSiteTitle>
    <b:Year>2024</b:Year>
    <b:Month>March</b:Month>
    <b:Day>16</b:Day>
    <b:URL>https://www.vmware.com/topics/glossary/content/virtual-machine.html.html</b:URL>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3CBBF616-4B96-4923-90D2-535134BC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542</Words>
  <Characters>3666</Characters>
  <Application>Microsoft Office Word</Application>
  <DocSecurity>0</DocSecurity>
  <Lines>71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2024-03-16T18:08:00Z</dcterms:created>
  <dcterms:modified xsi:type="dcterms:W3CDTF">2024-03-16T20:03:00Z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fd2b8ed9-025d-4dbe-9a1b-dc8882228b07</vt:lpwstr>
  </property>
</Properties>
</file>