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CBBF" w14:textId="77777777" w:rsidR="002C79E6" w:rsidRDefault="002C79E6" w:rsidP="002C79E6"/>
    <w:p w14:paraId="3C011383" w14:textId="77777777" w:rsidR="002C79E6" w:rsidRDefault="002C79E6" w:rsidP="002C79E6"/>
    <w:p w14:paraId="10565A1D" w14:textId="77777777" w:rsidR="002C79E6" w:rsidRDefault="002C79E6" w:rsidP="002C79E6"/>
    <w:p w14:paraId="5BCBD5FD" w14:textId="77777777" w:rsidR="002C79E6" w:rsidRDefault="002C79E6" w:rsidP="002C79E6"/>
    <w:p w14:paraId="35DD2161" w14:textId="77777777" w:rsidR="002C79E6" w:rsidRDefault="002C79E6" w:rsidP="002C79E6"/>
    <w:p w14:paraId="7F56513D" w14:textId="2DB789DE" w:rsidR="6A36C4BF" w:rsidRPr="00B863FB" w:rsidRDefault="00324CC7" w:rsidP="00B863FB">
      <w:pPr>
        <w:pStyle w:val="Title"/>
      </w:pPr>
      <w:r>
        <w:t xml:space="preserve">Lab </w:t>
      </w:r>
      <w:r w:rsidR="008B7179">
        <w:t>2</w:t>
      </w:r>
    </w:p>
    <w:p w14:paraId="2D778A8C" w14:textId="361A9B19" w:rsidR="201D26C8" w:rsidRDefault="201D26C8" w:rsidP="002C79E6">
      <w:pPr>
        <w:pStyle w:val="Subtitle"/>
      </w:pPr>
    </w:p>
    <w:p w14:paraId="5E0ADA39" w14:textId="0FC9022E" w:rsidR="00A417C1" w:rsidRDefault="00E54F92" w:rsidP="002C79E6">
      <w:pPr>
        <w:pStyle w:val="Subtitle"/>
      </w:pPr>
      <w:r>
        <w:t>Brandon P Trinkle</w:t>
      </w:r>
    </w:p>
    <w:p w14:paraId="6162B3D7" w14:textId="3769912A" w:rsidR="002C79E6" w:rsidRDefault="00E54F92" w:rsidP="002C79E6">
      <w:pPr>
        <w:pStyle w:val="Subtitle"/>
      </w:pPr>
      <w:r>
        <w:t>Arizona State University</w:t>
      </w:r>
    </w:p>
    <w:p w14:paraId="229A37F8" w14:textId="00B26F48" w:rsidR="002C79E6" w:rsidRDefault="00B4777E" w:rsidP="002C79E6">
      <w:pPr>
        <w:pStyle w:val="Subtitle"/>
      </w:pPr>
      <w:sdt>
        <w:sdtPr>
          <w:id w:val="-568883333"/>
          <w:placeholder>
            <w:docPart w:val="03B3B4B8544247108E253071617F3041"/>
          </w:placeholder>
          <w:temporary/>
          <w:showingPlcHdr/>
          <w15:appearance w15:val="hidden"/>
        </w:sdtPr>
        <w:sdtEndPr/>
        <w:sdtContent>
          <w:r w:rsidR="002C79E6" w:rsidRPr="3236C9DF">
            <w:t>Course Number</w:t>
          </w:r>
          <w:r w:rsidR="002C79E6">
            <w:t>:</w:t>
          </w:r>
        </w:sdtContent>
      </w:sdt>
      <w:r w:rsidR="002C79E6">
        <w:t xml:space="preserve"> </w:t>
      </w:r>
      <w:r w:rsidR="00E54F92">
        <w:t>IFT 220</w:t>
      </w:r>
    </w:p>
    <w:p w14:paraId="1161D80C" w14:textId="38485782" w:rsidR="002C79E6" w:rsidRDefault="00E54F92" w:rsidP="002C79E6">
      <w:pPr>
        <w:pStyle w:val="Subtitle"/>
      </w:pPr>
      <w:r w:rsidRPr="00E54F92">
        <w:t>Professor Betty J. Lauer</w:t>
      </w:r>
    </w:p>
    <w:p w14:paraId="71AA0B9D" w14:textId="6EEA6BB6" w:rsidR="201D26C8" w:rsidRDefault="00E54F92" w:rsidP="002C79E6">
      <w:pPr>
        <w:pStyle w:val="Subtitle"/>
      </w:pPr>
      <w:r>
        <w:t>March 1</w:t>
      </w:r>
      <w:r w:rsidR="008B7179">
        <w:t>8</w:t>
      </w:r>
      <w:r>
        <w:t>, 2024</w:t>
      </w:r>
    </w:p>
    <w:p w14:paraId="238C7C46" w14:textId="77777777" w:rsidR="201D26C8" w:rsidRDefault="201D26C8" w:rsidP="014CA2B6">
      <w:pPr>
        <w:pStyle w:val="Title2"/>
        <w:rPr>
          <w:rFonts w:ascii="Calibri" w:eastAsia="Calibri" w:hAnsi="Calibri" w:cs="Calibri"/>
          <w:szCs w:val="22"/>
        </w:rPr>
      </w:pPr>
    </w:p>
    <w:p w14:paraId="5F88552E" w14:textId="77777777" w:rsidR="201D26C8" w:rsidRDefault="201D26C8" w:rsidP="014CA2B6">
      <w:pPr>
        <w:pStyle w:val="Title2"/>
        <w:rPr>
          <w:rFonts w:ascii="Calibri" w:eastAsia="Calibri" w:hAnsi="Calibri" w:cs="Calibri"/>
          <w:szCs w:val="22"/>
        </w:rPr>
      </w:pPr>
    </w:p>
    <w:p w14:paraId="0C38B80E" w14:textId="77777777" w:rsidR="201D26C8" w:rsidRDefault="201D26C8" w:rsidP="014CA2B6">
      <w:pPr>
        <w:pStyle w:val="Title2"/>
        <w:rPr>
          <w:rFonts w:ascii="Calibri" w:eastAsia="Calibri" w:hAnsi="Calibri" w:cs="Calibri"/>
          <w:szCs w:val="22"/>
        </w:rPr>
      </w:pPr>
    </w:p>
    <w:p w14:paraId="76F9AB9A" w14:textId="77777777" w:rsidR="201D26C8" w:rsidRDefault="201D26C8" w:rsidP="014CA2B6">
      <w:pPr>
        <w:pStyle w:val="Title2"/>
        <w:rPr>
          <w:rFonts w:ascii="Calibri" w:eastAsia="Calibri" w:hAnsi="Calibri" w:cs="Calibri"/>
          <w:szCs w:val="22"/>
        </w:rPr>
      </w:pPr>
    </w:p>
    <w:p w14:paraId="63392DD3" w14:textId="77777777" w:rsidR="201D26C8" w:rsidRDefault="201D26C8" w:rsidP="014CA2B6">
      <w:pPr>
        <w:pStyle w:val="Title2"/>
        <w:rPr>
          <w:rFonts w:ascii="Calibri" w:eastAsia="Calibri" w:hAnsi="Calibri" w:cs="Calibri"/>
          <w:szCs w:val="22"/>
        </w:rPr>
      </w:pPr>
    </w:p>
    <w:p w14:paraId="239FF3A9" w14:textId="77777777" w:rsidR="201D26C8" w:rsidRDefault="201D26C8" w:rsidP="014CA2B6">
      <w:pPr>
        <w:pStyle w:val="Title2"/>
        <w:rPr>
          <w:rFonts w:ascii="Calibri" w:eastAsia="Calibri" w:hAnsi="Calibri" w:cs="Calibri"/>
          <w:szCs w:val="22"/>
        </w:rPr>
      </w:pPr>
    </w:p>
    <w:p w14:paraId="4A536579" w14:textId="77777777" w:rsidR="201D26C8" w:rsidRDefault="201D26C8" w:rsidP="014CA2B6">
      <w:pPr>
        <w:pStyle w:val="Title2"/>
        <w:rPr>
          <w:rFonts w:ascii="Calibri" w:eastAsia="Calibri" w:hAnsi="Calibri" w:cs="Calibri"/>
          <w:szCs w:val="22"/>
        </w:rPr>
      </w:pPr>
    </w:p>
    <w:p w14:paraId="7C68ACF1" w14:textId="77777777" w:rsidR="000D4642" w:rsidRDefault="000D4642">
      <w:pPr>
        <w:rPr>
          <w:rFonts w:ascii="Calibri" w:eastAsia="Calibri" w:hAnsi="Calibri" w:cs="Calibri"/>
          <w:szCs w:val="22"/>
        </w:rPr>
      </w:pPr>
      <w:r>
        <w:rPr>
          <w:rFonts w:ascii="Calibri" w:eastAsia="Calibri" w:hAnsi="Calibri" w:cs="Calibri"/>
          <w:szCs w:val="22"/>
        </w:rPr>
        <w:br w:type="page"/>
      </w:r>
    </w:p>
    <w:p w14:paraId="4636AC65" w14:textId="461CF9BD" w:rsidR="004E61C5" w:rsidRDefault="00324CC7" w:rsidP="004E61C5">
      <w:pPr>
        <w:pStyle w:val="SectionTitle"/>
      </w:pPr>
      <w:r>
        <w:lastRenderedPageBreak/>
        <w:t xml:space="preserve">Lab </w:t>
      </w:r>
      <w:r w:rsidR="008B7179">
        <w:t>2</w:t>
      </w:r>
    </w:p>
    <w:p w14:paraId="719E2534" w14:textId="0CABA374" w:rsidR="00BF357D" w:rsidRDefault="0004306F"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DC01</w:t>
      </w:r>
      <w:r w:rsidR="00324CC7">
        <w:rPr>
          <w:rFonts w:eastAsia="Calibri" w:cstheme="minorHAnsi"/>
          <w:noProof/>
          <w:color w:val="000000" w:themeColor="text2"/>
          <w:szCs w:val="22"/>
        </w:rPr>
        <w:t>:</w:t>
      </w:r>
    </w:p>
    <w:p w14:paraId="4F5E9700" w14:textId="352185DD" w:rsidR="00324CC7" w:rsidRDefault="0004306F"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drawing>
          <wp:inline distT="0" distB="0" distL="0" distR="0" wp14:anchorId="621930FF" wp14:editId="7E410705">
            <wp:extent cx="5943600" cy="4467225"/>
            <wp:effectExtent l="0" t="0" r="0" b="9525"/>
            <wp:docPr id="93514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305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7C50D09E" w14:textId="54A06511" w:rsidR="00D7734E" w:rsidRDefault="00AD2022"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Active Directory Domain Servies have been installed</w:t>
      </w:r>
    </w:p>
    <w:p w14:paraId="73072691" w14:textId="77777777" w:rsidR="00AD2022" w:rsidRDefault="00AD2022" w:rsidP="3D0A9892">
      <w:pPr>
        <w:pStyle w:val="TableFigure"/>
        <w:spacing w:after="160"/>
        <w:rPr>
          <w:rFonts w:eastAsia="Calibri" w:cstheme="minorHAnsi"/>
          <w:noProof/>
          <w:color w:val="000000" w:themeColor="text2"/>
          <w:szCs w:val="22"/>
        </w:rPr>
      </w:pPr>
    </w:p>
    <w:p w14:paraId="066F7BFE" w14:textId="272AB2AE" w:rsidR="00D502D4" w:rsidRDefault="00D502D4"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2C158D29" wp14:editId="63BA23FF">
            <wp:extent cx="5943600" cy="4506595"/>
            <wp:effectExtent l="0" t="0" r="0" b="8255"/>
            <wp:docPr id="7358238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3827"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14:paraId="2FCF1975" w14:textId="09495628" w:rsidR="0034730F" w:rsidRDefault="00D502D4"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 xml:space="preserve">This command shows that the </w:t>
      </w:r>
      <w:r w:rsidR="0034730F">
        <w:rPr>
          <w:rFonts w:eastAsia="Calibri" w:cstheme="minorHAnsi"/>
          <w:noProof/>
          <w:color w:val="000000" w:themeColor="text2"/>
          <w:szCs w:val="22"/>
        </w:rPr>
        <w:t>active directory install has been promoted to domain controller</w:t>
      </w:r>
    </w:p>
    <w:p w14:paraId="0ECB403B" w14:textId="12BB42A5" w:rsidR="00AD2022" w:rsidRDefault="00AD2022"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34F8676B" wp14:editId="49004710">
            <wp:extent cx="5943600" cy="4483735"/>
            <wp:effectExtent l="0" t="0" r="0" b="0"/>
            <wp:docPr id="4296989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8946"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14:paraId="33D0E9D1" w14:textId="14CFD0EB" w:rsidR="00060B4A" w:rsidRDefault="007F311C"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Screenshot of the active directory</w:t>
      </w:r>
    </w:p>
    <w:p w14:paraId="5EB093C3" w14:textId="77777777" w:rsidR="00377A3D" w:rsidRDefault="00377A3D" w:rsidP="3D0A9892">
      <w:pPr>
        <w:pStyle w:val="TableFigure"/>
        <w:spacing w:after="160"/>
        <w:rPr>
          <w:rFonts w:eastAsia="Calibri" w:cstheme="minorHAnsi"/>
          <w:noProof/>
          <w:color w:val="000000" w:themeColor="text2"/>
          <w:szCs w:val="22"/>
        </w:rPr>
      </w:pPr>
    </w:p>
    <w:p w14:paraId="1D791507" w14:textId="77777777" w:rsidR="00377A3D" w:rsidRDefault="00377A3D" w:rsidP="3D0A9892">
      <w:pPr>
        <w:pStyle w:val="TableFigure"/>
        <w:spacing w:after="160"/>
        <w:rPr>
          <w:rFonts w:eastAsia="Calibri" w:cstheme="minorHAnsi"/>
          <w:noProof/>
          <w:color w:val="000000" w:themeColor="text2"/>
          <w:szCs w:val="22"/>
        </w:rPr>
      </w:pPr>
    </w:p>
    <w:p w14:paraId="2F43D5CA" w14:textId="77777777" w:rsidR="00377A3D" w:rsidRDefault="00377A3D" w:rsidP="3D0A9892">
      <w:pPr>
        <w:pStyle w:val="TableFigure"/>
        <w:spacing w:after="160"/>
        <w:rPr>
          <w:rFonts w:eastAsia="Calibri" w:cstheme="minorHAnsi"/>
          <w:noProof/>
          <w:color w:val="000000" w:themeColor="text2"/>
          <w:szCs w:val="22"/>
        </w:rPr>
      </w:pPr>
    </w:p>
    <w:p w14:paraId="78D1DF6C" w14:textId="77777777" w:rsidR="00377A3D" w:rsidRDefault="00377A3D" w:rsidP="3D0A9892">
      <w:pPr>
        <w:pStyle w:val="TableFigure"/>
        <w:spacing w:after="160"/>
        <w:rPr>
          <w:rFonts w:eastAsia="Calibri" w:cstheme="minorHAnsi"/>
          <w:noProof/>
          <w:color w:val="000000" w:themeColor="text2"/>
          <w:szCs w:val="22"/>
        </w:rPr>
      </w:pPr>
    </w:p>
    <w:p w14:paraId="79AF5DE9" w14:textId="77777777" w:rsidR="00377A3D" w:rsidRDefault="00377A3D" w:rsidP="3D0A9892">
      <w:pPr>
        <w:pStyle w:val="TableFigure"/>
        <w:spacing w:after="160"/>
        <w:rPr>
          <w:rFonts w:eastAsia="Calibri" w:cstheme="minorHAnsi"/>
          <w:noProof/>
          <w:color w:val="000000" w:themeColor="text2"/>
          <w:szCs w:val="22"/>
        </w:rPr>
      </w:pPr>
    </w:p>
    <w:p w14:paraId="7CEF860E" w14:textId="77777777" w:rsidR="00377A3D" w:rsidRDefault="00377A3D" w:rsidP="3D0A9892">
      <w:pPr>
        <w:pStyle w:val="TableFigure"/>
        <w:spacing w:after="160"/>
        <w:rPr>
          <w:rFonts w:eastAsia="Calibri" w:cstheme="minorHAnsi"/>
          <w:noProof/>
          <w:color w:val="000000" w:themeColor="text2"/>
          <w:szCs w:val="22"/>
        </w:rPr>
      </w:pPr>
    </w:p>
    <w:p w14:paraId="1733BD98" w14:textId="77777777" w:rsidR="00377A3D" w:rsidRDefault="00377A3D" w:rsidP="3D0A9892">
      <w:pPr>
        <w:pStyle w:val="TableFigure"/>
        <w:spacing w:after="160"/>
        <w:rPr>
          <w:rFonts w:eastAsia="Calibri" w:cstheme="minorHAnsi"/>
          <w:noProof/>
          <w:color w:val="000000" w:themeColor="text2"/>
          <w:szCs w:val="22"/>
        </w:rPr>
      </w:pPr>
    </w:p>
    <w:p w14:paraId="28355680" w14:textId="77777777" w:rsidR="00377A3D" w:rsidRDefault="00377A3D" w:rsidP="3D0A9892">
      <w:pPr>
        <w:pStyle w:val="TableFigure"/>
        <w:spacing w:after="160"/>
        <w:rPr>
          <w:rFonts w:eastAsia="Calibri" w:cstheme="minorHAnsi"/>
          <w:noProof/>
          <w:color w:val="000000" w:themeColor="text2"/>
          <w:szCs w:val="22"/>
        </w:rPr>
      </w:pPr>
    </w:p>
    <w:p w14:paraId="53092C40" w14:textId="77777777" w:rsidR="00377A3D" w:rsidRDefault="00377A3D" w:rsidP="3D0A9892">
      <w:pPr>
        <w:pStyle w:val="TableFigure"/>
        <w:spacing w:after="160"/>
        <w:rPr>
          <w:rFonts w:eastAsia="Calibri" w:cstheme="minorHAnsi"/>
          <w:noProof/>
          <w:color w:val="000000" w:themeColor="text2"/>
          <w:szCs w:val="22"/>
        </w:rPr>
      </w:pPr>
    </w:p>
    <w:p w14:paraId="492851F2" w14:textId="2144449E" w:rsidR="00060B4A" w:rsidRDefault="007F311C"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t>PC01</w:t>
      </w:r>
      <w:r w:rsidR="00060B4A">
        <w:rPr>
          <w:rFonts w:eastAsia="Calibri" w:cstheme="minorHAnsi"/>
          <w:noProof/>
          <w:color w:val="000000" w:themeColor="text2"/>
          <w:szCs w:val="22"/>
        </w:rPr>
        <w:t>:</w:t>
      </w:r>
      <w:r w:rsidR="00101B5D">
        <w:rPr>
          <w:rFonts w:eastAsia="Calibri" w:cstheme="minorHAnsi"/>
          <w:noProof/>
          <w:color w:val="000000" w:themeColor="text2"/>
          <w:szCs w:val="22"/>
        </w:rPr>
        <w:tab/>
      </w:r>
    </w:p>
    <w:p w14:paraId="2DDB3386" w14:textId="474DE9E3" w:rsidR="005E699E" w:rsidRDefault="00771069" w:rsidP="008B7179">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drawing>
          <wp:inline distT="0" distB="0" distL="0" distR="0" wp14:anchorId="1312749F" wp14:editId="36F41CBD">
            <wp:extent cx="5943600" cy="4507865"/>
            <wp:effectExtent l="0" t="0" r="0" b="6985"/>
            <wp:docPr id="11847673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67398"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14:paraId="0CD9D8CF" w14:textId="6A669683" w:rsidR="005E699E" w:rsidRDefault="00771069"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Successfully paired to domain btrinkle.local</w:t>
      </w:r>
    </w:p>
    <w:p w14:paraId="75E6FE29" w14:textId="77777777" w:rsidR="005070DB" w:rsidRDefault="005070DB" w:rsidP="00FF21CA">
      <w:pPr>
        <w:pStyle w:val="TableFigure"/>
        <w:spacing w:after="160"/>
        <w:jc w:val="center"/>
        <w:rPr>
          <w:rFonts w:eastAsia="Calibri" w:cstheme="minorHAnsi"/>
          <w:b/>
          <w:bCs/>
          <w:noProof/>
          <w:color w:val="000000" w:themeColor="text2"/>
          <w:szCs w:val="22"/>
        </w:rPr>
      </w:pPr>
    </w:p>
    <w:p w14:paraId="669FED3E" w14:textId="77777777" w:rsidR="005070DB" w:rsidRDefault="005070DB" w:rsidP="00FF21CA">
      <w:pPr>
        <w:pStyle w:val="TableFigure"/>
        <w:spacing w:after="160"/>
        <w:jc w:val="center"/>
        <w:rPr>
          <w:rFonts w:eastAsia="Calibri" w:cstheme="minorHAnsi"/>
          <w:b/>
          <w:bCs/>
          <w:noProof/>
          <w:color w:val="000000" w:themeColor="text2"/>
          <w:szCs w:val="22"/>
        </w:rPr>
      </w:pPr>
    </w:p>
    <w:p w14:paraId="34278909" w14:textId="77777777" w:rsidR="005070DB" w:rsidRDefault="005070DB" w:rsidP="00FF21CA">
      <w:pPr>
        <w:pStyle w:val="TableFigure"/>
        <w:spacing w:after="160"/>
        <w:jc w:val="center"/>
        <w:rPr>
          <w:rFonts w:eastAsia="Calibri" w:cstheme="minorHAnsi"/>
          <w:b/>
          <w:bCs/>
          <w:noProof/>
          <w:color w:val="000000" w:themeColor="text2"/>
          <w:szCs w:val="22"/>
        </w:rPr>
      </w:pPr>
    </w:p>
    <w:p w14:paraId="63DE88A5" w14:textId="77777777" w:rsidR="005070DB" w:rsidRDefault="005070DB" w:rsidP="00FF21CA">
      <w:pPr>
        <w:pStyle w:val="TableFigure"/>
        <w:spacing w:after="160"/>
        <w:jc w:val="center"/>
        <w:rPr>
          <w:rFonts w:eastAsia="Calibri" w:cstheme="minorHAnsi"/>
          <w:b/>
          <w:bCs/>
          <w:noProof/>
          <w:color w:val="000000" w:themeColor="text2"/>
          <w:szCs w:val="22"/>
        </w:rPr>
      </w:pPr>
    </w:p>
    <w:p w14:paraId="3B5BCFF2" w14:textId="77777777" w:rsidR="005070DB" w:rsidRDefault="005070DB" w:rsidP="00FF21CA">
      <w:pPr>
        <w:pStyle w:val="TableFigure"/>
        <w:spacing w:after="160"/>
        <w:jc w:val="center"/>
        <w:rPr>
          <w:rFonts w:eastAsia="Calibri" w:cstheme="minorHAnsi"/>
          <w:b/>
          <w:bCs/>
          <w:noProof/>
          <w:color w:val="000000" w:themeColor="text2"/>
          <w:szCs w:val="22"/>
        </w:rPr>
      </w:pPr>
    </w:p>
    <w:p w14:paraId="18046723" w14:textId="77777777" w:rsidR="005070DB" w:rsidRDefault="005070DB" w:rsidP="00FF21CA">
      <w:pPr>
        <w:pStyle w:val="TableFigure"/>
        <w:spacing w:after="160"/>
        <w:jc w:val="center"/>
        <w:rPr>
          <w:rFonts w:eastAsia="Calibri" w:cstheme="minorHAnsi"/>
          <w:b/>
          <w:bCs/>
          <w:noProof/>
          <w:color w:val="000000" w:themeColor="text2"/>
          <w:szCs w:val="22"/>
        </w:rPr>
      </w:pPr>
    </w:p>
    <w:p w14:paraId="0F442FA1" w14:textId="77777777" w:rsidR="005070DB" w:rsidRDefault="005070DB" w:rsidP="00FF21CA">
      <w:pPr>
        <w:pStyle w:val="TableFigure"/>
        <w:spacing w:after="160"/>
        <w:jc w:val="center"/>
        <w:rPr>
          <w:rFonts w:eastAsia="Calibri" w:cstheme="minorHAnsi"/>
          <w:b/>
          <w:bCs/>
          <w:noProof/>
          <w:color w:val="000000" w:themeColor="text2"/>
          <w:szCs w:val="22"/>
        </w:rPr>
      </w:pPr>
    </w:p>
    <w:p w14:paraId="56B83A04" w14:textId="77777777" w:rsidR="005070DB" w:rsidRDefault="005070DB" w:rsidP="00FF21CA">
      <w:pPr>
        <w:pStyle w:val="TableFigure"/>
        <w:spacing w:after="160"/>
        <w:jc w:val="center"/>
        <w:rPr>
          <w:rFonts w:eastAsia="Calibri" w:cstheme="minorHAnsi"/>
          <w:b/>
          <w:bCs/>
          <w:noProof/>
          <w:color w:val="000000" w:themeColor="text2"/>
          <w:szCs w:val="22"/>
        </w:rPr>
      </w:pPr>
    </w:p>
    <w:p w14:paraId="510AF74F" w14:textId="77777777" w:rsidR="005070DB" w:rsidRDefault="005070DB" w:rsidP="00FF21CA">
      <w:pPr>
        <w:pStyle w:val="TableFigure"/>
        <w:spacing w:after="160"/>
        <w:jc w:val="center"/>
        <w:rPr>
          <w:rFonts w:eastAsia="Calibri" w:cstheme="minorHAnsi"/>
          <w:b/>
          <w:bCs/>
          <w:noProof/>
          <w:color w:val="000000" w:themeColor="text2"/>
          <w:szCs w:val="22"/>
        </w:rPr>
      </w:pPr>
    </w:p>
    <w:p w14:paraId="1EA83262" w14:textId="74969CD1" w:rsidR="00771069" w:rsidRPr="00FF21CA" w:rsidRDefault="00FF21CA" w:rsidP="00FF21CA">
      <w:pPr>
        <w:pStyle w:val="TableFigure"/>
        <w:spacing w:after="160"/>
        <w:jc w:val="center"/>
        <w:rPr>
          <w:rFonts w:eastAsia="Calibri" w:cstheme="minorHAnsi"/>
          <w:b/>
          <w:bCs/>
          <w:noProof/>
          <w:color w:val="000000" w:themeColor="text2"/>
          <w:szCs w:val="22"/>
        </w:rPr>
      </w:pPr>
      <w:r w:rsidRPr="00FF21CA">
        <w:rPr>
          <w:rFonts w:eastAsia="Calibri" w:cstheme="minorHAnsi"/>
          <w:b/>
          <w:bCs/>
          <w:noProof/>
          <w:color w:val="000000" w:themeColor="text2"/>
          <w:szCs w:val="22"/>
        </w:rPr>
        <w:t>Summary:</w:t>
      </w:r>
    </w:p>
    <w:p w14:paraId="1B804347" w14:textId="77777777" w:rsidR="005070DB" w:rsidRPr="005070DB" w:rsidRDefault="00FF21CA" w:rsidP="005070DB">
      <w:pPr>
        <w:pStyle w:val="TableFigure"/>
        <w:spacing w:after="160"/>
        <w:rPr>
          <w:rFonts w:eastAsia="Calibri" w:cstheme="minorHAnsi"/>
          <w:b/>
          <w:bCs/>
          <w:noProof/>
          <w:color w:val="000000" w:themeColor="text2"/>
          <w:szCs w:val="22"/>
        </w:rPr>
      </w:pPr>
      <w:r>
        <w:rPr>
          <w:rFonts w:eastAsia="Calibri" w:cstheme="minorHAnsi"/>
          <w:b/>
          <w:bCs/>
          <w:noProof/>
          <w:color w:val="000000" w:themeColor="text2"/>
          <w:szCs w:val="22"/>
        </w:rPr>
        <w:tab/>
      </w:r>
    </w:p>
    <w:p w14:paraId="2EEC8725" w14:textId="07330D90" w:rsidR="005070DB" w:rsidRPr="005070DB" w:rsidRDefault="005070DB" w:rsidP="005070DB">
      <w:pPr>
        <w:pStyle w:val="TableFigure"/>
        <w:spacing w:after="160"/>
        <w:ind w:firstLine="720"/>
        <w:rPr>
          <w:rFonts w:eastAsia="Calibri" w:cstheme="minorHAnsi"/>
          <w:noProof/>
          <w:color w:val="000000" w:themeColor="text2"/>
          <w:szCs w:val="22"/>
        </w:rPr>
      </w:pPr>
      <w:r w:rsidRPr="005070DB">
        <w:rPr>
          <w:rFonts w:eastAsia="Calibri" w:cstheme="minorHAnsi"/>
          <w:noProof/>
          <w:color w:val="000000" w:themeColor="text2"/>
          <w:szCs w:val="22"/>
        </w:rPr>
        <w:t xml:space="preserve">The process of setting up Active Directory Domain Services is a critical aspect of managing network infrastructure within organizations. This comprehensive procedure involves configuring a domain controller (DC01) and integrating client personal computers, like PC01, into the Active Directory domain. Initially, </w:t>
      </w:r>
      <w:r w:rsidR="00465DD9">
        <w:rPr>
          <w:rFonts w:eastAsia="Calibri" w:cstheme="minorHAnsi"/>
          <w:noProof/>
          <w:color w:val="000000" w:themeColor="text2"/>
          <w:szCs w:val="22"/>
        </w:rPr>
        <w:t>we</w:t>
      </w:r>
      <w:r w:rsidRPr="005070DB">
        <w:rPr>
          <w:rFonts w:eastAsia="Calibri" w:cstheme="minorHAnsi"/>
          <w:noProof/>
          <w:color w:val="000000" w:themeColor="text2"/>
          <w:szCs w:val="22"/>
        </w:rPr>
        <w:t xml:space="preserve"> start by launching the DC01 server and adding the Active Directory role via Server Manager. This step-by-step process entails navigating through a series of prompts within the installation wizard, beginning with specifying the installation type as either role-based or feature-based. Subsequently, </w:t>
      </w:r>
      <w:r w:rsidR="00806DA6">
        <w:rPr>
          <w:rFonts w:eastAsia="Calibri" w:cstheme="minorHAnsi"/>
          <w:noProof/>
          <w:color w:val="000000" w:themeColor="text2"/>
          <w:szCs w:val="22"/>
        </w:rPr>
        <w:t>we then</w:t>
      </w:r>
      <w:r w:rsidRPr="005070DB">
        <w:rPr>
          <w:rFonts w:eastAsia="Calibri" w:cstheme="minorHAnsi"/>
          <w:noProof/>
          <w:color w:val="000000" w:themeColor="text2"/>
          <w:szCs w:val="22"/>
        </w:rPr>
        <w:t xml:space="preserve"> select the Active Directory Domain Services role and proceed to configure deployment settings such as the root domain name</w:t>
      </w:r>
      <w:r w:rsidR="00C41FFC">
        <w:rPr>
          <w:rFonts w:eastAsia="Calibri" w:cstheme="minorHAnsi"/>
          <w:noProof/>
          <w:color w:val="000000" w:themeColor="text2"/>
          <w:szCs w:val="22"/>
        </w:rPr>
        <w:t>, btrinkle.local,</w:t>
      </w:r>
      <w:r w:rsidRPr="005070DB">
        <w:rPr>
          <w:rFonts w:eastAsia="Calibri" w:cstheme="minorHAnsi"/>
          <w:noProof/>
          <w:color w:val="000000" w:themeColor="text2"/>
          <w:szCs w:val="22"/>
        </w:rPr>
        <w:t xml:space="preserve"> and the Directory Services Restore Mode password. Once the installation is completed, </w:t>
      </w:r>
      <w:r w:rsidR="006B3A06">
        <w:rPr>
          <w:rFonts w:eastAsia="Calibri" w:cstheme="minorHAnsi"/>
          <w:noProof/>
          <w:color w:val="000000" w:themeColor="text2"/>
          <w:szCs w:val="22"/>
        </w:rPr>
        <w:t>we</w:t>
      </w:r>
      <w:r w:rsidRPr="005070DB">
        <w:rPr>
          <w:rFonts w:eastAsia="Calibri" w:cstheme="minorHAnsi"/>
          <w:noProof/>
          <w:color w:val="000000" w:themeColor="text2"/>
          <w:szCs w:val="22"/>
        </w:rPr>
        <w:t xml:space="preserve"> verify the successful integration by checking for Active Directory-related options in the Tools menu of Server Manager.</w:t>
      </w:r>
    </w:p>
    <w:p w14:paraId="43096F28" w14:textId="5F642208" w:rsidR="005070DB" w:rsidRPr="005070DB" w:rsidRDefault="005070DB" w:rsidP="005070DB">
      <w:pPr>
        <w:pStyle w:val="TableFigure"/>
        <w:spacing w:after="160"/>
        <w:ind w:firstLine="720"/>
        <w:rPr>
          <w:rFonts w:eastAsia="Calibri" w:cstheme="minorHAnsi"/>
          <w:noProof/>
          <w:color w:val="000000" w:themeColor="text2"/>
          <w:szCs w:val="22"/>
        </w:rPr>
      </w:pPr>
      <w:r w:rsidRPr="005070DB">
        <w:rPr>
          <w:rFonts w:eastAsia="Calibri" w:cstheme="minorHAnsi"/>
          <w:noProof/>
          <w:color w:val="000000" w:themeColor="text2"/>
          <w:szCs w:val="22"/>
        </w:rPr>
        <w:t xml:space="preserve">After configuring the domain controller, </w:t>
      </w:r>
      <w:r w:rsidR="006B3A06">
        <w:rPr>
          <w:rFonts w:eastAsia="Calibri" w:cstheme="minorHAnsi"/>
          <w:noProof/>
          <w:color w:val="000000" w:themeColor="text2"/>
          <w:szCs w:val="22"/>
        </w:rPr>
        <w:t>we then</w:t>
      </w:r>
      <w:r w:rsidRPr="005070DB">
        <w:rPr>
          <w:rFonts w:eastAsia="Calibri" w:cstheme="minorHAnsi"/>
          <w:noProof/>
          <w:color w:val="000000" w:themeColor="text2"/>
          <w:szCs w:val="22"/>
        </w:rPr>
        <w:t xml:space="preserve"> proceed to join PC01 to the Active Directory domain. This process involves several steps aimed at seamlessly integrating the client machine into the domain environment. Initially, </w:t>
      </w:r>
      <w:r w:rsidR="006B3A06">
        <w:rPr>
          <w:rFonts w:eastAsia="Calibri" w:cstheme="minorHAnsi"/>
          <w:noProof/>
          <w:color w:val="000000" w:themeColor="text2"/>
          <w:szCs w:val="22"/>
        </w:rPr>
        <w:t>we</w:t>
      </w:r>
      <w:r w:rsidRPr="005070DB">
        <w:rPr>
          <w:rFonts w:eastAsia="Calibri" w:cstheme="minorHAnsi"/>
          <w:noProof/>
          <w:color w:val="000000" w:themeColor="text2"/>
          <w:szCs w:val="22"/>
        </w:rPr>
        <w:t xml:space="preserve"> log into PC01 using Administrator credentials and access the system settings through the Control Panel. Within the System properties, </w:t>
      </w:r>
      <w:r w:rsidR="006B3A06">
        <w:rPr>
          <w:rFonts w:eastAsia="Calibri" w:cstheme="minorHAnsi"/>
          <w:noProof/>
          <w:color w:val="000000" w:themeColor="text2"/>
          <w:szCs w:val="22"/>
        </w:rPr>
        <w:t>we</w:t>
      </w:r>
      <w:r w:rsidRPr="005070DB">
        <w:rPr>
          <w:rFonts w:eastAsia="Calibri" w:cstheme="minorHAnsi"/>
          <w:noProof/>
          <w:color w:val="000000" w:themeColor="text2"/>
          <w:szCs w:val="22"/>
        </w:rPr>
        <w:t xml:space="preserve"> navigate to the Computer Name tab and initiate the process of changing the computer's domain membership from a workgroup to the Active Directory domain. Upon selecting the domain</w:t>
      </w:r>
      <w:r w:rsidR="009A4321">
        <w:rPr>
          <w:rFonts w:eastAsia="Calibri" w:cstheme="minorHAnsi"/>
          <w:noProof/>
          <w:color w:val="000000" w:themeColor="text2"/>
          <w:szCs w:val="22"/>
        </w:rPr>
        <w:t xml:space="preserve"> (btrinkle.local)</w:t>
      </w:r>
      <w:r w:rsidRPr="005070DB">
        <w:rPr>
          <w:rFonts w:eastAsia="Calibri" w:cstheme="minorHAnsi"/>
          <w:noProof/>
          <w:color w:val="000000" w:themeColor="text2"/>
          <w:szCs w:val="22"/>
        </w:rPr>
        <w:t xml:space="preserve"> and entering the NETBIOS domain name</w:t>
      </w:r>
      <w:r w:rsidR="009A4321">
        <w:rPr>
          <w:rFonts w:eastAsia="Calibri" w:cstheme="minorHAnsi"/>
          <w:noProof/>
          <w:color w:val="000000" w:themeColor="text2"/>
          <w:szCs w:val="22"/>
        </w:rPr>
        <w:t xml:space="preserve"> (BTRINKLE)</w:t>
      </w:r>
      <w:r w:rsidR="002B765F">
        <w:rPr>
          <w:rFonts w:eastAsia="Calibri" w:cstheme="minorHAnsi"/>
          <w:noProof/>
          <w:color w:val="000000" w:themeColor="text2"/>
          <w:szCs w:val="22"/>
        </w:rPr>
        <w:t>,</w:t>
      </w:r>
      <w:r w:rsidRPr="005070DB">
        <w:rPr>
          <w:rFonts w:eastAsia="Calibri" w:cstheme="minorHAnsi"/>
          <w:noProof/>
          <w:color w:val="000000" w:themeColor="text2"/>
          <w:szCs w:val="22"/>
        </w:rPr>
        <w:t xml:space="preserve"> in the specified format, </w:t>
      </w:r>
      <w:r w:rsidR="00623FD7">
        <w:rPr>
          <w:rFonts w:eastAsia="Calibri" w:cstheme="minorHAnsi"/>
          <w:noProof/>
          <w:color w:val="000000" w:themeColor="text2"/>
          <w:szCs w:val="22"/>
        </w:rPr>
        <w:t>then we</w:t>
      </w:r>
      <w:r w:rsidRPr="005070DB">
        <w:rPr>
          <w:rFonts w:eastAsia="Calibri" w:cstheme="minorHAnsi"/>
          <w:noProof/>
          <w:color w:val="000000" w:themeColor="text2"/>
          <w:szCs w:val="22"/>
        </w:rPr>
        <w:t xml:space="preserve"> provide Domain Administrator credentials for authentication. Once authenticated, PC01 is successfully joined to the domain, enabling user authentication and access control within the Active Directory framework. Following a restart prompted by the system, administrators log in using domain credentials, ensuring smooth access to network resources.</w:t>
      </w:r>
    </w:p>
    <w:p w14:paraId="76BC1458" w14:textId="27BAA90C" w:rsidR="003253E2" w:rsidRPr="005070DB" w:rsidRDefault="005070DB" w:rsidP="00377A3D">
      <w:pPr>
        <w:pStyle w:val="TableFigure"/>
        <w:spacing w:after="160"/>
        <w:ind w:firstLine="720"/>
        <w:rPr>
          <w:rFonts w:eastAsia="Calibri" w:cstheme="minorHAnsi"/>
          <w:noProof/>
          <w:color w:val="000000" w:themeColor="text2"/>
          <w:szCs w:val="22"/>
        </w:rPr>
      </w:pPr>
      <w:r w:rsidRPr="005070DB">
        <w:rPr>
          <w:rFonts w:eastAsia="Calibri" w:cstheme="minorHAnsi"/>
          <w:noProof/>
          <w:color w:val="000000" w:themeColor="text2"/>
          <w:szCs w:val="22"/>
        </w:rPr>
        <w:lastRenderedPageBreak/>
        <w:t>In conclusion, the process of setting up Active Directory Domain Services is essential for establishing efficient network management and resource allocation within organizations. By configuring the domain controller and integrating client machines into the domain, administrators create a centralized platform for user authentication, access control, and resource management. This streamlined approach enhances collaboration and productivity while safeguarding the security and integrity of organizational data and resources. Adherence to the outlined steps and thorough documentation is crucial for the successful implementation and maintenance of Active Directory services within the organization. Through meticulous planning and execution, administrators can leverage the capabilities of Active Directory Domain Services to optimize network performance and support organizational objectives effectively.</w:t>
      </w:r>
    </w:p>
    <w:p w14:paraId="57182E74" w14:textId="77777777" w:rsidR="003253E2" w:rsidRDefault="003253E2" w:rsidP="004E3B9F">
      <w:pPr>
        <w:pStyle w:val="TableFigure"/>
        <w:spacing w:after="160"/>
        <w:jc w:val="center"/>
        <w:rPr>
          <w:rFonts w:eastAsia="Calibri" w:cstheme="minorHAnsi"/>
          <w:b/>
          <w:bCs/>
          <w:noProof/>
          <w:color w:val="000000" w:themeColor="text2"/>
          <w:szCs w:val="22"/>
        </w:rPr>
      </w:pPr>
    </w:p>
    <w:p w14:paraId="7F3E2339" w14:textId="77777777" w:rsidR="003253E2" w:rsidRDefault="003253E2" w:rsidP="004E3B9F">
      <w:pPr>
        <w:pStyle w:val="TableFigure"/>
        <w:spacing w:after="160"/>
        <w:jc w:val="center"/>
        <w:rPr>
          <w:rFonts w:eastAsia="Calibri" w:cstheme="minorHAnsi"/>
          <w:b/>
          <w:bCs/>
          <w:noProof/>
          <w:color w:val="000000" w:themeColor="text2"/>
          <w:szCs w:val="22"/>
        </w:rPr>
      </w:pPr>
    </w:p>
    <w:p w14:paraId="09C331F3" w14:textId="77777777" w:rsidR="003253E2" w:rsidRDefault="003253E2" w:rsidP="004E3B9F">
      <w:pPr>
        <w:pStyle w:val="TableFigure"/>
        <w:spacing w:after="160"/>
        <w:jc w:val="center"/>
        <w:rPr>
          <w:rFonts w:eastAsia="Calibri" w:cstheme="minorHAnsi"/>
          <w:b/>
          <w:bCs/>
          <w:noProof/>
          <w:color w:val="000000" w:themeColor="text2"/>
          <w:szCs w:val="22"/>
        </w:rPr>
      </w:pPr>
    </w:p>
    <w:p w14:paraId="19F768B6" w14:textId="77777777" w:rsidR="003253E2" w:rsidRDefault="003253E2" w:rsidP="004E3B9F">
      <w:pPr>
        <w:pStyle w:val="TableFigure"/>
        <w:spacing w:after="160"/>
        <w:jc w:val="center"/>
        <w:rPr>
          <w:rFonts w:eastAsia="Calibri" w:cstheme="minorHAnsi"/>
          <w:b/>
          <w:bCs/>
          <w:noProof/>
          <w:color w:val="000000" w:themeColor="text2"/>
          <w:szCs w:val="22"/>
        </w:rPr>
      </w:pPr>
    </w:p>
    <w:p w14:paraId="0CF4FB62" w14:textId="77777777" w:rsidR="003253E2" w:rsidRDefault="003253E2" w:rsidP="004E3B9F">
      <w:pPr>
        <w:pStyle w:val="TableFigure"/>
        <w:spacing w:after="160"/>
        <w:jc w:val="center"/>
        <w:rPr>
          <w:rFonts w:eastAsia="Calibri" w:cstheme="minorHAnsi"/>
          <w:b/>
          <w:bCs/>
          <w:noProof/>
          <w:color w:val="000000" w:themeColor="text2"/>
          <w:szCs w:val="22"/>
        </w:rPr>
      </w:pPr>
    </w:p>
    <w:p w14:paraId="532BFD23" w14:textId="77777777" w:rsidR="003253E2" w:rsidRDefault="003253E2" w:rsidP="004E3B9F">
      <w:pPr>
        <w:pStyle w:val="TableFigure"/>
        <w:spacing w:after="160"/>
        <w:jc w:val="center"/>
        <w:rPr>
          <w:rFonts w:eastAsia="Calibri" w:cstheme="minorHAnsi"/>
          <w:b/>
          <w:bCs/>
          <w:noProof/>
          <w:color w:val="000000" w:themeColor="text2"/>
          <w:szCs w:val="22"/>
        </w:rPr>
      </w:pPr>
    </w:p>
    <w:p w14:paraId="2986628C" w14:textId="77777777" w:rsidR="003253E2" w:rsidRDefault="003253E2" w:rsidP="004E3B9F">
      <w:pPr>
        <w:pStyle w:val="TableFigure"/>
        <w:spacing w:after="160"/>
        <w:jc w:val="center"/>
        <w:rPr>
          <w:rFonts w:eastAsia="Calibri" w:cstheme="minorHAnsi"/>
          <w:b/>
          <w:bCs/>
          <w:noProof/>
          <w:color w:val="000000" w:themeColor="text2"/>
          <w:szCs w:val="22"/>
        </w:rPr>
      </w:pPr>
    </w:p>
    <w:p w14:paraId="6623701C" w14:textId="77777777" w:rsidR="003253E2" w:rsidRDefault="003253E2" w:rsidP="004E3B9F">
      <w:pPr>
        <w:pStyle w:val="TableFigure"/>
        <w:spacing w:after="160"/>
        <w:jc w:val="center"/>
        <w:rPr>
          <w:rFonts w:eastAsia="Calibri" w:cstheme="minorHAnsi"/>
          <w:b/>
          <w:bCs/>
          <w:noProof/>
          <w:color w:val="000000" w:themeColor="text2"/>
          <w:szCs w:val="22"/>
        </w:rPr>
      </w:pPr>
    </w:p>
    <w:p w14:paraId="6591D95A" w14:textId="77777777" w:rsidR="003253E2" w:rsidRDefault="003253E2" w:rsidP="004E3B9F">
      <w:pPr>
        <w:pStyle w:val="TableFigure"/>
        <w:spacing w:after="160"/>
        <w:jc w:val="center"/>
        <w:rPr>
          <w:rFonts w:eastAsia="Calibri" w:cstheme="minorHAnsi"/>
          <w:b/>
          <w:bCs/>
          <w:noProof/>
          <w:color w:val="000000" w:themeColor="text2"/>
          <w:szCs w:val="22"/>
        </w:rPr>
      </w:pPr>
    </w:p>
    <w:p w14:paraId="46A9877B" w14:textId="77777777" w:rsidR="00C24876" w:rsidRDefault="00C24876" w:rsidP="007B74C7">
      <w:pPr>
        <w:pStyle w:val="TableFigure"/>
        <w:spacing w:after="160"/>
        <w:rPr>
          <w:rFonts w:eastAsia="Calibri" w:cstheme="minorHAnsi"/>
          <w:noProof/>
          <w:color w:val="000000" w:themeColor="text2"/>
          <w:szCs w:val="22"/>
        </w:rPr>
      </w:pPr>
    </w:p>
    <w:p w14:paraId="75D49A48" w14:textId="77777777" w:rsidR="00C24876" w:rsidRDefault="00C24876" w:rsidP="007B74C7">
      <w:pPr>
        <w:pStyle w:val="TableFigure"/>
        <w:spacing w:after="160"/>
        <w:rPr>
          <w:rFonts w:eastAsia="Calibri" w:cstheme="minorHAnsi"/>
          <w:noProof/>
          <w:color w:val="000000" w:themeColor="text2"/>
          <w:szCs w:val="22"/>
        </w:rPr>
      </w:pPr>
    </w:p>
    <w:p w14:paraId="58D2F8C1" w14:textId="77777777" w:rsidR="00C24876" w:rsidRDefault="00C24876" w:rsidP="007B74C7">
      <w:pPr>
        <w:pStyle w:val="TableFigure"/>
        <w:spacing w:after="160"/>
        <w:rPr>
          <w:rFonts w:eastAsia="Calibri" w:cstheme="minorHAnsi"/>
          <w:noProof/>
          <w:color w:val="000000" w:themeColor="text2"/>
          <w:szCs w:val="22"/>
        </w:rPr>
      </w:pPr>
    </w:p>
    <w:p w14:paraId="37D67795" w14:textId="77777777" w:rsidR="00C24876" w:rsidRDefault="00C24876" w:rsidP="007B74C7">
      <w:pPr>
        <w:pStyle w:val="TableFigure"/>
        <w:spacing w:after="160"/>
        <w:rPr>
          <w:rFonts w:eastAsia="Calibri" w:cstheme="minorHAnsi"/>
          <w:noProof/>
          <w:color w:val="000000" w:themeColor="text2"/>
          <w:szCs w:val="22"/>
        </w:rPr>
      </w:pPr>
    </w:p>
    <w:sdt>
      <w:sdtPr>
        <w:rPr>
          <w:rFonts w:asciiTheme="minorHAnsi" w:eastAsiaTheme="minorEastAsia" w:hAnsiTheme="minorHAnsi" w:cstheme="minorBidi"/>
          <w:b w:val="0"/>
          <w:bCs w:val="0"/>
        </w:rPr>
        <w:id w:val="-423579942"/>
        <w:docPartObj>
          <w:docPartGallery w:val="Bibliographies"/>
          <w:docPartUnique/>
        </w:docPartObj>
      </w:sdtPr>
      <w:sdtEndPr/>
      <w:sdtContent>
        <w:p w14:paraId="16A76D8B" w14:textId="1DCA425C" w:rsidR="00C24876" w:rsidRDefault="00C24876">
          <w:pPr>
            <w:pStyle w:val="Heading1"/>
          </w:pPr>
          <w:r>
            <w:t>References</w:t>
          </w:r>
        </w:p>
        <w:sdt>
          <w:sdtPr>
            <w:id w:val="-573587230"/>
            <w:bibliography/>
          </w:sdtPr>
          <w:sdtEndPr/>
          <w:sdtContent>
            <w:p w14:paraId="515A937F" w14:textId="77777777" w:rsidR="00B4777E" w:rsidRDefault="00C24876" w:rsidP="00B4777E">
              <w:pPr>
                <w:pStyle w:val="Bibliography"/>
                <w:rPr>
                  <w:noProof/>
                  <w:sz w:val="24"/>
                </w:rPr>
              </w:pPr>
              <w:r>
                <w:fldChar w:fldCharType="begin"/>
              </w:r>
              <w:r>
                <w:instrText xml:space="preserve"> BIBLIOGRAPHY </w:instrText>
              </w:r>
              <w:r>
                <w:fldChar w:fldCharType="separate"/>
              </w:r>
              <w:r w:rsidR="00B4777E">
                <w:rPr>
                  <w:noProof/>
                </w:rPr>
                <w:t xml:space="preserve">Lauer, B. J. (2024, March 18). </w:t>
              </w:r>
              <w:r w:rsidR="00B4777E">
                <w:rPr>
                  <w:i/>
                  <w:iCs/>
                  <w:noProof/>
                </w:rPr>
                <w:t>Module 2/Lab 2</w:t>
              </w:r>
              <w:r w:rsidR="00B4777E">
                <w:rPr>
                  <w:noProof/>
                </w:rPr>
                <w:t>. Retrieved from Canvas IFT-220: https://canvas.asu.edu/courses/182822/files/82426769?wrap=1</w:t>
              </w:r>
            </w:p>
            <w:p w14:paraId="30222086" w14:textId="245CF907" w:rsidR="00C24876" w:rsidRDefault="00C24876" w:rsidP="00B4777E">
              <w:r>
                <w:rPr>
                  <w:b/>
                  <w:bCs/>
                  <w:noProof/>
                </w:rPr>
                <w:fldChar w:fldCharType="end"/>
              </w:r>
            </w:p>
          </w:sdtContent>
        </w:sdt>
      </w:sdtContent>
    </w:sdt>
    <w:p w14:paraId="26028279" w14:textId="77777777" w:rsidR="00C24876" w:rsidRPr="004E3B9F" w:rsidRDefault="00C24876" w:rsidP="007B74C7">
      <w:pPr>
        <w:pStyle w:val="TableFigure"/>
        <w:spacing w:after="160"/>
        <w:rPr>
          <w:rFonts w:eastAsia="Calibri" w:cstheme="minorHAnsi"/>
          <w:noProof/>
          <w:color w:val="000000" w:themeColor="text2"/>
          <w:szCs w:val="22"/>
        </w:rPr>
      </w:pPr>
    </w:p>
    <w:sectPr w:rsidR="00C24876" w:rsidRPr="004E3B9F" w:rsidSect="00DC5048">
      <w:headerReference w:type="default" r:id="rId15"/>
      <w:footerReference w:type="default" r:id="rId1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4CCD5" w14:textId="77777777" w:rsidR="00E54F92" w:rsidRDefault="00E54F92">
      <w:pPr>
        <w:spacing w:line="240" w:lineRule="auto"/>
      </w:pPr>
      <w:r>
        <w:separator/>
      </w:r>
    </w:p>
    <w:p w14:paraId="2412DBAD" w14:textId="77777777" w:rsidR="00E54F92" w:rsidRDefault="00E54F92"/>
  </w:endnote>
  <w:endnote w:type="continuationSeparator" w:id="0">
    <w:p w14:paraId="595B1DEF" w14:textId="77777777" w:rsidR="00E54F92" w:rsidRDefault="00E54F92">
      <w:pPr>
        <w:spacing w:line="240" w:lineRule="auto"/>
      </w:pPr>
      <w:r>
        <w:continuationSeparator/>
      </w:r>
    </w:p>
    <w:p w14:paraId="179832B2" w14:textId="77777777" w:rsidR="00E54F92" w:rsidRDefault="00E54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473468"/>
      <w:docPartObj>
        <w:docPartGallery w:val="Page Numbers (Bottom of Page)"/>
        <w:docPartUnique/>
      </w:docPartObj>
    </w:sdtPr>
    <w:sdtEndPr>
      <w:rPr>
        <w:noProof/>
      </w:rPr>
    </w:sdtEndPr>
    <w:sdtContent>
      <w:p w14:paraId="2B3D3F4F" w14:textId="24A7DD2A" w:rsidR="00574EA5" w:rsidRDefault="00574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7E607" w14:textId="77777777" w:rsidR="00574EA5" w:rsidRDefault="00574EA5" w:rsidP="00574EA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7929" w14:textId="77777777" w:rsidR="00E54F92" w:rsidRDefault="00E54F92">
      <w:pPr>
        <w:spacing w:line="240" w:lineRule="auto"/>
      </w:pPr>
      <w:r>
        <w:separator/>
      </w:r>
    </w:p>
    <w:p w14:paraId="4A4FE6EC" w14:textId="77777777" w:rsidR="00E54F92" w:rsidRDefault="00E54F92"/>
  </w:footnote>
  <w:footnote w:type="continuationSeparator" w:id="0">
    <w:p w14:paraId="11C7FC2F" w14:textId="77777777" w:rsidR="00E54F92" w:rsidRDefault="00E54F92">
      <w:pPr>
        <w:spacing w:line="240" w:lineRule="auto"/>
      </w:pPr>
      <w:r>
        <w:continuationSeparator/>
      </w:r>
    </w:p>
    <w:p w14:paraId="40224BC0" w14:textId="77777777" w:rsidR="00E54F92" w:rsidRDefault="00E54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20F0" w14:textId="1B20ECAE" w:rsidR="0D6E5604" w:rsidRDefault="00324E96" w:rsidP="00324E96">
    <w:pPr>
      <w:pStyle w:val="Header"/>
      <w:jc w:val="right"/>
    </w:pPr>
    <w:r>
      <w:t>Brandon Trinkle</w:t>
    </w:r>
  </w:p>
  <w:p w14:paraId="69E71DE6" w14:textId="0A49999D" w:rsidR="00324E96" w:rsidRDefault="00324E96" w:rsidP="00324E96">
    <w:pPr>
      <w:pStyle w:val="Header"/>
      <w:jc w:val="right"/>
    </w:pPr>
    <w:r>
      <w:t xml:space="preserve">Student ID </w:t>
    </w:r>
    <w:r w:rsidR="00B321C2">
      <w:t>–</w:t>
    </w:r>
    <w:r>
      <w:t xml:space="preserve"> </w:t>
    </w:r>
    <w:r w:rsidR="005446D8">
      <w:t>1217</w:t>
    </w:r>
    <w:r w:rsidR="00B321C2">
      <w:t>455031</w:t>
    </w:r>
  </w:p>
  <w:p w14:paraId="7D451DB9" w14:textId="3BD78F29" w:rsidR="00B321C2" w:rsidRPr="002F3AE9" w:rsidRDefault="00B321C2" w:rsidP="00324E96">
    <w:pPr>
      <w:pStyle w:val="Header"/>
      <w:jc w:val="right"/>
    </w:pPr>
    <w:r>
      <w:t xml:space="preserve">Module </w:t>
    </w:r>
    <w:r w:rsidR="00B4777E">
      <w:t>2</w:t>
    </w:r>
    <w:r>
      <w:t>/</w:t>
    </w:r>
    <w:r w:rsidR="009D3EC2">
      <w:t xml:space="preserve">Lab </w:t>
    </w:r>
    <w:r w:rsidR="00B4777E">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92"/>
    <w:rsid w:val="0000632A"/>
    <w:rsid w:val="00017807"/>
    <w:rsid w:val="000234DC"/>
    <w:rsid w:val="00023AFE"/>
    <w:rsid w:val="0004306F"/>
    <w:rsid w:val="00054A43"/>
    <w:rsid w:val="00060B4A"/>
    <w:rsid w:val="000A3D9B"/>
    <w:rsid w:val="000A7EAA"/>
    <w:rsid w:val="000C0EA8"/>
    <w:rsid w:val="000D4642"/>
    <w:rsid w:val="000D539D"/>
    <w:rsid w:val="000E1989"/>
    <w:rsid w:val="00101B5D"/>
    <w:rsid w:val="00116273"/>
    <w:rsid w:val="0012600B"/>
    <w:rsid w:val="00136E75"/>
    <w:rsid w:val="001C4714"/>
    <w:rsid w:val="001F7E66"/>
    <w:rsid w:val="002A1CDD"/>
    <w:rsid w:val="002B765F"/>
    <w:rsid w:val="002C79E6"/>
    <w:rsid w:val="002F3AE9"/>
    <w:rsid w:val="00324CC7"/>
    <w:rsid w:val="00324E96"/>
    <w:rsid w:val="003253E2"/>
    <w:rsid w:val="0034730F"/>
    <w:rsid w:val="00347A1A"/>
    <w:rsid w:val="00362862"/>
    <w:rsid w:val="00377A3D"/>
    <w:rsid w:val="003804CC"/>
    <w:rsid w:val="003C561D"/>
    <w:rsid w:val="00433D09"/>
    <w:rsid w:val="00465DD9"/>
    <w:rsid w:val="004A7721"/>
    <w:rsid w:val="004E3B9F"/>
    <w:rsid w:val="004E61C5"/>
    <w:rsid w:val="004F3026"/>
    <w:rsid w:val="005070DB"/>
    <w:rsid w:val="005446D8"/>
    <w:rsid w:val="00552328"/>
    <w:rsid w:val="00572901"/>
    <w:rsid w:val="00574EA5"/>
    <w:rsid w:val="005B511C"/>
    <w:rsid w:val="005C199E"/>
    <w:rsid w:val="005E699E"/>
    <w:rsid w:val="005F1CB8"/>
    <w:rsid w:val="00623FD7"/>
    <w:rsid w:val="00664C1A"/>
    <w:rsid w:val="00686797"/>
    <w:rsid w:val="006B3A06"/>
    <w:rsid w:val="00760802"/>
    <w:rsid w:val="00771069"/>
    <w:rsid w:val="007713F9"/>
    <w:rsid w:val="007B74C7"/>
    <w:rsid w:val="007F311C"/>
    <w:rsid w:val="00806DA6"/>
    <w:rsid w:val="0087407D"/>
    <w:rsid w:val="0087749C"/>
    <w:rsid w:val="008B7179"/>
    <w:rsid w:val="008E1F55"/>
    <w:rsid w:val="00967706"/>
    <w:rsid w:val="009A4321"/>
    <w:rsid w:val="009D3EC2"/>
    <w:rsid w:val="00A417C1"/>
    <w:rsid w:val="00A427EB"/>
    <w:rsid w:val="00A923F1"/>
    <w:rsid w:val="00AA68B0"/>
    <w:rsid w:val="00AC0DFE"/>
    <w:rsid w:val="00AD2022"/>
    <w:rsid w:val="00B321C2"/>
    <w:rsid w:val="00B4777E"/>
    <w:rsid w:val="00B653B3"/>
    <w:rsid w:val="00B863FB"/>
    <w:rsid w:val="00B86440"/>
    <w:rsid w:val="00BB2D6F"/>
    <w:rsid w:val="00BD4434"/>
    <w:rsid w:val="00BD44B5"/>
    <w:rsid w:val="00BF357D"/>
    <w:rsid w:val="00C00F8F"/>
    <w:rsid w:val="00C03068"/>
    <w:rsid w:val="00C24876"/>
    <w:rsid w:val="00C41FFC"/>
    <w:rsid w:val="00C9690E"/>
    <w:rsid w:val="00CE44E7"/>
    <w:rsid w:val="00CF221B"/>
    <w:rsid w:val="00D25BB3"/>
    <w:rsid w:val="00D502D4"/>
    <w:rsid w:val="00D620FD"/>
    <w:rsid w:val="00D65E33"/>
    <w:rsid w:val="00D7734E"/>
    <w:rsid w:val="00D91044"/>
    <w:rsid w:val="00DC5048"/>
    <w:rsid w:val="00E16906"/>
    <w:rsid w:val="00E408B5"/>
    <w:rsid w:val="00E45E9C"/>
    <w:rsid w:val="00E53B29"/>
    <w:rsid w:val="00E54F92"/>
    <w:rsid w:val="00E67454"/>
    <w:rsid w:val="00EE7AC9"/>
    <w:rsid w:val="00EF55C5"/>
    <w:rsid w:val="00F03AC9"/>
    <w:rsid w:val="00F127DD"/>
    <w:rsid w:val="00F41CB1"/>
    <w:rsid w:val="00F6242A"/>
    <w:rsid w:val="00F97722"/>
    <w:rsid w:val="00FD0666"/>
    <w:rsid w:val="00FE623A"/>
    <w:rsid w:val="00FF21C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B694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220">
      <w:bodyDiv w:val="1"/>
      <w:marLeft w:val="0"/>
      <w:marRight w:val="0"/>
      <w:marTop w:val="0"/>
      <w:marBottom w:val="0"/>
      <w:divBdr>
        <w:top w:val="none" w:sz="0" w:space="0" w:color="auto"/>
        <w:left w:val="none" w:sz="0" w:space="0" w:color="auto"/>
        <w:bottom w:val="none" w:sz="0" w:space="0" w:color="auto"/>
        <w:right w:val="none" w:sz="0" w:space="0" w:color="auto"/>
      </w:divBdr>
    </w:div>
    <w:div w:id="10165672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31065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6323067">
      <w:bodyDiv w:val="1"/>
      <w:marLeft w:val="0"/>
      <w:marRight w:val="0"/>
      <w:marTop w:val="0"/>
      <w:marBottom w:val="0"/>
      <w:divBdr>
        <w:top w:val="none" w:sz="0" w:space="0" w:color="auto"/>
        <w:left w:val="none" w:sz="0" w:space="0" w:color="auto"/>
        <w:bottom w:val="none" w:sz="0" w:space="0" w:color="auto"/>
        <w:right w:val="none" w:sz="0" w:space="0" w:color="auto"/>
      </w:divBdr>
    </w:div>
    <w:div w:id="30921235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926877">
      <w:bodyDiv w:val="1"/>
      <w:marLeft w:val="0"/>
      <w:marRight w:val="0"/>
      <w:marTop w:val="0"/>
      <w:marBottom w:val="0"/>
      <w:divBdr>
        <w:top w:val="none" w:sz="0" w:space="0" w:color="auto"/>
        <w:left w:val="none" w:sz="0" w:space="0" w:color="auto"/>
        <w:bottom w:val="none" w:sz="0" w:space="0" w:color="auto"/>
        <w:right w:val="none" w:sz="0" w:space="0" w:color="auto"/>
      </w:divBdr>
      <w:divsChild>
        <w:div w:id="1215583902">
          <w:marLeft w:val="0"/>
          <w:marRight w:val="0"/>
          <w:marTop w:val="0"/>
          <w:marBottom w:val="0"/>
          <w:divBdr>
            <w:top w:val="single" w:sz="2" w:space="0" w:color="E3E3E3"/>
            <w:left w:val="single" w:sz="2" w:space="0" w:color="E3E3E3"/>
            <w:bottom w:val="single" w:sz="2" w:space="0" w:color="E3E3E3"/>
            <w:right w:val="single" w:sz="2" w:space="0" w:color="E3E3E3"/>
          </w:divBdr>
          <w:divsChild>
            <w:div w:id="847065874">
              <w:marLeft w:val="0"/>
              <w:marRight w:val="0"/>
              <w:marTop w:val="0"/>
              <w:marBottom w:val="0"/>
              <w:divBdr>
                <w:top w:val="single" w:sz="2" w:space="0" w:color="E3E3E3"/>
                <w:left w:val="single" w:sz="2" w:space="0" w:color="E3E3E3"/>
                <w:bottom w:val="single" w:sz="2" w:space="0" w:color="E3E3E3"/>
                <w:right w:val="single" w:sz="2" w:space="0" w:color="E3E3E3"/>
              </w:divBdr>
              <w:divsChild>
                <w:div w:id="2085684346">
                  <w:marLeft w:val="0"/>
                  <w:marRight w:val="0"/>
                  <w:marTop w:val="0"/>
                  <w:marBottom w:val="0"/>
                  <w:divBdr>
                    <w:top w:val="single" w:sz="2" w:space="0" w:color="E3E3E3"/>
                    <w:left w:val="single" w:sz="2" w:space="0" w:color="E3E3E3"/>
                    <w:bottom w:val="single" w:sz="2" w:space="0" w:color="E3E3E3"/>
                    <w:right w:val="single" w:sz="2" w:space="0" w:color="E3E3E3"/>
                  </w:divBdr>
                  <w:divsChild>
                    <w:div w:id="1933855566">
                      <w:marLeft w:val="0"/>
                      <w:marRight w:val="0"/>
                      <w:marTop w:val="0"/>
                      <w:marBottom w:val="0"/>
                      <w:divBdr>
                        <w:top w:val="single" w:sz="2" w:space="0" w:color="E3E3E3"/>
                        <w:left w:val="single" w:sz="2" w:space="0" w:color="E3E3E3"/>
                        <w:bottom w:val="single" w:sz="2" w:space="0" w:color="E3E3E3"/>
                        <w:right w:val="single" w:sz="2" w:space="0" w:color="E3E3E3"/>
                      </w:divBdr>
                      <w:divsChild>
                        <w:div w:id="1150631239">
                          <w:marLeft w:val="0"/>
                          <w:marRight w:val="0"/>
                          <w:marTop w:val="0"/>
                          <w:marBottom w:val="0"/>
                          <w:divBdr>
                            <w:top w:val="single" w:sz="2" w:space="0" w:color="E3E3E3"/>
                            <w:left w:val="single" w:sz="2" w:space="0" w:color="E3E3E3"/>
                            <w:bottom w:val="single" w:sz="2" w:space="0" w:color="E3E3E3"/>
                            <w:right w:val="single" w:sz="2" w:space="0" w:color="E3E3E3"/>
                          </w:divBdr>
                          <w:divsChild>
                            <w:div w:id="85165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848645277">
                                  <w:marLeft w:val="0"/>
                                  <w:marRight w:val="0"/>
                                  <w:marTop w:val="0"/>
                                  <w:marBottom w:val="0"/>
                                  <w:divBdr>
                                    <w:top w:val="single" w:sz="2" w:space="0" w:color="E3E3E3"/>
                                    <w:left w:val="single" w:sz="2" w:space="0" w:color="E3E3E3"/>
                                    <w:bottom w:val="single" w:sz="2" w:space="0" w:color="E3E3E3"/>
                                    <w:right w:val="single" w:sz="2" w:space="0" w:color="E3E3E3"/>
                                  </w:divBdr>
                                  <w:divsChild>
                                    <w:div w:id="147523496">
                                      <w:marLeft w:val="0"/>
                                      <w:marRight w:val="0"/>
                                      <w:marTop w:val="0"/>
                                      <w:marBottom w:val="0"/>
                                      <w:divBdr>
                                        <w:top w:val="single" w:sz="2" w:space="0" w:color="E3E3E3"/>
                                        <w:left w:val="single" w:sz="2" w:space="0" w:color="E3E3E3"/>
                                        <w:bottom w:val="single" w:sz="2" w:space="0" w:color="E3E3E3"/>
                                        <w:right w:val="single" w:sz="2" w:space="0" w:color="E3E3E3"/>
                                      </w:divBdr>
                                      <w:divsChild>
                                        <w:div w:id="1019819395">
                                          <w:marLeft w:val="0"/>
                                          <w:marRight w:val="0"/>
                                          <w:marTop w:val="0"/>
                                          <w:marBottom w:val="0"/>
                                          <w:divBdr>
                                            <w:top w:val="single" w:sz="2" w:space="0" w:color="E3E3E3"/>
                                            <w:left w:val="single" w:sz="2" w:space="0" w:color="E3E3E3"/>
                                            <w:bottom w:val="single" w:sz="2" w:space="0" w:color="E3E3E3"/>
                                            <w:right w:val="single" w:sz="2" w:space="0" w:color="E3E3E3"/>
                                          </w:divBdr>
                                          <w:divsChild>
                                            <w:div w:id="1231694412">
                                              <w:marLeft w:val="0"/>
                                              <w:marRight w:val="0"/>
                                              <w:marTop w:val="0"/>
                                              <w:marBottom w:val="0"/>
                                              <w:divBdr>
                                                <w:top w:val="single" w:sz="2" w:space="0" w:color="E3E3E3"/>
                                                <w:left w:val="single" w:sz="2" w:space="0" w:color="E3E3E3"/>
                                                <w:bottom w:val="single" w:sz="2" w:space="0" w:color="E3E3E3"/>
                                                <w:right w:val="single" w:sz="2" w:space="0" w:color="E3E3E3"/>
                                              </w:divBdr>
                                              <w:divsChild>
                                                <w:div w:id="1914076401">
                                                  <w:marLeft w:val="0"/>
                                                  <w:marRight w:val="0"/>
                                                  <w:marTop w:val="0"/>
                                                  <w:marBottom w:val="0"/>
                                                  <w:divBdr>
                                                    <w:top w:val="single" w:sz="2" w:space="0" w:color="E3E3E3"/>
                                                    <w:left w:val="single" w:sz="2" w:space="0" w:color="E3E3E3"/>
                                                    <w:bottom w:val="single" w:sz="2" w:space="0" w:color="E3E3E3"/>
                                                    <w:right w:val="single" w:sz="2" w:space="0" w:color="E3E3E3"/>
                                                  </w:divBdr>
                                                  <w:divsChild>
                                                    <w:div w:id="183233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6275276">
          <w:marLeft w:val="0"/>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254539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88980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32732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23908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4309137">
      <w:bodyDiv w:val="1"/>
      <w:marLeft w:val="0"/>
      <w:marRight w:val="0"/>
      <w:marTop w:val="0"/>
      <w:marBottom w:val="0"/>
      <w:divBdr>
        <w:top w:val="none" w:sz="0" w:space="0" w:color="auto"/>
        <w:left w:val="none" w:sz="0" w:space="0" w:color="auto"/>
        <w:bottom w:val="none" w:sz="0" w:space="0" w:color="auto"/>
        <w:right w:val="none" w:sz="0" w:space="0" w:color="auto"/>
      </w:divBdr>
    </w:div>
    <w:div w:id="168397492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3B4B8544247108E253071617F3041"/>
        <w:category>
          <w:name w:val="General"/>
          <w:gallery w:val="placeholder"/>
        </w:category>
        <w:types>
          <w:type w:val="bbPlcHdr"/>
        </w:types>
        <w:behaviors>
          <w:behavior w:val="content"/>
        </w:behaviors>
        <w:guid w:val="{82A2A5F6-47A4-42E2-8903-5E6597D7D3AA}"/>
      </w:docPartPr>
      <w:docPartBody>
        <w:p w:rsidR="0074087E" w:rsidRDefault="0074087E">
          <w:pPr>
            <w:pStyle w:val="03B3B4B8544247108E253071617F3041"/>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7E"/>
    <w:rsid w:val="0074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B4B8544247108E253071617F3041">
    <w:name w:val="03B3B4B8544247108E253071617F3041"/>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Bet24</b:Tag>
    <b:SourceType>InternetSite</b:SourceType>
    <b:Guid>{309C88E0-8DA0-4C6F-8133-7895980AD6D2}</b:Guid>
    <b:Author>
      <b:Author>
        <b:NameList>
          <b:Person>
            <b:Last>Lauer</b:Last>
            <b:First>Betty</b:First>
            <b:Middle>J.</b:Middle>
          </b:Person>
        </b:NameList>
      </b:Author>
    </b:Author>
    <b:Title>Module 2/Lab 2</b:Title>
    <b:InternetSiteTitle>Canvas IFT-220</b:InternetSiteTitle>
    <b:Year>2024</b:Year>
    <b:Month>March</b:Month>
    <b:Day>18</b:Day>
    <b:URL>https://canvas.asu.edu/courses/182822/files/82426769?wrap=1</b:URL>
    <b:RefOrder>1</b:RefOrder>
  </b:Source>
</b:Sourc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CC40C738-400A-4C53-B38D-B328D15A9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8</Pages>
  <Words>459</Words>
  <Characters>3009</Characters>
  <Application>Microsoft Office Word</Application>
  <DocSecurity>0</DocSecurity>
  <Lines>103</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2024-03-19T00:16:00Z</dcterms:created>
  <dcterms:modified xsi:type="dcterms:W3CDTF">2024-03-19T00:55:00Z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fd2b8ed9-025d-4dbe-9a1b-dc8882228b07</vt:lpwstr>
  </property>
</Properties>
</file>