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6878C" w14:textId="77777777" w:rsidR="002A2A03" w:rsidRDefault="002A2A03" w:rsidP="001A0A79">
      <w:pPr>
        <w:ind w:firstLine="0"/>
      </w:pPr>
    </w:p>
    <w:p w14:paraId="22EAD656" w14:textId="77777777" w:rsidR="002A2A03" w:rsidRDefault="002A2A03"/>
    <w:p w14:paraId="262D57DE" w14:textId="77777777" w:rsidR="002A2A03" w:rsidRDefault="002A2A03"/>
    <w:p w14:paraId="17B478D9" w14:textId="77777777" w:rsidR="007B1125" w:rsidRDefault="007B1125"/>
    <w:p w14:paraId="7BB1EDA5" w14:textId="77777777" w:rsidR="007B1125" w:rsidRDefault="007B1125"/>
    <w:p w14:paraId="1253F60C" w14:textId="77777777" w:rsidR="007B1125" w:rsidRDefault="007B1125"/>
    <w:p w14:paraId="3490A316" w14:textId="77777777" w:rsidR="002A2A03" w:rsidRDefault="002A2A03" w:rsidP="00A22BAF">
      <w:pPr>
        <w:jc w:val="center"/>
      </w:pPr>
    </w:p>
    <w:p w14:paraId="1C49BA41" w14:textId="32D0CD96" w:rsidR="00AA144F" w:rsidRDefault="00AA144F" w:rsidP="00A22BAF">
      <w:pPr>
        <w:jc w:val="center"/>
        <w:rPr>
          <w:b/>
        </w:rPr>
      </w:pPr>
      <w:r w:rsidRPr="00AA144F">
        <w:rPr>
          <w:b/>
        </w:rPr>
        <w:t xml:space="preserve">Module </w:t>
      </w:r>
      <w:r w:rsidR="007B1125">
        <w:rPr>
          <w:b/>
        </w:rPr>
        <w:t>5</w:t>
      </w:r>
      <w:r w:rsidRPr="00AA144F">
        <w:rPr>
          <w:b/>
        </w:rPr>
        <w:t>: Essay Pape</w:t>
      </w:r>
      <w:r>
        <w:rPr>
          <w:b/>
        </w:rPr>
        <w:t>r</w:t>
      </w:r>
    </w:p>
    <w:p w14:paraId="7D6CCBB5" w14:textId="3ED8BFFA" w:rsidR="002A2A03" w:rsidRDefault="00FF3F25" w:rsidP="00A22BAF">
      <w:pPr>
        <w:jc w:val="center"/>
      </w:pPr>
      <w:r>
        <w:t>Brandon Trinkle</w:t>
      </w:r>
    </w:p>
    <w:p w14:paraId="51CFD66A" w14:textId="799AE9EF" w:rsidR="002A2A03" w:rsidRDefault="00FF3F25" w:rsidP="00A22BAF">
      <w:pPr>
        <w:jc w:val="center"/>
      </w:pPr>
      <w:r>
        <w:t>Information Technology</w:t>
      </w:r>
      <w:r w:rsidR="00E1429E">
        <w:t xml:space="preserve">, </w:t>
      </w:r>
      <w:r w:rsidR="00F07601">
        <w:t>Arizona State University</w:t>
      </w:r>
    </w:p>
    <w:p w14:paraId="7A145E3A" w14:textId="1BC9B91F" w:rsidR="00B34DAD" w:rsidRDefault="003410C3" w:rsidP="00A22BAF">
      <w:pPr>
        <w:jc w:val="center"/>
      </w:pPr>
      <w:r>
        <w:t xml:space="preserve">IFT </w:t>
      </w:r>
      <w:r w:rsidR="00FF3F25">
        <w:t>320</w:t>
      </w:r>
      <w:r w:rsidR="00E1429E">
        <w:t xml:space="preserve">: </w:t>
      </w:r>
      <w:r w:rsidR="00683FD7">
        <w:t xml:space="preserve">Managing </w:t>
      </w:r>
      <w:proofErr w:type="gramStart"/>
      <w:r w:rsidR="00683FD7">
        <w:t>The</w:t>
      </w:r>
      <w:proofErr w:type="gramEnd"/>
      <w:r w:rsidR="00683FD7">
        <w:t xml:space="preserve"> Cloud</w:t>
      </w:r>
    </w:p>
    <w:p w14:paraId="66267BB8" w14:textId="50CA660A" w:rsidR="00E1429E" w:rsidRDefault="00E1429E" w:rsidP="00A22BAF">
      <w:pPr>
        <w:jc w:val="center"/>
      </w:pPr>
      <w:r>
        <w:t>Professor</w:t>
      </w:r>
      <w:r w:rsidR="00FF3F25">
        <w:t xml:space="preserve"> </w:t>
      </w:r>
      <w:r w:rsidR="00FF3F25" w:rsidRPr="00FF3F25">
        <w:t>Rahul Kashyap</w:t>
      </w:r>
    </w:p>
    <w:p w14:paraId="62B6EFE3" w14:textId="002BA872" w:rsidR="00E1429E" w:rsidRDefault="00EB242F" w:rsidP="00A22BAF">
      <w:pPr>
        <w:jc w:val="center"/>
      </w:pPr>
      <w:r>
        <w:t>9/</w:t>
      </w:r>
      <w:r w:rsidR="007B1125">
        <w:t>22</w:t>
      </w:r>
      <w:r w:rsidR="00FF3F25">
        <w:t>/2024</w:t>
      </w:r>
    </w:p>
    <w:p w14:paraId="2D617D7F" w14:textId="77777777" w:rsidR="00A22BAF" w:rsidRDefault="00A22BAF" w:rsidP="00A22BAF">
      <w:pPr>
        <w:jc w:val="center"/>
      </w:pPr>
    </w:p>
    <w:p w14:paraId="10183493" w14:textId="77777777" w:rsidR="00A22BAF" w:rsidRDefault="00A22BAF" w:rsidP="00A22BAF">
      <w:pPr>
        <w:jc w:val="center"/>
      </w:pPr>
    </w:p>
    <w:p w14:paraId="6139F7F1" w14:textId="77777777" w:rsidR="00647F4F" w:rsidRDefault="00647F4F" w:rsidP="00B55A2F">
      <w:pPr>
        <w:ind w:firstLine="0"/>
        <w:jc w:val="center"/>
      </w:pPr>
    </w:p>
    <w:p w14:paraId="2F3ECC08" w14:textId="77777777" w:rsidR="00647F4F" w:rsidRDefault="00647F4F" w:rsidP="00B55A2F">
      <w:pPr>
        <w:ind w:firstLine="0"/>
        <w:jc w:val="center"/>
      </w:pPr>
    </w:p>
    <w:p w14:paraId="2AE25C7F" w14:textId="12AD8894" w:rsidR="00647F4F" w:rsidRDefault="00647F4F" w:rsidP="00B55A2F">
      <w:pPr>
        <w:ind w:firstLine="0"/>
        <w:jc w:val="center"/>
      </w:pPr>
    </w:p>
    <w:p w14:paraId="265D6125" w14:textId="676497F0" w:rsidR="00647F4F" w:rsidRDefault="00647F4F" w:rsidP="00B55A2F">
      <w:pPr>
        <w:ind w:firstLine="0"/>
        <w:jc w:val="center"/>
      </w:pPr>
    </w:p>
    <w:p w14:paraId="1925C7AE" w14:textId="596A0A7E" w:rsidR="00647F4F" w:rsidRDefault="00647F4F" w:rsidP="00B55A2F">
      <w:pPr>
        <w:ind w:firstLine="0"/>
        <w:jc w:val="center"/>
      </w:pPr>
    </w:p>
    <w:p w14:paraId="54216B06" w14:textId="2113AA8F" w:rsidR="00647F4F" w:rsidRDefault="00647F4F" w:rsidP="00B55A2F">
      <w:pPr>
        <w:ind w:firstLine="0"/>
        <w:jc w:val="center"/>
      </w:pPr>
    </w:p>
    <w:p w14:paraId="0A830093" w14:textId="646F6052" w:rsidR="00647F4F" w:rsidRDefault="00647F4F" w:rsidP="00B55A2F">
      <w:pPr>
        <w:ind w:firstLine="0"/>
        <w:jc w:val="center"/>
      </w:pPr>
    </w:p>
    <w:p w14:paraId="1DD450FE" w14:textId="5F8666D7" w:rsidR="006440AF" w:rsidRDefault="006440AF" w:rsidP="00F47409">
      <w:pPr>
        <w:ind w:firstLine="0"/>
      </w:pPr>
    </w:p>
    <w:p w14:paraId="5892F7D9" w14:textId="4C7D8067" w:rsidR="007B1125" w:rsidRDefault="00EE7C7D" w:rsidP="007B1125">
      <w:pPr>
        <w:ind w:firstLine="0"/>
        <w:jc w:val="center"/>
        <w:rPr>
          <w:b/>
          <w:bCs/>
        </w:rPr>
      </w:pPr>
      <w:r w:rsidRPr="00EE7C7D">
        <w:rPr>
          <w:b/>
          <w:bCs/>
        </w:rPr>
        <w:lastRenderedPageBreak/>
        <w:t>Chapter 9</w:t>
      </w:r>
    </w:p>
    <w:p w14:paraId="5762A380" w14:textId="77777777" w:rsidR="003F05FC" w:rsidRDefault="00EE7C7D" w:rsidP="003F05FC">
      <w:pPr>
        <w:pStyle w:val="ListParagraph"/>
        <w:numPr>
          <w:ilvl w:val="0"/>
          <w:numId w:val="27"/>
        </w:numPr>
        <w:ind w:left="360"/>
        <w:rPr>
          <w:b/>
          <w:bCs/>
        </w:rPr>
      </w:pPr>
      <w:r w:rsidRPr="003F05FC">
        <w:rPr>
          <w:b/>
          <w:bCs/>
        </w:rPr>
        <w:t>What is Enterprise Service Bus (ESB) designed to provide?  Another critical</w:t>
      </w:r>
      <w:r w:rsidR="003F05FC">
        <w:rPr>
          <w:b/>
          <w:bCs/>
        </w:rPr>
        <w:t xml:space="preserve">  </w:t>
      </w:r>
    </w:p>
    <w:p w14:paraId="5FEE9B9C" w14:textId="1FF00E55" w:rsidR="00EE7C7D" w:rsidRPr="003F05FC" w:rsidRDefault="00EE7C7D" w:rsidP="003F05FC">
      <w:pPr>
        <w:ind w:firstLine="0"/>
        <w:rPr>
          <w:b/>
          <w:bCs/>
        </w:rPr>
      </w:pPr>
      <w:r w:rsidRPr="003F05FC">
        <w:rPr>
          <w:b/>
          <w:bCs/>
        </w:rPr>
        <w:t>middleware</w:t>
      </w:r>
      <w:r w:rsidR="003F05FC" w:rsidRPr="003F05FC">
        <w:rPr>
          <w:b/>
          <w:bCs/>
        </w:rPr>
        <w:t xml:space="preserve"> </w:t>
      </w:r>
      <w:r w:rsidRPr="003F05FC">
        <w:rPr>
          <w:b/>
          <w:bCs/>
        </w:rPr>
        <w:t>infrastructure used in connection with ESBs is application servers.  What does the application server middleware enable?</w:t>
      </w:r>
    </w:p>
    <w:p w14:paraId="25D24804" w14:textId="3E206A07" w:rsidR="00EE7C7D" w:rsidRDefault="00EE7C7D" w:rsidP="00D23D26">
      <w:pPr>
        <w:ind w:firstLine="0"/>
      </w:pPr>
      <w:r>
        <w:rPr>
          <w:i/>
          <w:iCs/>
        </w:rPr>
        <w:tab/>
      </w:r>
      <w:r w:rsidR="00366E03" w:rsidRPr="00366E03">
        <w:t>An Enterprise Service Bus (ESB) is designed to provide a unified platform for integrating various applications and services within an enterprise. It acts as a communication backbone, facilitating the exchange of data across different systems, enabling seamless integration, and ensuring that applications can interact with each other in a loosely coupled way. This design improves scalability, flexibility, and adaptability in integrating services across different platforms and technologies.</w:t>
      </w:r>
      <w:r w:rsidR="00D23D26">
        <w:t xml:space="preserve">  </w:t>
      </w:r>
      <w:r w:rsidR="00366E03" w:rsidRPr="00366E03">
        <w:t>Application server middleware</w:t>
      </w:r>
      <w:r w:rsidR="00847A97">
        <w:t xml:space="preserve"> </w:t>
      </w:r>
      <w:r w:rsidR="00366E03" w:rsidRPr="00366E03">
        <w:t>plays a crucial role in enabling applications to run efficiently on servers. It provides an environment where applications can be executed, managed, and accessed. This middleware handles tasks such as transaction management, security, scalability, and resource pooling, allowing developers to focus more on the business logic rather than the infrastructure concerns. Application servers thus serve as a foundation for building, deploying, and managing enterprise-level applications.</w:t>
      </w:r>
      <w:r w:rsidR="00DA3EC0">
        <w:t xml:space="preserve">  </w:t>
      </w:r>
      <w:sdt>
        <w:sdtPr>
          <w:id w:val="137310543"/>
          <w:citation/>
        </w:sdtPr>
        <w:sdtContent>
          <w:r w:rsidR="006D4B01">
            <w:fldChar w:fldCharType="begin"/>
          </w:r>
          <w:r w:rsidR="006D4B01">
            <w:instrText xml:space="preserve">CITATION Viv15 \p 189-197 \l 1033 </w:instrText>
          </w:r>
          <w:r w:rsidR="006D4B01">
            <w:fldChar w:fldCharType="separate"/>
          </w:r>
          <w:r w:rsidR="006D4B01">
            <w:rPr>
              <w:noProof/>
            </w:rPr>
            <w:t>(Guide to Cloud Computing for Business and Technology Managers, 2015, pp. 189-197)</w:t>
          </w:r>
          <w:r w:rsidR="006D4B01">
            <w:fldChar w:fldCharType="end"/>
          </w:r>
        </w:sdtContent>
      </w:sdt>
    </w:p>
    <w:p w14:paraId="33C26066" w14:textId="08B25920" w:rsidR="003F05FC" w:rsidRDefault="003F05FC" w:rsidP="003F05FC">
      <w:pPr>
        <w:ind w:firstLine="0"/>
      </w:pPr>
    </w:p>
    <w:p w14:paraId="193478A0" w14:textId="08D328D8" w:rsidR="003F05FC" w:rsidRDefault="00033CE9" w:rsidP="00033CE9">
      <w:pPr>
        <w:ind w:firstLine="0"/>
        <w:rPr>
          <w:b/>
          <w:bCs/>
        </w:rPr>
      </w:pPr>
      <w:r w:rsidRPr="00033CE9">
        <w:rPr>
          <w:b/>
          <w:bCs/>
        </w:rPr>
        <w:t>2.</w:t>
      </w:r>
      <w:r>
        <w:rPr>
          <w:b/>
          <w:bCs/>
        </w:rPr>
        <w:t xml:space="preserve"> </w:t>
      </w:r>
      <w:r w:rsidR="003F05FC" w:rsidRPr="00033CE9">
        <w:rPr>
          <w:b/>
          <w:bCs/>
        </w:rPr>
        <w:t xml:space="preserve"> </w:t>
      </w:r>
      <w:r w:rsidRPr="00033CE9">
        <w:rPr>
          <w:b/>
          <w:bCs/>
        </w:rPr>
        <w:t>Describe value chain, business process, and workflow.</w:t>
      </w:r>
    </w:p>
    <w:p w14:paraId="59AED4C0" w14:textId="77777777" w:rsidR="0016090D" w:rsidRDefault="0016090D" w:rsidP="0016090D">
      <w:pPr>
        <w:pStyle w:val="ListParagraph"/>
        <w:numPr>
          <w:ilvl w:val="0"/>
          <w:numId w:val="29"/>
        </w:numPr>
      </w:pPr>
      <w:r w:rsidRPr="00150ADC">
        <w:rPr>
          <w:i/>
          <w:iCs/>
          <w:u w:val="single"/>
        </w:rPr>
        <w:t>Value Chain</w:t>
      </w:r>
      <w:r w:rsidRPr="0016090D">
        <w:t>: The value chain represents the largest possible process within an</w:t>
      </w:r>
    </w:p>
    <w:p w14:paraId="0A2CAA3B" w14:textId="577996D9" w:rsidR="00033CE9" w:rsidRDefault="0016090D" w:rsidP="0016090D">
      <w:pPr>
        <w:ind w:left="360" w:firstLine="0"/>
      </w:pPr>
      <w:r w:rsidRPr="0016090D">
        <w:t xml:space="preserve">organization and is decomposed into a set of core business processes and support processes necessary for producing a product or service. These core processes are further divided into activities, which can range from simple tasks like sending messages to more complex tasks such as billing or managing purchase orders. Each step within the value chain adds value to </w:t>
      </w:r>
      <w:r w:rsidRPr="0016090D">
        <w:lastRenderedPageBreak/>
        <w:t>the final product or service delivered to the customer.</w:t>
      </w:r>
      <w:r w:rsidR="006F6761">
        <w:t xml:space="preserve">  </w:t>
      </w:r>
      <w:sdt>
        <w:sdtPr>
          <w:id w:val="2099894735"/>
          <w:citation/>
        </w:sdtPr>
        <w:sdtContent>
          <w:r w:rsidR="006F6761">
            <w:fldChar w:fldCharType="begin"/>
          </w:r>
          <w:r w:rsidR="004549CF">
            <w:instrText xml:space="preserve">CITATION Viv15 \p 211-212 \l 1033 </w:instrText>
          </w:r>
          <w:r w:rsidR="006F6761">
            <w:fldChar w:fldCharType="separate"/>
          </w:r>
          <w:r w:rsidR="004549CF">
            <w:rPr>
              <w:noProof/>
            </w:rPr>
            <w:t>(Guide to Cloud Computing for Business and Technology Managers, 2015, pp. 211-212)</w:t>
          </w:r>
          <w:r w:rsidR="006F6761">
            <w:fldChar w:fldCharType="end"/>
          </w:r>
        </w:sdtContent>
      </w:sdt>
    </w:p>
    <w:p w14:paraId="1C2D2A65" w14:textId="77777777" w:rsidR="00DC3664" w:rsidRDefault="00DC3664" w:rsidP="0016090D">
      <w:pPr>
        <w:pStyle w:val="ListParagraph"/>
        <w:numPr>
          <w:ilvl w:val="0"/>
          <w:numId w:val="29"/>
        </w:numPr>
      </w:pPr>
      <w:r w:rsidRPr="00150ADC">
        <w:rPr>
          <w:i/>
          <w:iCs/>
          <w:u w:val="single"/>
        </w:rPr>
        <w:t>Business Process:</w:t>
      </w:r>
      <w:r w:rsidRPr="00DC3664">
        <w:t xml:space="preserve"> A business process consists of a series of logically related tasks</w:t>
      </w:r>
    </w:p>
    <w:p w14:paraId="01265AFC" w14:textId="6A0783F0" w:rsidR="0016090D" w:rsidRDefault="00DC3664" w:rsidP="00DC3664">
      <w:pPr>
        <w:ind w:left="360" w:firstLine="0"/>
      </w:pPr>
      <w:r w:rsidRPr="00DC3664">
        <w:t>designed to achieve a well-defined business outcome. It involves the transformation of inputs (resources, materials, information) into outputs through a sequence of activities. Business processes may occur within a single organizational unit or span across different organizations. The process could involve various activities, interactions with other processes, and may be automated or manual.</w:t>
      </w:r>
      <w:r w:rsidR="006F6761">
        <w:t xml:space="preserve">  </w:t>
      </w:r>
      <w:sdt>
        <w:sdtPr>
          <w:id w:val="1245143962"/>
          <w:citation/>
        </w:sdtPr>
        <w:sdtContent>
          <w:r w:rsidR="006F6761">
            <w:fldChar w:fldCharType="begin"/>
          </w:r>
          <w:r w:rsidR="004549CF">
            <w:instrText xml:space="preserve">CITATION Viv15 \p 212-213 \l 1033 </w:instrText>
          </w:r>
          <w:r w:rsidR="006F6761">
            <w:fldChar w:fldCharType="separate"/>
          </w:r>
          <w:r w:rsidR="004549CF">
            <w:rPr>
              <w:noProof/>
            </w:rPr>
            <w:t>(Guide to Cloud Computing for Business and Technology Managers, 2015, pp. 212-213)</w:t>
          </w:r>
          <w:r w:rsidR="006F6761">
            <w:fldChar w:fldCharType="end"/>
          </w:r>
        </w:sdtContent>
      </w:sdt>
    </w:p>
    <w:p w14:paraId="37473F9F" w14:textId="77777777" w:rsidR="00DC3664" w:rsidRDefault="00DC3664" w:rsidP="00DC3664">
      <w:pPr>
        <w:pStyle w:val="ListParagraph"/>
        <w:numPr>
          <w:ilvl w:val="0"/>
          <w:numId w:val="29"/>
        </w:numPr>
      </w:pPr>
      <w:r w:rsidRPr="00150ADC">
        <w:rPr>
          <w:i/>
          <w:iCs/>
          <w:u w:val="single"/>
        </w:rPr>
        <w:t>Workflow:</w:t>
      </w:r>
      <w:r w:rsidRPr="00DC3664">
        <w:t xml:space="preserve"> Workflow refers to the automation of business processes, either in whole or</w:t>
      </w:r>
    </w:p>
    <w:p w14:paraId="03A858B5" w14:textId="114C4A31" w:rsidR="00DC3664" w:rsidRDefault="00DC3664" w:rsidP="00DC3664">
      <w:pPr>
        <w:ind w:left="360" w:firstLine="0"/>
      </w:pPr>
      <w:r w:rsidRPr="00DC3664">
        <w:t>part, where tasks, information, or documents are passed from one participant to another according to a set of procedural rules. It ensures that the flow of work within the process is structured, managed, and follows predefined steps. Workflow systems provide transparency, coordination, and efficiency in managing processes, ensuring tasks are executed as per defined procedures.</w:t>
      </w:r>
      <w:r w:rsidR="006F6761">
        <w:t xml:space="preserve">  </w:t>
      </w:r>
      <w:sdt>
        <w:sdtPr>
          <w:id w:val="1100221913"/>
          <w:citation/>
        </w:sdtPr>
        <w:sdtContent>
          <w:r w:rsidR="006F6761">
            <w:fldChar w:fldCharType="begin"/>
          </w:r>
          <w:r w:rsidR="004549CF">
            <w:instrText xml:space="preserve">CITATION Viv15 \p 213-214 \l 1033 </w:instrText>
          </w:r>
          <w:r w:rsidR="006F6761">
            <w:fldChar w:fldCharType="separate"/>
          </w:r>
          <w:r w:rsidR="004549CF">
            <w:rPr>
              <w:noProof/>
            </w:rPr>
            <w:t>(Guide to Cloud Computing for Business and Technology Managers, 2015, pp. 213-214)</w:t>
          </w:r>
          <w:r w:rsidR="006F6761">
            <w:fldChar w:fldCharType="end"/>
          </w:r>
        </w:sdtContent>
      </w:sdt>
    </w:p>
    <w:p w14:paraId="12298B67" w14:textId="77777777" w:rsidR="004549CF" w:rsidRDefault="004549CF" w:rsidP="00DC3664">
      <w:pPr>
        <w:ind w:left="360" w:firstLine="0"/>
      </w:pPr>
    </w:p>
    <w:p w14:paraId="44BC1F59" w14:textId="2E69EC7D" w:rsidR="004549CF" w:rsidRDefault="004549CF" w:rsidP="00A1089B">
      <w:pPr>
        <w:ind w:firstLine="0"/>
        <w:rPr>
          <w:b/>
          <w:bCs/>
        </w:rPr>
      </w:pPr>
      <w:r w:rsidRPr="00AD3945">
        <w:rPr>
          <w:b/>
          <w:bCs/>
        </w:rPr>
        <w:t xml:space="preserve">3.  </w:t>
      </w:r>
      <w:r w:rsidR="00AD3945" w:rsidRPr="00AD3945">
        <w:rPr>
          <w:b/>
          <w:bCs/>
        </w:rPr>
        <w:t>Describe the 5 Management Services in Cloudware Operations and Management.</w:t>
      </w:r>
    </w:p>
    <w:p w14:paraId="77A208E7" w14:textId="325CF197" w:rsidR="005128E3" w:rsidRPr="005128E3" w:rsidRDefault="00C6176E" w:rsidP="005128E3">
      <w:pPr>
        <w:ind w:left="360" w:firstLine="0"/>
      </w:pPr>
      <w:r w:rsidRPr="005128E3">
        <w:t>The 5 management services are:</w:t>
      </w:r>
    </w:p>
    <w:p w14:paraId="14212967" w14:textId="36063609" w:rsidR="005128E3" w:rsidRDefault="00C6176E" w:rsidP="005128E3">
      <w:pPr>
        <w:pStyle w:val="ListParagraph"/>
        <w:numPr>
          <w:ilvl w:val="0"/>
          <w:numId w:val="30"/>
        </w:numPr>
      </w:pPr>
      <w:r w:rsidRPr="00150ADC">
        <w:rPr>
          <w:i/>
          <w:iCs/>
          <w:u w:val="single"/>
        </w:rPr>
        <w:t>Deployment and Configuration:</w:t>
      </w:r>
      <w:r w:rsidRPr="005128E3">
        <w:t xml:space="preserve"> This service simplifies the process of deploying and configuring applications in the cloud. It automates the design, management, and deployment stages, reducing complexity and administrative burdens. Tools like configuration management frameworks help maintain consistent server and application </w:t>
      </w:r>
      <w:r w:rsidRPr="005128E3">
        <w:lastRenderedPageBreak/>
        <w:t>configurations.</w:t>
      </w:r>
      <w:r w:rsidR="0099431A">
        <w:t xml:space="preserve">  </w:t>
      </w:r>
      <w:sdt>
        <w:sdtPr>
          <w:id w:val="-1118378766"/>
          <w:citation/>
        </w:sdtPr>
        <w:sdtContent>
          <w:r w:rsidR="0099431A">
            <w:fldChar w:fldCharType="begin"/>
          </w:r>
          <w:r w:rsidR="0099431A">
            <w:instrText xml:space="preserve">CITATION Viv15 \p 374 \l 1033 </w:instrText>
          </w:r>
          <w:r w:rsidR="0099431A">
            <w:fldChar w:fldCharType="separate"/>
          </w:r>
          <w:r w:rsidR="0099431A">
            <w:rPr>
              <w:noProof/>
            </w:rPr>
            <w:t>(Guide to Cloud Computing for Business and Technology Managers, 2015, p. 374)</w:t>
          </w:r>
          <w:r w:rsidR="0099431A">
            <w:fldChar w:fldCharType="end"/>
          </w:r>
        </w:sdtContent>
      </w:sdt>
    </w:p>
    <w:p w14:paraId="647E3C1A" w14:textId="53017B0F" w:rsidR="005128E3" w:rsidRDefault="00C6176E" w:rsidP="005128E3">
      <w:pPr>
        <w:pStyle w:val="ListParagraph"/>
        <w:numPr>
          <w:ilvl w:val="0"/>
          <w:numId w:val="30"/>
        </w:numPr>
      </w:pPr>
      <w:r w:rsidRPr="00150ADC">
        <w:rPr>
          <w:i/>
          <w:iCs/>
          <w:u w:val="single"/>
        </w:rPr>
        <w:t>Monitoring and Reporting</w:t>
      </w:r>
      <w:r w:rsidRPr="005128E3">
        <w:t>: Monitoring ensures that the performance, availability, and SLA adherence of cloud systems are tracked. It produces reports and alerts when SLAs are met or breached, helping maintain system health and efficiency.</w:t>
      </w:r>
      <w:r w:rsidR="0099431A">
        <w:t xml:space="preserve">  </w:t>
      </w:r>
      <w:sdt>
        <w:sdtPr>
          <w:id w:val="-159772760"/>
          <w:citation/>
        </w:sdtPr>
        <w:sdtContent>
          <w:r w:rsidR="0099431A">
            <w:fldChar w:fldCharType="begin"/>
          </w:r>
          <w:r w:rsidR="0099431A">
            <w:instrText xml:space="preserve">CITATION Viv15 \p 374-375 \l 1033 </w:instrText>
          </w:r>
          <w:r w:rsidR="0099431A">
            <w:fldChar w:fldCharType="separate"/>
          </w:r>
          <w:r w:rsidR="0099431A">
            <w:rPr>
              <w:noProof/>
            </w:rPr>
            <w:t>(Guide to Cloud Computing for Business and Technology Managers, 2015, pp. 374-375)</w:t>
          </w:r>
          <w:r w:rsidR="0099431A">
            <w:fldChar w:fldCharType="end"/>
          </w:r>
        </w:sdtContent>
      </w:sdt>
    </w:p>
    <w:p w14:paraId="574E06EB" w14:textId="23AC46BB" w:rsidR="005128E3" w:rsidRDefault="00C6176E" w:rsidP="005128E3">
      <w:pPr>
        <w:pStyle w:val="ListParagraph"/>
        <w:numPr>
          <w:ilvl w:val="0"/>
          <w:numId w:val="30"/>
        </w:numPr>
      </w:pPr>
      <w:r w:rsidRPr="00150ADC">
        <w:rPr>
          <w:i/>
          <w:iCs/>
          <w:u w:val="single"/>
        </w:rPr>
        <w:t>Service-Level Agreements (SLAs) Management:</w:t>
      </w:r>
      <w:r w:rsidRPr="005128E3">
        <w:t xml:space="preserve"> SLAs define the expected level of service. The management of SLAs involves monitoring service quality, uptime, and responsiveness, ensuring that both providers and users understand the agreed-upon standards and compensation for any service breaches.</w:t>
      </w:r>
      <w:r w:rsidR="0099431A">
        <w:t xml:space="preserve">  </w:t>
      </w:r>
      <w:sdt>
        <w:sdtPr>
          <w:id w:val="-632251998"/>
          <w:citation/>
        </w:sdtPr>
        <w:sdtContent>
          <w:r w:rsidR="0099431A">
            <w:fldChar w:fldCharType="begin"/>
          </w:r>
          <w:r w:rsidR="00794562">
            <w:instrText xml:space="preserve">CITATION Viv15 \p 375 \l 1033 </w:instrText>
          </w:r>
          <w:r w:rsidR="0099431A">
            <w:fldChar w:fldCharType="separate"/>
          </w:r>
          <w:r w:rsidR="00794562">
            <w:rPr>
              <w:noProof/>
            </w:rPr>
            <w:t>(Guide to Cloud Computing for Business and Technology Managers, 2015, p. 375)</w:t>
          </w:r>
          <w:r w:rsidR="0099431A">
            <w:fldChar w:fldCharType="end"/>
          </w:r>
        </w:sdtContent>
      </w:sdt>
    </w:p>
    <w:p w14:paraId="6A4F72BB" w14:textId="5475A911" w:rsidR="005128E3" w:rsidRDefault="00C6176E" w:rsidP="005128E3">
      <w:pPr>
        <w:pStyle w:val="ListParagraph"/>
        <w:numPr>
          <w:ilvl w:val="0"/>
          <w:numId w:val="30"/>
        </w:numPr>
      </w:pPr>
      <w:r w:rsidRPr="00150ADC">
        <w:rPr>
          <w:i/>
          <w:iCs/>
          <w:u w:val="single"/>
        </w:rPr>
        <w:t>Metering and Billing:</w:t>
      </w:r>
      <w:r w:rsidRPr="005128E3">
        <w:t xml:space="preserve"> This service tracks resource usage and generates billing information based on a pay-as-you-go or subscription model. Transparent billing builds user trust and can include costs based on RAM, CPU, bandwidth, and storage.</w:t>
      </w:r>
      <w:r w:rsidR="00794562">
        <w:t xml:space="preserve">  </w:t>
      </w:r>
      <w:sdt>
        <w:sdtPr>
          <w:id w:val="891848952"/>
          <w:citation/>
        </w:sdtPr>
        <w:sdtContent>
          <w:r w:rsidR="00794562">
            <w:fldChar w:fldCharType="begin"/>
          </w:r>
          <w:r w:rsidR="00794562">
            <w:instrText xml:space="preserve">CITATION Viv15 \p 375 \l 1033 </w:instrText>
          </w:r>
          <w:r w:rsidR="00794562">
            <w:fldChar w:fldCharType="separate"/>
          </w:r>
          <w:r w:rsidR="00794562">
            <w:rPr>
              <w:noProof/>
            </w:rPr>
            <w:t>(Guide to Cloud Computing for Business and Technology Managers, 2015, p. 375)</w:t>
          </w:r>
          <w:r w:rsidR="00794562">
            <w:fldChar w:fldCharType="end"/>
          </w:r>
        </w:sdtContent>
      </w:sdt>
    </w:p>
    <w:p w14:paraId="5A00B1E1" w14:textId="01B680B1" w:rsidR="00C6176E" w:rsidRPr="005128E3" w:rsidRDefault="00C6176E" w:rsidP="005128E3">
      <w:pPr>
        <w:pStyle w:val="ListParagraph"/>
        <w:numPr>
          <w:ilvl w:val="0"/>
          <w:numId w:val="30"/>
        </w:numPr>
      </w:pPr>
      <w:r w:rsidRPr="005128E3">
        <w:rPr>
          <w:i/>
          <w:iCs/>
          <w:u w:val="single"/>
        </w:rPr>
        <w:t>Authorization and Authentication:</w:t>
      </w:r>
      <w:r w:rsidRPr="005128E3">
        <w:t xml:space="preserve"> This service ensures that only authorized users can access cloud resources. It uses mechanisms like single sign-on (SSO) and tracks user access to maintain security, especially in public cloud environments.</w:t>
      </w:r>
      <w:r w:rsidR="007C42DD">
        <w:t xml:space="preserve">  </w:t>
      </w:r>
      <w:sdt>
        <w:sdtPr>
          <w:id w:val="1408195380"/>
          <w:citation/>
        </w:sdtPr>
        <w:sdtContent>
          <w:r w:rsidR="007C42DD">
            <w:fldChar w:fldCharType="begin"/>
          </w:r>
          <w:r w:rsidR="007C42DD">
            <w:instrText xml:space="preserve">CITATION Viv15 \p 376 \l 1033 </w:instrText>
          </w:r>
          <w:r w:rsidR="007C42DD">
            <w:fldChar w:fldCharType="separate"/>
          </w:r>
          <w:r w:rsidR="007C42DD">
            <w:rPr>
              <w:noProof/>
            </w:rPr>
            <w:t>(Guide to Cloud Computing for Business and Technology Managers, 2015, p. 376)</w:t>
          </w:r>
          <w:r w:rsidR="007C42DD">
            <w:fldChar w:fldCharType="end"/>
          </w:r>
        </w:sdtContent>
      </w:sdt>
    </w:p>
    <w:p w14:paraId="04C79C91" w14:textId="67B4FC2C" w:rsidR="00AD3945" w:rsidRDefault="00AD3945" w:rsidP="004549CF">
      <w:pPr>
        <w:ind w:left="360" w:firstLine="0"/>
      </w:pPr>
    </w:p>
    <w:p w14:paraId="602C3325" w14:textId="77777777" w:rsidR="007C42DD" w:rsidRDefault="007C42DD" w:rsidP="004549CF">
      <w:pPr>
        <w:ind w:left="360" w:firstLine="0"/>
      </w:pPr>
    </w:p>
    <w:p w14:paraId="6174E5E8" w14:textId="77777777" w:rsidR="007C42DD" w:rsidRDefault="007C42DD" w:rsidP="004549CF">
      <w:pPr>
        <w:ind w:left="360" w:firstLine="0"/>
      </w:pPr>
    </w:p>
    <w:p w14:paraId="3CAD0746" w14:textId="77777777" w:rsidR="007C42DD" w:rsidRDefault="007C42DD" w:rsidP="004549CF">
      <w:pPr>
        <w:ind w:left="360" w:firstLine="0"/>
      </w:pPr>
    </w:p>
    <w:sdt>
      <w:sdtPr>
        <w:id w:val="-1545436441"/>
        <w:docPartObj>
          <w:docPartGallery w:val="Bibliographies"/>
          <w:docPartUnique/>
        </w:docPartObj>
      </w:sdtPr>
      <w:sdtEndPr>
        <w:rPr>
          <w:rFonts w:cs="Times New Roman"/>
          <w:b w:val="0"/>
          <w:bCs w:val="0"/>
          <w:kern w:val="0"/>
          <w:szCs w:val="24"/>
        </w:rPr>
      </w:sdtEndPr>
      <w:sdtContent>
        <w:p w14:paraId="646D027A" w14:textId="493D5BA6" w:rsidR="007C42DD" w:rsidRDefault="007C42DD">
          <w:pPr>
            <w:pStyle w:val="Heading1"/>
          </w:pPr>
          <w:r>
            <w:t>References</w:t>
          </w:r>
        </w:p>
        <w:sdt>
          <w:sdtPr>
            <w:id w:val="-573587230"/>
            <w:bibliography/>
          </w:sdtPr>
          <w:sdtContent>
            <w:p w14:paraId="05A0308A" w14:textId="77777777" w:rsidR="007C42DD" w:rsidRDefault="007C42DD" w:rsidP="007C42DD">
              <w:pPr>
                <w:pStyle w:val="Bibliography"/>
                <w:ind w:left="720" w:hanging="720"/>
                <w:rPr>
                  <w:noProof/>
                </w:rPr>
              </w:pPr>
              <w:r>
                <w:fldChar w:fldCharType="begin"/>
              </w:r>
              <w:r>
                <w:instrText xml:space="preserve"> BIBLIOGRAPHY </w:instrText>
              </w:r>
              <w:r>
                <w:fldChar w:fldCharType="separate"/>
              </w:r>
              <w:r>
                <w:rPr>
                  <w:noProof/>
                </w:rPr>
                <w:t xml:space="preserve">Guide to Cloud Computing for Business and Technology Managers. (2015). In V. Kale, </w:t>
              </w:r>
              <w:r>
                <w:rPr>
                  <w:i/>
                  <w:iCs/>
                  <w:noProof/>
                </w:rPr>
                <w:t>Guide to Cloud Computing for Business and Technology Managers.</w:t>
              </w:r>
              <w:r>
                <w:rPr>
                  <w:noProof/>
                </w:rPr>
                <w:t xml:space="preserve"> Boca Raton, FL: CRC Press.</w:t>
              </w:r>
            </w:p>
            <w:p w14:paraId="4504F842" w14:textId="3BDA856C" w:rsidR="007C42DD" w:rsidRDefault="007C42DD" w:rsidP="007C42DD">
              <w:r>
                <w:rPr>
                  <w:b/>
                  <w:bCs/>
                  <w:noProof/>
                </w:rPr>
                <w:fldChar w:fldCharType="end"/>
              </w:r>
            </w:p>
          </w:sdtContent>
        </w:sdt>
      </w:sdtContent>
    </w:sdt>
    <w:p w14:paraId="05A6758D" w14:textId="77777777" w:rsidR="007C42DD" w:rsidRPr="005128E3" w:rsidRDefault="007C42DD" w:rsidP="004549CF">
      <w:pPr>
        <w:ind w:left="360" w:firstLine="0"/>
      </w:pPr>
    </w:p>
    <w:sectPr w:rsidR="007C42DD" w:rsidRPr="005128E3" w:rsidSect="003A35EF">
      <w:headerReference w:type="even" r:id="rId8"/>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4DADA" w14:textId="77777777" w:rsidR="00093547" w:rsidRDefault="00093547">
      <w:pPr>
        <w:spacing w:line="240" w:lineRule="auto"/>
      </w:pPr>
      <w:r>
        <w:separator/>
      </w:r>
    </w:p>
  </w:endnote>
  <w:endnote w:type="continuationSeparator" w:id="0">
    <w:p w14:paraId="17879A73" w14:textId="77777777" w:rsidR="00093547" w:rsidRDefault="000935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83BEC" w14:textId="77777777" w:rsidR="00093547" w:rsidRDefault="00093547">
      <w:pPr>
        <w:spacing w:line="240" w:lineRule="auto"/>
      </w:pPr>
      <w:r>
        <w:separator/>
      </w:r>
    </w:p>
  </w:footnote>
  <w:footnote w:type="continuationSeparator" w:id="0">
    <w:p w14:paraId="217FA03D" w14:textId="77777777" w:rsidR="00093547" w:rsidRDefault="000935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AE22A" w14:textId="77777777"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end"/>
    </w:r>
  </w:p>
  <w:p w14:paraId="64436349" w14:textId="77777777" w:rsidR="002A2A03" w:rsidRDefault="002A2A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201C7" w14:textId="1C222A26"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4</w:t>
    </w:r>
    <w:r>
      <w:rPr>
        <w:rStyle w:val="PageNumber"/>
      </w:rPr>
      <w:fldChar w:fldCharType="end"/>
    </w:r>
  </w:p>
  <w:p w14:paraId="11BB0431" w14:textId="5CC5C30F" w:rsidR="002A2A03" w:rsidRDefault="002A2A03" w:rsidP="00F203B0">
    <w:pPr>
      <w:ind w:right="36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385C9" w14:textId="1AA5CCFE"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AF1E1A">
      <w:rPr>
        <w:rStyle w:val="PageNumber"/>
        <w:noProof/>
      </w:rPr>
      <w:t>1</w:t>
    </w:r>
    <w:r>
      <w:rPr>
        <w:rStyle w:val="PageNumber"/>
      </w:rPr>
      <w:fldChar w:fldCharType="end"/>
    </w:r>
  </w:p>
  <w:p w14:paraId="13504BE2" w14:textId="5E2426D8" w:rsidR="002A2A03" w:rsidRDefault="002A2A03">
    <w:pP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E24"/>
    <w:multiLevelType w:val="hybridMultilevel"/>
    <w:tmpl w:val="27C03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663B7"/>
    <w:multiLevelType w:val="hybridMultilevel"/>
    <w:tmpl w:val="759C7088"/>
    <w:lvl w:ilvl="0" w:tplc="1BFCDD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A07B7"/>
    <w:multiLevelType w:val="hybridMultilevel"/>
    <w:tmpl w:val="6408F4F0"/>
    <w:lvl w:ilvl="0" w:tplc="EFD44A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C49A9"/>
    <w:multiLevelType w:val="hybridMultilevel"/>
    <w:tmpl w:val="36F2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E323A"/>
    <w:multiLevelType w:val="hybridMultilevel"/>
    <w:tmpl w:val="D81AF1DC"/>
    <w:lvl w:ilvl="0" w:tplc="7B749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C1F71"/>
    <w:multiLevelType w:val="hybridMultilevel"/>
    <w:tmpl w:val="D76E4D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54A14"/>
    <w:multiLevelType w:val="hybridMultilevel"/>
    <w:tmpl w:val="67C4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35F79"/>
    <w:multiLevelType w:val="hybridMultilevel"/>
    <w:tmpl w:val="E49E35D0"/>
    <w:lvl w:ilvl="0" w:tplc="E6865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545A4"/>
    <w:multiLevelType w:val="hybridMultilevel"/>
    <w:tmpl w:val="4C523D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56254"/>
    <w:multiLevelType w:val="hybridMultilevel"/>
    <w:tmpl w:val="DB5AA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9801B4A"/>
    <w:multiLevelType w:val="hybridMultilevel"/>
    <w:tmpl w:val="A36A9180"/>
    <w:lvl w:ilvl="0" w:tplc="C7128D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83AFC"/>
    <w:multiLevelType w:val="hybridMultilevel"/>
    <w:tmpl w:val="135896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367F2"/>
    <w:multiLevelType w:val="hybridMultilevel"/>
    <w:tmpl w:val="1B12CD48"/>
    <w:lvl w:ilvl="0" w:tplc="CC64A9B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F20EA6"/>
    <w:multiLevelType w:val="hybridMultilevel"/>
    <w:tmpl w:val="052CA666"/>
    <w:lvl w:ilvl="0" w:tplc="F754F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0D3163"/>
    <w:multiLevelType w:val="hybridMultilevel"/>
    <w:tmpl w:val="4BD6D8CC"/>
    <w:lvl w:ilvl="0" w:tplc="9964F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D77BB4"/>
    <w:multiLevelType w:val="hybridMultilevel"/>
    <w:tmpl w:val="A910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E5731A"/>
    <w:multiLevelType w:val="hybridMultilevel"/>
    <w:tmpl w:val="E7044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684B5C"/>
    <w:multiLevelType w:val="hybridMultilevel"/>
    <w:tmpl w:val="B41E9662"/>
    <w:lvl w:ilvl="0" w:tplc="A7CA73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F01457"/>
    <w:multiLevelType w:val="hybridMultilevel"/>
    <w:tmpl w:val="A48046D6"/>
    <w:lvl w:ilvl="0" w:tplc="3822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32772"/>
    <w:multiLevelType w:val="hybridMultilevel"/>
    <w:tmpl w:val="8DA0CD50"/>
    <w:lvl w:ilvl="0" w:tplc="E3A8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277A1"/>
    <w:multiLevelType w:val="hybridMultilevel"/>
    <w:tmpl w:val="7070E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5E0148"/>
    <w:multiLevelType w:val="hybridMultilevel"/>
    <w:tmpl w:val="CB2CD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839C5"/>
    <w:multiLevelType w:val="hybridMultilevel"/>
    <w:tmpl w:val="D2F4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52169"/>
    <w:multiLevelType w:val="hybridMultilevel"/>
    <w:tmpl w:val="F432A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7E566D"/>
    <w:multiLevelType w:val="hybridMultilevel"/>
    <w:tmpl w:val="CA34C3EA"/>
    <w:lvl w:ilvl="0" w:tplc="547ED3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6E2445"/>
    <w:multiLevelType w:val="hybridMultilevel"/>
    <w:tmpl w:val="0FE07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FA26E6"/>
    <w:multiLevelType w:val="hybridMultilevel"/>
    <w:tmpl w:val="02F01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1871AB8"/>
    <w:multiLevelType w:val="hybridMultilevel"/>
    <w:tmpl w:val="952E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F16F42"/>
    <w:multiLevelType w:val="hybridMultilevel"/>
    <w:tmpl w:val="720EFEAA"/>
    <w:lvl w:ilvl="0" w:tplc="4D040E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90707D"/>
    <w:multiLevelType w:val="hybridMultilevel"/>
    <w:tmpl w:val="17020608"/>
    <w:lvl w:ilvl="0" w:tplc="EFD44A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186015">
    <w:abstractNumId w:val="12"/>
  </w:num>
  <w:num w:numId="2" w16cid:durableId="66731066">
    <w:abstractNumId w:val="24"/>
  </w:num>
  <w:num w:numId="3" w16cid:durableId="335809321">
    <w:abstractNumId w:val="1"/>
  </w:num>
  <w:num w:numId="4" w16cid:durableId="1069961041">
    <w:abstractNumId w:val="4"/>
  </w:num>
  <w:num w:numId="5" w16cid:durableId="435445374">
    <w:abstractNumId w:val="18"/>
  </w:num>
  <w:num w:numId="6" w16cid:durableId="1216745842">
    <w:abstractNumId w:val="17"/>
  </w:num>
  <w:num w:numId="7" w16cid:durableId="1995333138">
    <w:abstractNumId w:val="10"/>
  </w:num>
  <w:num w:numId="8" w16cid:durableId="865487120">
    <w:abstractNumId w:val="14"/>
  </w:num>
  <w:num w:numId="9" w16cid:durableId="896431176">
    <w:abstractNumId w:val="13"/>
  </w:num>
  <w:num w:numId="10" w16cid:durableId="1136607215">
    <w:abstractNumId w:val="7"/>
  </w:num>
  <w:num w:numId="11" w16cid:durableId="1215045528">
    <w:abstractNumId w:val="19"/>
  </w:num>
  <w:num w:numId="12" w16cid:durableId="582956254">
    <w:abstractNumId w:val="28"/>
  </w:num>
  <w:num w:numId="13" w16cid:durableId="119345768">
    <w:abstractNumId w:val="8"/>
  </w:num>
  <w:num w:numId="14" w16cid:durableId="808741033">
    <w:abstractNumId w:val="21"/>
  </w:num>
  <w:num w:numId="15" w16cid:durableId="833566915">
    <w:abstractNumId w:val="22"/>
  </w:num>
  <w:num w:numId="16" w16cid:durableId="1639069906">
    <w:abstractNumId w:val="0"/>
  </w:num>
  <w:num w:numId="17" w16cid:durableId="1440643010">
    <w:abstractNumId w:val="5"/>
  </w:num>
  <w:num w:numId="18" w16cid:durableId="558201296">
    <w:abstractNumId w:val="29"/>
  </w:num>
  <w:num w:numId="19" w16cid:durableId="1431730911">
    <w:abstractNumId w:val="2"/>
  </w:num>
  <w:num w:numId="20" w16cid:durableId="362560326">
    <w:abstractNumId w:val="6"/>
  </w:num>
  <w:num w:numId="21" w16cid:durableId="886914237">
    <w:abstractNumId w:val="27"/>
  </w:num>
  <w:num w:numId="22" w16cid:durableId="1873304357">
    <w:abstractNumId w:val="23"/>
  </w:num>
  <w:num w:numId="23" w16cid:durableId="2048748705">
    <w:abstractNumId w:val="3"/>
  </w:num>
  <w:num w:numId="24" w16cid:durableId="610550013">
    <w:abstractNumId w:val="26"/>
  </w:num>
  <w:num w:numId="25" w16cid:durableId="1579250453">
    <w:abstractNumId w:val="11"/>
  </w:num>
  <w:num w:numId="26" w16cid:durableId="2017882272">
    <w:abstractNumId w:val="9"/>
  </w:num>
  <w:num w:numId="27" w16cid:durableId="947278029">
    <w:abstractNumId w:val="25"/>
  </w:num>
  <w:num w:numId="28" w16cid:durableId="390661291">
    <w:abstractNumId w:val="16"/>
  </w:num>
  <w:num w:numId="29" w16cid:durableId="1548908523">
    <w:abstractNumId w:val="15"/>
  </w:num>
  <w:num w:numId="30" w16cid:durableId="211486380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9F0"/>
    <w:rsid w:val="000031A5"/>
    <w:rsid w:val="00005DBB"/>
    <w:rsid w:val="0000793A"/>
    <w:rsid w:val="000102EC"/>
    <w:rsid w:val="00015FF1"/>
    <w:rsid w:val="00016864"/>
    <w:rsid w:val="00032D49"/>
    <w:rsid w:val="00033CE9"/>
    <w:rsid w:val="000369F7"/>
    <w:rsid w:val="00050985"/>
    <w:rsid w:val="00057B41"/>
    <w:rsid w:val="000763FC"/>
    <w:rsid w:val="00085647"/>
    <w:rsid w:val="0008673F"/>
    <w:rsid w:val="0008780D"/>
    <w:rsid w:val="00090B7D"/>
    <w:rsid w:val="00092578"/>
    <w:rsid w:val="00093547"/>
    <w:rsid w:val="00095D87"/>
    <w:rsid w:val="000A2DD8"/>
    <w:rsid w:val="000B0A32"/>
    <w:rsid w:val="000B597C"/>
    <w:rsid w:val="000C0CD3"/>
    <w:rsid w:val="000D4D49"/>
    <w:rsid w:val="000E5398"/>
    <w:rsid w:val="0010667D"/>
    <w:rsid w:val="00113B30"/>
    <w:rsid w:val="00125E2E"/>
    <w:rsid w:val="0013324C"/>
    <w:rsid w:val="00135D0B"/>
    <w:rsid w:val="00137FC3"/>
    <w:rsid w:val="00150ADC"/>
    <w:rsid w:val="001572C4"/>
    <w:rsid w:val="0016090D"/>
    <w:rsid w:val="0017506A"/>
    <w:rsid w:val="001953E0"/>
    <w:rsid w:val="00195C8F"/>
    <w:rsid w:val="001A0A79"/>
    <w:rsid w:val="001B502E"/>
    <w:rsid w:val="001B50F8"/>
    <w:rsid w:val="001B6994"/>
    <w:rsid w:val="001C3CE4"/>
    <w:rsid w:val="001C581D"/>
    <w:rsid w:val="001D09BC"/>
    <w:rsid w:val="001D4C12"/>
    <w:rsid w:val="001F19E4"/>
    <w:rsid w:val="001F3313"/>
    <w:rsid w:val="0020104C"/>
    <w:rsid w:val="002038F1"/>
    <w:rsid w:val="00206BCF"/>
    <w:rsid w:val="002117D9"/>
    <w:rsid w:val="00220676"/>
    <w:rsid w:val="00220E73"/>
    <w:rsid w:val="002235C0"/>
    <w:rsid w:val="0022473E"/>
    <w:rsid w:val="00242707"/>
    <w:rsid w:val="00277911"/>
    <w:rsid w:val="00290AB7"/>
    <w:rsid w:val="002A2A03"/>
    <w:rsid w:val="002A401F"/>
    <w:rsid w:val="002B197B"/>
    <w:rsid w:val="002B5B0B"/>
    <w:rsid w:val="002C1A8A"/>
    <w:rsid w:val="002E2048"/>
    <w:rsid w:val="002E50C4"/>
    <w:rsid w:val="002F2B25"/>
    <w:rsid w:val="002F3A85"/>
    <w:rsid w:val="002F6B10"/>
    <w:rsid w:val="003076D4"/>
    <w:rsid w:val="003129F2"/>
    <w:rsid w:val="00313705"/>
    <w:rsid w:val="00326A3B"/>
    <w:rsid w:val="00330124"/>
    <w:rsid w:val="00333BAF"/>
    <w:rsid w:val="003410C3"/>
    <w:rsid w:val="00344B7C"/>
    <w:rsid w:val="00345E06"/>
    <w:rsid w:val="003537CC"/>
    <w:rsid w:val="00366E03"/>
    <w:rsid w:val="00370139"/>
    <w:rsid w:val="00372DB6"/>
    <w:rsid w:val="00374048"/>
    <w:rsid w:val="00376DC7"/>
    <w:rsid w:val="003835BF"/>
    <w:rsid w:val="003A35EF"/>
    <w:rsid w:val="003A74E6"/>
    <w:rsid w:val="003B7672"/>
    <w:rsid w:val="003C27A5"/>
    <w:rsid w:val="003C4A2E"/>
    <w:rsid w:val="003E2A21"/>
    <w:rsid w:val="003E427B"/>
    <w:rsid w:val="003F05FC"/>
    <w:rsid w:val="003F072C"/>
    <w:rsid w:val="003F6187"/>
    <w:rsid w:val="004032DD"/>
    <w:rsid w:val="004116FF"/>
    <w:rsid w:val="0043395E"/>
    <w:rsid w:val="00445570"/>
    <w:rsid w:val="00447773"/>
    <w:rsid w:val="0045164E"/>
    <w:rsid w:val="0045369A"/>
    <w:rsid w:val="004549CF"/>
    <w:rsid w:val="00466864"/>
    <w:rsid w:val="0046750B"/>
    <w:rsid w:val="004701E1"/>
    <w:rsid w:val="00470C0F"/>
    <w:rsid w:val="004720E7"/>
    <w:rsid w:val="00474407"/>
    <w:rsid w:val="00485EFA"/>
    <w:rsid w:val="00492964"/>
    <w:rsid w:val="004A45A8"/>
    <w:rsid w:val="004A5E67"/>
    <w:rsid w:val="004A7433"/>
    <w:rsid w:val="004A7CF0"/>
    <w:rsid w:val="004B04CA"/>
    <w:rsid w:val="004B4F85"/>
    <w:rsid w:val="004D03B6"/>
    <w:rsid w:val="004D09D3"/>
    <w:rsid w:val="00502509"/>
    <w:rsid w:val="005041CC"/>
    <w:rsid w:val="005128E3"/>
    <w:rsid w:val="00526613"/>
    <w:rsid w:val="005273C9"/>
    <w:rsid w:val="005369FE"/>
    <w:rsid w:val="00552C50"/>
    <w:rsid w:val="00567672"/>
    <w:rsid w:val="00587AB1"/>
    <w:rsid w:val="00596EE2"/>
    <w:rsid w:val="0059783E"/>
    <w:rsid w:val="005A015C"/>
    <w:rsid w:val="005C04A0"/>
    <w:rsid w:val="005C2A69"/>
    <w:rsid w:val="005C4E11"/>
    <w:rsid w:val="005D44D6"/>
    <w:rsid w:val="006070FE"/>
    <w:rsid w:val="00613286"/>
    <w:rsid w:val="00613BE3"/>
    <w:rsid w:val="0061553C"/>
    <w:rsid w:val="00626B8B"/>
    <w:rsid w:val="006418DE"/>
    <w:rsid w:val="006440AF"/>
    <w:rsid w:val="00647C02"/>
    <w:rsid w:val="00647F4F"/>
    <w:rsid w:val="0065127D"/>
    <w:rsid w:val="006515B0"/>
    <w:rsid w:val="0065520B"/>
    <w:rsid w:val="00656C63"/>
    <w:rsid w:val="00667833"/>
    <w:rsid w:val="0067098B"/>
    <w:rsid w:val="0067352C"/>
    <w:rsid w:val="00683FD7"/>
    <w:rsid w:val="00687405"/>
    <w:rsid w:val="006912EF"/>
    <w:rsid w:val="006962C7"/>
    <w:rsid w:val="006D4B01"/>
    <w:rsid w:val="006E33E6"/>
    <w:rsid w:val="006E5ED4"/>
    <w:rsid w:val="006F6761"/>
    <w:rsid w:val="006F6D74"/>
    <w:rsid w:val="006F7780"/>
    <w:rsid w:val="00710D5A"/>
    <w:rsid w:val="00711FFA"/>
    <w:rsid w:val="00714532"/>
    <w:rsid w:val="00721813"/>
    <w:rsid w:val="00724DD7"/>
    <w:rsid w:val="00725141"/>
    <w:rsid w:val="00727F23"/>
    <w:rsid w:val="007308F3"/>
    <w:rsid w:val="00733701"/>
    <w:rsid w:val="007354C9"/>
    <w:rsid w:val="00742287"/>
    <w:rsid w:val="0075183D"/>
    <w:rsid w:val="00756543"/>
    <w:rsid w:val="007758B4"/>
    <w:rsid w:val="00776A95"/>
    <w:rsid w:val="007860EC"/>
    <w:rsid w:val="00794562"/>
    <w:rsid w:val="00797A93"/>
    <w:rsid w:val="007A00BD"/>
    <w:rsid w:val="007B1125"/>
    <w:rsid w:val="007B43B5"/>
    <w:rsid w:val="007B4702"/>
    <w:rsid w:val="007B7CF1"/>
    <w:rsid w:val="007C0FE2"/>
    <w:rsid w:val="007C1779"/>
    <w:rsid w:val="007C1E96"/>
    <w:rsid w:val="007C42DD"/>
    <w:rsid w:val="007D1CC7"/>
    <w:rsid w:val="007D23BF"/>
    <w:rsid w:val="007F683B"/>
    <w:rsid w:val="00801926"/>
    <w:rsid w:val="008074F7"/>
    <w:rsid w:val="00807F93"/>
    <w:rsid w:val="00824000"/>
    <w:rsid w:val="00826863"/>
    <w:rsid w:val="00831102"/>
    <w:rsid w:val="00831864"/>
    <w:rsid w:val="008406C9"/>
    <w:rsid w:val="00840C65"/>
    <w:rsid w:val="00847A97"/>
    <w:rsid w:val="00850010"/>
    <w:rsid w:val="008512D9"/>
    <w:rsid w:val="00856366"/>
    <w:rsid w:val="00872CCC"/>
    <w:rsid w:val="00873DD3"/>
    <w:rsid w:val="0087692A"/>
    <w:rsid w:val="00876AEA"/>
    <w:rsid w:val="00884CCC"/>
    <w:rsid w:val="00886B00"/>
    <w:rsid w:val="00891252"/>
    <w:rsid w:val="0089398B"/>
    <w:rsid w:val="00896466"/>
    <w:rsid w:val="008A230A"/>
    <w:rsid w:val="008B3FA0"/>
    <w:rsid w:val="008C15B3"/>
    <w:rsid w:val="008C3FF2"/>
    <w:rsid w:val="008C7CB3"/>
    <w:rsid w:val="008D017D"/>
    <w:rsid w:val="008D43FF"/>
    <w:rsid w:val="008E2BB6"/>
    <w:rsid w:val="008E3540"/>
    <w:rsid w:val="008E461D"/>
    <w:rsid w:val="008F2A77"/>
    <w:rsid w:val="008F4A0C"/>
    <w:rsid w:val="00902465"/>
    <w:rsid w:val="00905931"/>
    <w:rsid w:val="00913C89"/>
    <w:rsid w:val="009200BB"/>
    <w:rsid w:val="0093080E"/>
    <w:rsid w:val="00933FB8"/>
    <w:rsid w:val="0093528D"/>
    <w:rsid w:val="00936CFC"/>
    <w:rsid w:val="0095599D"/>
    <w:rsid w:val="00962A7E"/>
    <w:rsid w:val="009636A9"/>
    <w:rsid w:val="0097130B"/>
    <w:rsid w:val="0099431A"/>
    <w:rsid w:val="009946DF"/>
    <w:rsid w:val="009A23E8"/>
    <w:rsid w:val="009B17D4"/>
    <w:rsid w:val="009B5000"/>
    <w:rsid w:val="009D0507"/>
    <w:rsid w:val="009D4967"/>
    <w:rsid w:val="009D567D"/>
    <w:rsid w:val="009D5EE5"/>
    <w:rsid w:val="009E4D6F"/>
    <w:rsid w:val="009F10CC"/>
    <w:rsid w:val="009F48B9"/>
    <w:rsid w:val="00A05C59"/>
    <w:rsid w:val="00A0689D"/>
    <w:rsid w:val="00A1089B"/>
    <w:rsid w:val="00A1389E"/>
    <w:rsid w:val="00A22BAF"/>
    <w:rsid w:val="00A239E4"/>
    <w:rsid w:val="00A305BA"/>
    <w:rsid w:val="00A32F2B"/>
    <w:rsid w:val="00A45CC3"/>
    <w:rsid w:val="00A536DB"/>
    <w:rsid w:val="00A56F76"/>
    <w:rsid w:val="00A60B67"/>
    <w:rsid w:val="00A726A2"/>
    <w:rsid w:val="00A75BE5"/>
    <w:rsid w:val="00A83B66"/>
    <w:rsid w:val="00A84137"/>
    <w:rsid w:val="00A86721"/>
    <w:rsid w:val="00A93691"/>
    <w:rsid w:val="00AA144F"/>
    <w:rsid w:val="00AB4DF5"/>
    <w:rsid w:val="00AB5925"/>
    <w:rsid w:val="00AD3945"/>
    <w:rsid w:val="00AD7575"/>
    <w:rsid w:val="00AE460F"/>
    <w:rsid w:val="00AE67EB"/>
    <w:rsid w:val="00AF1E1A"/>
    <w:rsid w:val="00AF54CC"/>
    <w:rsid w:val="00AF6437"/>
    <w:rsid w:val="00B12098"/>
    <w:rsid w:val="00B232D3"/>
    <w:rsid w:val="00B248CE"/>
    <w:rsid w:val="00B268EF"/>
    <w:rsid w:val="00B27AC2"/>
    <w:rsid w:val="00B325C6"/>
    <w:rsid w:val="00B34DAD"/>
    <w:rsid w:val="00B55A2F"/>
    <w:rsid w:val="00B60C90"/>
    <w:rsid w:val="00B66DE1"/>
    <w:rsid w:val="00B67879"/>
    <w:rsid w:val="00B718EF"/>
    <w:rsid w:val="00B756A7"/>
    <w:rsid w:val="00B761D2"/>
    <w:rsid w:val="00BB1E31"/>
    <w:rsid w:val="00BD0C73"/>
    <w:rsid w:val="00BE26E8"/>
    <w:rsid w:val="00BE6E6A"/>
    <w:rsid w:val="00C11EDB"/>
    <w:rsid w:val="00C20769"/>
    <w:rsid w:val="00C57D79"/>
    <w:rsid w:val="00C6176E"/>
    <w:rsid w:val="00C655DA"/>
    <w:rsid w:val="00C67138"/>
    <w:rsid w:val="00C67E2D"/>
    <w:rsid w:val="00C71B38"/>
    <w:rsid w:val="00C878F2"/>
    <w:rsid w:val="00C9233B"/>
    <w:rsid w:val="00CA12AE"/>
    <w:rsid w:val="00CB2461"/>
    <w:rsid w:val="00CC3064"/>
    <w:rsid w:val="00CC3A1C"/>
    <w:rsid w:val="00CC7389"/>
    <w:rsid w:val="00CD076E"/>
    <w:rsid w:val="00CD0E65"/>
    <w:rsid w:val="00CF1EB2"/>
    <w:rsid w:val="00CF29F0"/>
    <w:rsid w:val="00CF3D5B"/>
    <w:rsid w:val="00CF640F"/>
    <w:rsid w:val="00D046D9"/>
    <w:rsid w:val="00D0562D"/>
    <w:rsid w:val="00D11CA3"/>
    <w:rsid w:val="00D23D26"/>
    <w:rsid w:val="00D33ABF"/>
    <w:rsid w:val="00D359FF"/>
    <w:rsid w:val="00D37A6C"/>
    <w:rsid w:val="00D45AAE"/>
    <w:rsid w:val="00D46E19"/>
    <w:rsid w:val="00D56C29"/>
    <w:rsid w:val="00D60F95"/>
    <w:rsid w:val="00D629B8"/>
    <w:rsid w:val="00D63950"/>
    <w:rsid w:val="00D76B0B"/>
    <w:rsid w:val="00D8537A"/>
    <w:rsid w:val="00D9151E"/>
    <w:rsid w:val="00D9371B"/>
    <w:rsid w:val="00DA0EA0"/>
    <w:rsid w:val="00DA1087"/>
    <w:rsid w:val="00DA28FB"/>
    <w:rsid w:val="00DA36FA"/>
    <w:rsid w:val="00DA3EC0"/>
    <w:rsid w:val="00DC3664"/>
    <w:rsid w:val="00DD24F8"/>
    <w:rsid w:val="00DF16B2"/>
    <w:rsid w:val="00E1429E"/>
    <w:rsid w:val="00E224B5"/>
    <w:rsid w:val="00E36B1C"/>
    <w:rsid w:val="00E44B0D"/>
    <w:rsid w:val="00E45C24"/>
    <w:rsid w:val="00E51D2E"/>
    <w:rsid w:val="00E53C1D"/>
    <w:rsid w:val="00E54AC6"/>
    <w:rsid w:val="00E559FD"/>
    <w:rsid w:val="00E66D61"/>
    <w:rsid w:val="00E76B89"/>
    <w:rsid w:val="00E8341F"/>
    <w:rsid w:val="00E84DDB"/>
    <w:rsid w:val="00E8634A"/>
    <w:rsid w:val="00E865AB"/>
    <w:rsid w:val="00E86AF9"/>
    <w:rsid w:val="00E91AB1"/>
    <w:rsid w:val="00E91BF0"/>
    <w:rsid w:val="00E92E01"/>
    <w:rsid w:val="00E92F60"/>
    <w:rsid w:val="00EA19F4"/>
    <w:rsid w:val="00EB0213"/>
    <w:rsid w:val="00EB15F5"/>
    <w:rsid w:val="00EB242F"/>
    <w:rsid w:val="00EB28C5"/>
    <w:rsid w:val="00EC19F3"/>
    <w:rsid w:val="00EE4F83"/>
    <w:rsid w:val="00EE7C7D"/>
    <w:rsid w:val="00F027EF"/>
    <w:rsid w:val="00F0433C"/>
    <w:rsid w:val="00F07601"/>
    <w:rsid w:val="00F203B0"/>
    <w:rsid w:val="00F22C94"/>
    <w:rsid w:val="00F27A44"/>
    <w:rsid w:val="00F328A4"/>
    <w:rsid w:val="00F36581"/>
    <w:rsid w:val="00F4355D"/>
    <w:rsid w:val="00F435C3"/>
    <w:rsid w:val="00F47409"/>
    <w:rsid w:val="00F47CFC"/>
    <w:rsid w:val="00F51323"/>
    <w:rsid w:val="00F5212C"/>
    <w:rsid w:val="00F62254"/>
    <w:rsid w:val="00F71D10"/>
    <w:rsid w:val="00F75751"/>
    <w:rsid w:val="00F828C4"/>
    <w:rsid w:val="00F83E08"/>
    <w:rsid w:val="00F841D2"/>
    <w:rsid w:val="00FA7313"/>
    <w:rsid w:val="00FB5225"/>
    <w:rsid w:val="00FD2BCA"/>
    <w:rsid w:val="00FD4672"/>
    <w:rsid w:val="00FD78FA"/>
    <w:rsid w:val="00FE3A78"/>
    <w:rsid w:val="00FE5F14"/>
    <w:rsid w:val="00FF3F25"/>
    <w:rsid w:val="00FF46B0"/>
    <w:rsid w:val="00FF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ED645"/>
  <w15:chartTrackingRefBased/>
  <w15:docId w15:val="{79BF7C16-7A13-4770-8776-ADEAF5E2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D5B"/>
    <w:pPr>
      <w:spacing w:line="480" w:lineRule="auto"/>
      <w:ind w:firstLine="720"/>
    </w:pPr>
    <w:rPr>
      <w:sz w:val="24"/>
      <w:szCs w:val="24"/>
    </w:rPr>
  </w:style>
  <w:style w:type="paragraph" w:styleId="Heading1">
    <w:name w:val="heading 1"/>
    <w:basedOn w:val="BodyText"/>
    <w:next w:val="Normal"/>
    <w:link w:val="Heading1Char"/>
    <w:uiPriority w:val="9"/>
    <w:qFormat/>
    <w:rsid w:val="003A35EF"/>
    <w:pPr>
      <w:keepNext/>
      <w:spacing w:after="0"/>
      <w:ind w:firstLine="0"/>
      <w:jc w:val="center"/>
      <w:outlineLvl w:val="0"/>
    </w:pPr>
    <w:rPr>
      <w:rFonts w:cs="Arial"/>
      <w:b/>
      <w:bCs/>
      <w:kern w:val="32"/>
      <w:szCs w:val="32"/>
    </w:rPr>
  </w:style>
  <w:style w:type="paragraph" w:styleId="Heading2">
    <w:name w:val="heading 2"/>
    <w:basedOn w:val="Heading1"/>
    <w:next w:val="Normal"/>
    <w:qFormat/>
    <w:rsid w:val="003A35EF"/>
    <w:pPr>
      <w:jc w:val="left"/>
      <w:outlineLvl w:val="1"/>
    </w:pPr>
    <w:rPr>
      <w:bCs w:val="0"/>
      <w:iCs/>
      <w:szCs w:val="28"/>
    </w:rPr>
  </w:style>
  <w:style w:type="paragraph" w:styleId="Heading3">
    <w:name w:val="heading 3"/>
    <w:basedOn w:val="Normal"/>
    <w:next w:val="Normal"/>
    <w:qFormat/>
    <w:rsid w:val="003A35EF"/>
    <w:pPr>
      <w:keepNext/>
      <w:spacing w:before="240" w:after="60"/>
      <w:outlineLvl w:val="2"/>
    </w:pPr>
    <w:rPr>
      <w:rFonts w:cs="Arial"/>
      <w:b/>
      <w:bCs/>
      <w:szCs w:val="26"/>
    </w:rPr>
  </w:style>
  <w:style w:type="paragraph" w:styleId="Heading4">
    <w:name w:val="heading 4"/>
    <w:basedOn w:val="Normal"/>
    <w:next w:val="Normal"/>
    <w:qFormat/>
    <w:rsid w:val="003A35EF"/>
    <w:pPr>
      <w:keepNext/>
      <w:outlineLvl w:val="3"/>
    </w:pPr>
    <w:rPr>
      <w:b/>
      <w:bCs/>
      <w:i/>
      <w:szCs w:val="28"/>
    </w:rPr>
  </w:style>
  <w:style w:type="paragraph" w:styleId="Heading5">
    <w:name w:val="heading 5"/>
    <w:basedOn w:val="Normal"/>
    <w:next w:val="Normal"/>
    <w:qFormat/>
    <w:rsid w:val="003A35EF"/>
    <w:pPr>
      <w:outlineLvl w:val="4"/>
    </w:pPr>
    <w:rPr>
      <w:bCs/>
      <w:i/>
      <w:i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A35EF"/>
    <w:pPr>
      <w:tabs>
        <w:tab w:val="center" w:pos="4320"/>
        <w:tab w:val="right" w:pos="8640"/>
      </w:tabs>
    </w:pPr>
  </w:style>
  <w:style w:type="paragraph" w:styleId="Footer">
    <w:name w:val="footer"/>
    <w:basedOn w:val="Normal"/>
    <w:semiHidden/>
    <w:rsid w:val="003A35EF"/>
    <w:pPr>
      <w:tabs>
        <w:tab w:val="center" w:pos="4320"/>
        <w:tab w:val="right" w:pos="8640"/>
      </w:tabs>
    </w:pPr>
  </w:style>
  <w:style w:type="character" w:styleId="PageNumber">
    <w:name w:val="page number"/>
    <w:basedOn w:val="DefaultParagraphFont"/>
    <w:semiHidden/>
    <w:rsid w:val="003A35EF"/>
  </w:style>
  <w:style w:type="character" w:styleId="Hyperlink">
    <w:name w:val="Hyperlink"/>
    <w:semiHidden/>
    <w:rsid w:val="003A35EF"/>
    <w:rPr>
      <w:color w:val="0000FF"/>
      <w:u w:val="single"/>
    </w:rPr>
  </w:style>
  <w:style w:type="paragraph" w:styleId="BodyTextIndent">
    <w:name w:val="Body Text Indent"/>
    <w:basedOn w:val="Normal"/>
    <w:semiHidden/>
    <w:rsid w:val="003A35EF"/>
  </w:style>
  <w:style w:type="paragraph" w:styleId="BodyText">
    <w:name w:val="Body Text"/>
    <w:basedOn w:val="Normal"/>
    <w:semiHidden/>
    <w:rsid w:val="003A35EF"/>
    <w:pPr>
      <w:spacing w:after="120"/>
    </w:pPr>
  </w:style>
  <w:style w:type="paragraph" w:styleId="Title">
    <w:name w:val="Title"/>
    <w:basedOn w:val="Normal"/>
    <w:qFormat/>
    <w:rsid w:val="003A35EF"/>
    <w:pPr>
      <w:ind w:firstLine="0"/>
      <w:jc w:val="center"/>
      <w:outlineLvl w:val="0"/>
    </w:pPr>
    <w:rPr>
      <w:rFonts w:cs="Arial"/>
      <w:bCs/>
      <w:kern w:val="28"/>
      <w:szCs w:val="32"/>
    </w:rPr>
  </w:style>
  <w:style w:type="character" w:styleId="FollowedHyperlink">
    <w:name w:val="FollowedHyperlink"/>
    <w:uiPriority w:val="99"/>
    <w:semiHidden/>
    <w:unhideWhenUsed/>
    <w:rsid w:val="00840C65"/>
    <w:rPr>
      <w:color w:val="954F72"/>
      <w:u w:val="single"/>
    </w:rPr>
  </w:style>
  <w:style w:type="paragraph" w:styleId="ListParagraph">
    <w:name w:val="List Paragraph"/>
    <w:basedOn w:val="Normal"/>
    <w:uiPriority w:val="34"/>
    <w:qFormat/>
    <w:rsid w:val="002117D9"/>
    <w:pPr>
      <w:ind w:left="720"/>
      <w:contextualSpacing/>
    </w:pPr>
  </w:style>
  <w:style w:type="character" w:customStyle="1" w:styleId="UnresolvedMention1">
    <w:name w:val="Unresolved Mention1"/>
    <w:basedOn w:val="DefaultParagraphFont"/>
    <w:uiPriority w:val="99"/>
    <w:semiHidden/>
    <w:unhideWhenUsed/>
    <w:rsid w:val="00492964"/>
    <w:rPr>
      <w:color w:val="605E5C"/>
      <w:shd w:val="clear" w:color="auto" w:fill="E1DFDD"/>
    </w:rPr>
  </w:style>
  <w:style w:type="character" w:customStyle="1" w:styleId="Heading1Char">
    <w:name w:val="Heading 1 Char"/>
    <w:basedOn w:val="DefaultParagraphFont"/>
    <w:link w:val="Heading1"/>
    <w:uiPriority w:val="9"/>
    <w:rsid w:val="00DA1087"/>
    <w:rPr>
      <w:rFonts w:cs="Arial"/>
      <w:b/>
      <w:bCs/>
      <w:kern w:val="32"/>
      <w:sz w:val="24"/>
      <w:szCs w:val="32"/>
    </w:rPr>
  </w:style>
  <w:style w:type="paragraph" w:styleId="Bibliography">
    <w:name w:val="Bibliography"/>
    <w:basedOn w:val="Normal"/>
    <w:next w:val="Normal"/>
    <w:uiPriority w:val="37"/>
    <w:unhideWhenUsed/>
    <w:rsid w:val="00DA1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0278">
      <w:bodyDiv w:val="1"/>
      <w:marLeft w:val="0"/>
      <w:marRight w:val="0"/>
      <w:marTop w:val="0"/>
      <w:marBottom w:val="0"/>
      <w:divBdr>
        <w:top w:val="none" w:sz="0" w:space="0" w:color="auto"/>
        <w:left w:val="none" w:sz="0" w:space="0" w:color="auto"/>
        <w:bottom w:val="none" w:sz="0" w:space="0" w:color="auto"/>
        <w:right w:val="none" w:sz="0" w:space="0" w:color="auto"/>
      </w:divBdr>
    </w:div>
    <w:div w:id="15277358">
      <w:bodyDiv w:val="1"/>
      <w:marLeft w:val="0"/>
      <w:marRight w:val="0"/>
      <w:marTop w:val="0"/>
      <w:marBottom w:val="0"/>
      <w:divBdr>
        <w:top w:val="none" w:sz="0" w:space="0" w:color="auto"/>
        <w:left w:val="none" w:sz="0" w:space="0" w:color="auto"/>
        <w:bottom w:val="none" w:sz="0" w:space="0" w:color="auto"/>
        <w:right w:val="none" w:sz="0" w:space="0" w:color="auto"/>
      </w:divBdr>
    </w:div>
    <w:div w:id="31030928">
      <w:bodyDiv w:val="1"/>
      <w:marLeft w:val="0"/>
      <w:marRight w:val="0"/>
      <w:marTop w:val="0"/>
      <w:marBottom w:val="0"/>
      <w:divBdr>
        <w:top w:val="none" w:sz="0" w:space="0" w:color="auto"/>
        <w:left w:val="none" w:sz="0" w:space="0" w:color="auto"/>
        <w:bottom w:val="none" w:sz="0" w:space="0" w:color="auto"/>
        <w:right w:val="none" w:sz="0" w:space="0" w:color="auto"/>
      </w:divBdr>
    </w:div>
    <w:div w:id="36666845">
      <w:bodyDiv w:val="1"/>
      <w:marLeft w:val="0"/>
      <w:marRight w:val="0"/>
      <w:marTop w:val="0"/>
      <w:marBottom w:val="0"/>
      <w:divBdr>
        <w:top w:val="none" w:sz="0" w:space="0" w:color="auto"/>
        <w:left w:val="none" w:sz="0" w:space="0" w:color="auto"/>
        <w:bottom w:val="none" w:sz="0" w:space="0" w:color="auto"/>
        <w:right w:val="none" w:sz="0" w:space="0" w:color="auto"/>
      </w:divBdr>
    </w:div>
    <w:div w:id="42602730">
      <w:bodyDiv w:val="1"/>
      <w:marLeft w:val="0"/>
      <w:marRight w:val="0"/>
      <w:marTop w:val="0"/>
      <w:marBottom w:val="0"/>
      <w:divBdr>
        <w:top w:val="none" w:sz="0" w:space="0" w:color="auto"/>
        <w:left w:val="none" w:sz="0" w:space="0" w:color="auto"/>
        <w:bottom w:val="none" w:sz="0" w:space="0" w:color="auto"/>
        <w:right w:val="none" w:sz="0" w:space="0" w:color="auto"/>
      </w:divBdr>
    </w:div>
    <w:div w:id="50227511">
      <w:bodyDiv w:val="1"/>
      <w:marLeft w:val="0"/>
      <w:marRight w:val="0"/>
      <w:marTop w:val="0"/>
      <w:marBottom w:val="0"/>
      <w:divBdr>
        <w:top w:val="none" w:sz="0" w:space="0" w:color="auto"/>
        <w:left w:val="none" w:sz="0" w:space="0" w:color="auto"/>
        <w:bottom w:val="none" w:sz="0" w:space="0" w:color="auto"/>
        <w:right w:val="none" w:sz="0" w:space="0" w:color="auto"/>
      </w:divBdr>
    </w:div>
    <w:div w:id="56124832">
      <w:bodyDiv w:val="1"/>
      <w:marLeft w:val="0"/>
      <w:marRight w:val="0"/>
      <w:marTop w:val="0"/>
      <w:marBottom w:val="0"/>
      <w:divBdr>
        <w:top w:val="none" w:sz="0" w:space="0" w:color="auto"/>
        <w:left w:val="none" w:sz="0" w:space="0" w:color="auto"/>
        <w:bottom w:val="none" w:sz="0" w:space="0" w:color="auto"/>
        <w:right w:val="none" w:sz="0" w:space="0" w:color="auto"/>
      </w:divBdr>
    </w:div>
    <w:div w:id="72749270">
      <w:bodyDiv w:val="1"/>
      <w:marLeft w:val="0"/>
      <w:marRight w:val="0"/>
      <w:marTop w:val="0"/>
      <w:marBottom w:val="0"/>
      <w:divBdr>
        <w:top w:val="none" w:sz="0" w:space="0" w:color="auto"/>
        <w:left w:val="none" w:sz="0" w:space="0" w:color="auto"/>
        <w:bottom w:val="none" w:sz="0" w:space="0" w:color="auto"/>
        <w:right w:val="none" w:sz="0" w:space="0" w:color="auto"/>
      </w:divBdr>
    </w:div>
    <w:div w:id="100298302">
      <w:bodyDiv w:val="1"/>
      <w:marLeft w:val="0"/>
      <w:marRight w:val="0"/>
      <w:marTop w:val="0"/>
      <w:marBottom w:val="0"/>
      <w:divBdr>
        <w:top w:val="none" w:sz="0" w:space="0" w:color="auto"/>
        <w:left w:val="none" w:sz="0" w:space="0" w:color="auto"/>
        <w:bottom w:val="none" w:sz="0" w:space="0" w:color="auto"/>
        <w:right w:val="none" w:sz="0" w:space="0" w:color="auto"/>
      </w:divBdr>
    </w:div>
    <w:div w:id="102959991">
      <w:bodyDiv w:val="1"/>
      <w:marLeft w:val="0"/>
      <w:marRight w:val="0"/>
      <w:marTop w:val="0"/>
      <w:marBottom w:val="0"/>
      <w:divBdr>
        <w:top w:val="none" w:sz="0" w:space="0" w:color="auto"/>
        <w:left w:val="none" w:sz="0" w:space="0" w:color="auto"/>
        <w:bottom w:val="none" w:sz="0" w:space="0" w:color="auto"/>
        <w:right w:val="none" w:sz="0" w:space="0" w:color="auto"/>
      </w:divBdr>
    </w:div>
    <w:div w:id="163592120">
      <w:bodyDiv w:val="1"/>
      <w:marLeft w:val="0"/>
      <w:marRight w:val="0"/>
      <w:marTop w:val="0"/>
      <w:marBottom w:val="0"/>
      <w:divBdr>
        <w:top w:val="none" w:sz="0" w:space="0" w:color="auto"/>
        <w:left w:val="none" w:sz="0" w:space="0" w:color="auto"/>
        <w:bottom w:val="none" w:sz="0" w:space="0" w:color="auto"/>
        <w:right w:val="none" w:sz="0" w:space="0" w:color="auto"/>
      </w:divBdr>
    </w:div>
    <w:div w:id="168563522">
      <w:bodyDiv w:val="1"/>
      <w:marLeft w:val="0"/>
      <w:marRight w:val="0"/>
      <w:marTop w:val="0"/>
      <w:marBottom w:val="0"/>
      <w:divBdr>
        <w:top w:val="none" w:sz="0" w:space="0" w:color="auto"/>
        <w:left w:val="none" w:sz="0" w:space="0" w:color="auto"/>
        <w:bottom w:val="none" w:sz="0" w:space="0" w:color="auto"/>
        <w:right w:val="none" w:sz="0" w:space="0" w:color="auto"/>
      </w:divBdr>
    </w:div>
    <w:div w:id="185219602">
      <w:bodyDiv w:val="1"/>
      <w:marLeft w:val="0"/>
      <w:marRight w:val="0"/>
      <w:marTop w:val="0"/>
      <w:marBottom w:val="0"/>
      <w:divBdr>
        <w:top w:val="none" w:sz="0" w:space="0" w:color="auto"/>
        <w:left w:val="none" w:sz="0" w:space="0" w:color="auto"/>
        <w:bottom w:val="none" w:sz="0" w:space="0" w:color="auto"/>
        <w:right w:val="none" w:sz="0" w:space="0" w:color="auto"/>
      </w:divBdr>
    </w:div>
    <w:div w:id="195387787">
      <w:bodyDiv w:val="1"/>
      <w:marLeft w:val="0"/>
      <w:marRight w:val="0"/>
      <w:marTop w:val="0"/>
      <w:marBottom w:val="0"/>
      <w:divBdr>
        <w:top w:val="none" w:sz="0" w:space="0" w:color="auto"/>
        <w:left w:val="none" w:sz="0" w:space="0" w:color="auto"/>
        <w:bottom w:val="none" w:sz="0" w:space="0" w:color="auto"/>
        <w:right w:val="none" w:sz="0" w:space="0" w:color="auto"/>
      </w:divBdr>
    </w:div>
    <w:div w:id="253365640">
      <w:bodyDiv w:val="1"/>
      <w:marLeft w:val="0"/>
      <w:marRight w:val="0"/>
      <w:marTop w:val="0"/>
      <w:marBottom w:val="0"/>
      <w:divBdr>
        <w:top w:val="none" w:sz="0" w:space="0" w:color="auto"/>
        <w:left w:val="none" w:sz="0" w:space="0" w:color="auto"/>
        <w:bottom w:val="none" w:sz="0" w:space="0" w:color="auto"/>
        <w:right w:val="none" w:sz="0" w:space="0" w:color="auto"/>
      </w:divBdr>
    </w:div>
    <w:div w:id="265696071">
      <w:bodyDiv w:val="1"/>
      <w:marLeft w:val="0"/>
      <w:marRight w:val="0"/>
      <w:marTop w:val="0"/>
      <w:marBottom w:val="0"/>
      <w:divBdr>
        <w:top w:val="none" w:sz="0" w:space="0" w:color="auto"/>
        <w:left w:val="none" w:sz="0" w:space="0" w:color="auto"/>
        <w:bottom w:val="none" w:sz="0" w:space="0" w:color="auto"/>
        <w:right w:val="none" w:sz="0" w:space="0" w:color="auto"/>
      </w:divBdr>
    </w:div>
    <w:div w:id="291716318">
      <w:bodyDiv w:val="1"/>
      <w:marLeft w:val="0"/>
      <w:marRight w:val="0"/>
      <w:marTop w:val="0"/>
      <w:marBottom w:val="0"/>
      <w:divBdr>
        <w:top w:val="none" w:sz="0" w:space="0" w:color="auto"/>
        <w:left w:val="none" w:sz="0" w:space="0" w:color="auto"/>
        <w:bottom w:val="none" w:sz="0" w:space="0" w:color="auto"/>
        <w:right w:val="none" w:sz="0" w:space="0" w:color="auto"/>
      </w:divBdr>
    </w:div>
    <w:div w:id="325592510">
      <w:bodyDiv w:val="1"/>
      <w:marLeft w:val="0"/>
      <w:marRight w:val="0"/>
      <w:marTop w:val="0"/>
      <w:marBottom w:val="0"/>
      <w:divBdr>
        <w:top w:val="none" w:sz="0" w:space="0" w:color="auto"/>
        <w:left w:val="none" w:sz="0" w:space="0" w:color="auto"/>
        <w:bottom w:val="none" w:sz="0" w:space="0" w:color="auto"/>
        <w:right w:val="none" w:sz="0" w:space="0" w:color="auto"/>
      </w:divBdr>
    </w:div>
    <w:div w:id="357002731">
      <w:bodyDiv w:val="1"/>
      <w:marLeft w:val="0"/>
      <w:marRight w:val="0"/>
      <w:marTop w:val="0"/>
      <w:marBottom w:val="0"/>
      <w:divBdr>
        <w:top w:val="none" w:sz="0" w:space="0" w:color="auto"/>
        <w:left w:val="none" w:sz="0" w:space="0" w:color="auto"/>
        <w:bottom w:val="none" w:sz="0" w:space="0" w:color="auto"/>
        <w:right w:val="none" w:sz="0" w:space="0" w:color="auto"/>
      </w:divBdr>
    </w:div>
    <w:div w:id="378016503">
      <w:bodyDiv w:val="1"/>
      <w:marLeft w:val="0"/>
      <w:marRight w:val="0"/>
      <w:marTop w:val="0"/>
      <w:marBottom w:val="0"/>
      <w:divBdr>
        <w:top w:val="none" w:sz="0" w:space="0" w:color="auto"/>
        <w:left w:val="none" w:sz="0" w:space="0" w:color="auto"/>
        <w:bottom w:val="none" w:sz="0" w:space="0" w:color="auto"/>
        <w:right w:val="none" w:sz="0" w:space="0" w:color="auto"/>
      </w:divBdr>
    </w:div>
    <w:div w:id="382877117">
      <w:bodyDiv w:val="1"/>
      <w:marLeft w:val="0"/>
      <w:marRight w:val="0"/>
      <w:marTop w:val="0"/>
      <w:marBottom w:val="0"/>
      <w:divBdr>
        <w:top w:val="none" w:sz="0" w:space="0" w:color="auto"/>
        <w:left w:val="none" w:sz="0" w:space="0" w:color="auto"/>
        <w:bottom w:val="none" w:sz="0" w:space="0" w:color="auto"/>
        <w:right w:val="none" w:sz="0" w:space="0" w:color="auto"/>
      </w:divBdr>
    </w:div>
    <w:div w:id="407774561">
      <w:bodyDiv w:val="1"/>
      <w:marLeft w:val="0"/>
      <w:marRight w:val="0"/>
      <w:marTop w:val="0"/>
      <w:marBottom w:val="0"/>
      <w:divBdr>
        <w:top w:val="none" w:sz="0" w:space="0" w:color="auto"/>
        <w:left w:val="none" w:sz="0" w:space="0" w:color="auto"/>
        <w:bottom w:val="none" w:sz="0" w:space="0" w:color="auto"/>
        <w:right w:val="none" w:sz="0" w:space="0" w:color="auto"/>
      </w:divBdr>
    </w:div>
    <w:div w:id="437795847">
      <w:bodyDiv w:val="1"/>
      <w:marLeft w:val="0"/>
      <w:marRight w:val="0"/>
      <w:marTop w:val="0"/>
      <w:marBottom w:val="0"/>
      <w:divBdr>
        <w:top w:val="none" w:sz="0" w:space="0" w:color="auto"/>
        <w:left w:val="none" w:sz="0" w:space="0" w:color="auto"/>
        <w:bottom w:val="none" w:sz="0" w:space="0" w:color="auto"/>
        <w:right w:val="none" w:sz="0" w:space="0" w:color="auto"/>
      </w:divBdr>
    </w:div>
    <w:div w:id="442698677">
      <w:bodyDiv w:val="1"/>
      <w:marLeft w:val="0"/>
      <w:marRight w:val="0"/>
      <w:marTop w:val="0"/>
      <w:marBottom w:val="0"/>
      <w:divBdr>
        <w:top w:val="none" w:sz="0" w:space="0" w:color="auto"/>
        <w:left w:val="none" w:sz="0" w:space="0" w:color="auto"/>
        <w:bottom w:val="none" w:sz="0" w:space="0" w:color="auto"/>
        <w:right w:val="none" w:sz="0" w:space="0" w:color="auto"/>
      </w:divBdr>
    </w:div>
    <w:div w:id="449865191">
      <w:bodyDiv w:val="1"/>
      <w:marLeft w:val="0"/>
      <w:marRight w:val="0"/>
      <w:marTop w:val="0"/>
      <w:marBottom w:val="0"/>
      <w:divBdr>
        <w:top w:val="none" w:sz="0" w:space="0" w:color="auto"/>
        <w:left w:val="none" w:sz="0" w:space="0" w:color="auto"/>
        <w:bottom w:val="none" w:sz="0" w:space="0" w:color="auto"/>
        <w:right w:val="none" w:sz="0" w:space="0" w:color="auto"/>
      </w:divBdr>
    </w:div>
    <w:div w:id="453643746">
      <w:bodyDiv w:val="1"/>
      <w:marLeft w:val="0"/>
      <w:marRight w:val="0"/>
      <w:marTop w:val="0"/>
      <w:marBottom w:val="0"/>
      <w:divBdr>
        <w:top w:val="none" w:sz="0" w:space="0" w:color="auto"/>
        <w:left w:val="none" w:sz="0" w:space="0" w:color="auto"/>
        <w:bottom w:val="none" w:sz="0" w:space="0" w:color="auto"/>
        <w:right w:val="none" w:sz="0" w:space="0" w:color="auto"/>
      </w:divBdr>
    </w:div>
    <w:div w:id="500660040">
      <w:bodyDiv w:val="1"/>
      <w:marLeft w:val="0"/>
      <w:marRight w:val="0"/>
      <w:marTop w:val="0"/>
      <w:marBottom w:val="0"/>
      <w:divBdr>
        <w:top w:val="none" w:sz="0" w:space="0" w:color="auto"/>
        <w:left w:val="none" w:sz="0" w:space="0" w:color="auto"/>
        <w:bottom w:val="none" w:sz="0" w:space="0" w:color="auto"/>
        <w:right w:val="none" w:sz="0" w:space="0" w:color="auto"/>
      </w:divBdr>
    </w:div>
    <w:div w:id="525021202">
      <w:bodyDiv w:val="1"/>
      <w:marLeft w:val="0"/>
      <w:marRight w:val="0"/>
      <w:marTop w:val="0"/>
      <w:marBottom w:val="0"/>
      <w:divBdr>
        <w:top w:val="none" w:sz="0" w:space="0" w:color="auto"/>
        <w:left w:val="none" w:sz="0" w:space="0" w:color="auto"/>
        <w:bottom w:val="none" w:sz="0" w:space="0" w:color="auto"/>
        <w:right w:val="none" w:sz="0" w:space="0" w:color="auto"/>
      </w:divBdr>
    </w:div>
    <w:div w:id="562640777">
      <w:bodyDiv w:val="1"/>
      <w:marLeft w:val="0"/>
      <w:marRight w:val="0"/>
      <w:marTop w:val="0"/>
      <w:marBottom w:val="0"/>
      <w:divBdr>
        <w:top w:val="none" w:sz="0" w:space="0" w:color="auto"/>
        <w:left w:val="none" w:sz="0" w:space="0" w:color="auto"/>
        <w:bottom w:val="none" w:sz="0" w:space="0" w:color="auto"/>
        <w:right w:val="none" w:sz="0" w:space="0" w:color="auto"/>
      </w:divBdr>
    </w:div>
    <w:div w:id="577252541">
      <w:bodyDiv w:val="1"/>
      <w:marLeft w:val="0"/>
      <w:marRight w:val="0"/>
      <w:marTop w:val="0"/>
      <w:marBottom w:val="0"/>
      <w:divBdr>
        <w:top w:val="none" w:sz="0" w:space="0" w:color="auto"/>
        <w:left w:val="none" w:sz="0" w:space="0" w:color="auto"/>
        <w:bottom w:val="none" w:sz="0" w:space="0" w:color="auto"/>
        <w:right w:val="none" w:sz="0" w:space="0" w:color="auto"/>
      </w:divBdr>
    </w:div>
    <w:div w:id="626162816">
      <w:bodyDiv w:val="1"/>
      <w:marLeft w:val="0"/>
      <w:marRight w:val="0"/>
      <w:marTop w:val="0"/>
      <w:marBottom w:val="0"/>
      <w:divBdr>
        <w:top w:val="none" w:sz="0" w:space="0" w:color="auto"/>
        <w:left w:val="none" w:sz="0" w:space="0" w:color="auto"/>
        <w:bottom w:val="none" w:sz="0" w:space="0" w:color="auto"/>
        <w:right w:val="none" w:sz="0" w:space="0" w:color="auto"/>
      </w:divBdr>
    </w:div>
    <w:div w:id="675423076">
      <w:bodyDiv w:val="1"/>
      <w:marLeft w:val="0"/>
      <w:marRight w:val="0"/>
      <w:marTop w:val="0"/>
      <w:marBottom w:val="0"/>
      <w:divBdr>
        <w:top w:val="none" w:sz="0" w:space="0" w:color="auto"/>
        <w:left w:val="none" w:sz="0" w:space="0" w:color="auto"/>
        <w:bottom w:val="none" w:sz="0" w:space="0" w:color="auto"/>
        <w:right w:val="none" w:sz="0" w:space="0" w:color="auto"/>
      </w:divBdr>
    </w:div>
    <w:div w:id="692922677">
      <w:bodyDiv w:val="1"/>
      <w:marLeft w:val="0"/>
      <w:marRight w:val="0"/>
      <w:marTop w:val="0"/>
      <w:marBottom w:val="0"/>
      <w:divBdr>
        <w:top w:val="none" w:sz="0" w:space="0" w:color="auto"/>
        <w:left w:val="none" w:sz="0" w:space="0" w:color="auto"/>
        <w:bottom w:val="none" w:sz="0" w:space="0" w:color="auto"/>
        <w:right w:val="none" w:sz="0" w:space="0" w:color="auto"/>
      </w:divBdr>
    </w:div>
    <w:div w:id="718558468">
      <w:bodyDiv w:val="1"/>
      <w:marLeft w:val="0"/>
      <w:marRight w:val="0"/>
      <w:marTop w:val="0"/>
      <w:marBottom w:val="0"/>
      <w:divBdr>
        <w:top w:val="none" w:sz="0" w:space="0" w:color="auto"/>
        <w:left w:val="none" w:sz="0" w:space="0" w:color="auto"/>
        <w:bottom w:val="none" w:sz="0" w:space="0" w:color="auto"/>
        <w:right w:val="none" w:sz="0" w:space="0" w:color="auto"/>
      </w:divBdr>
    </w:div>
    <w:div w:id="723993625">
      <w:bodyDiv w:val="1"/>
      <w:marLeft w:val="0"/>
      <w:marRight w:val="0"/>
      <w:marTop w:val="0"/>
      <w:marBottom w:val="0"/>
      <w:divBdr>
        <w:top w:val="none" w:sz="0" w:space="0" w:color="auto"/>
        <w:left w:val="none" w:sz="0" w:space="0" w:color="auto"/>
        <w:bottom w:val="none" w:sz="0" w:space="0" w:color="auto"/>
        <w:right w:val="none" w:sz="0" w:space="0" w:color="auto"/>
      </w:divBdr>
    </w:div>
    <w:div w:id="766921000">
      <w:bodyDiv w:val="1"/>
      <w:marLeft w:val="0"/>
      <w:marRight w:val="0"/>
      <w:marTop w:val="0"/>
      <w:marBottom w:val="0"/>
      <w:divBdr>
        <w:top w:val="none" w:sz="0" w:space="0" w:color="auto"/>
        <w:left w:val="none" w:sz="0" w:space="0" w:color="auto"/>
        <w:bottom w:val="none" w:sz="0" w:space="0" w:color="auto"/>
        <w:right w:val="none" w:sz="0" w:space="0" w:color="auto"/>
      </w:divBdr>
    </w:div>
    <w:div w:id="801076244">
      <w:bodyDiv w:val="1"/>
      <w:marLeft w:val="0"/>
      <w:marRight w:val="0"/>
      <w:marTop w:val="0"/>
      <w:marBottom w:val="0"/>
      <w:divBdr>
        <w:top w:val="none" w:sz="0" w:space="0" w:color="auto"/>
        <w:left w:val="none" w:sz="0" w:space="0" w:color="auto"/>
        <w:bottom w:val="none" w:sz="0" w:space="0" w:color="auto"/>
        <w:right w:val="none" w:sz="0" w:space="0" w:color="auto"/>
      </w:divBdr>
    </w:div>
    <w:div w:id="811992871">
      <w:bodyDiv w:val="1"/>
      <w:marLeft w:val="0"/>
      <w:marRight w:val="0"/>
      <w:marTop w:val="0"/>
      <w:marBottom w:val="0"/>
      <w:divBdr>
        <w:top w:val="none" w:sz="0" w:space="0" w:color="auto"/>
        <w:left w:val="none" w:sz="0" w:space="0" w:color="auto"/>
        <w:bottom w:val="none" w:sz="0" w:space="0" w:color="auto"/>
        <w:right w:val="none" w:sz="0" w:space="0" w:color="auto"/>
      </w:divBdr>
    </w:div>
    <w:div w:id="817184062">
      <w:bodyDiv w:val="1"/>
      <w:marLeft w:val="0"/>
      <w:marRight w:val="0"/>
      <w:marTop w:val="0"/>
      <w:marBottom w:val="0"/>
      <w:divBdr>
        <w:top w:val="none" w:sz="0" w:space="0" w:color="auto"/>
        <w:left w:val="none" w:sz="0" w:space="0" w:color="auto"/>
        <w:bottom w:val="none" w:sz="0" w:space="0" w:color="auto"/>
        <w:right w:val="none" w:sz="0" w:space="0" w:color="auto"/>
      </w:divBdr>
    </w:div>
    <w:div w:id="817503846">
      <w:bodyDiv w:val="1"/>
      <w:marLeft w:val="0"/>
      <w:marRight w:val="0"/>
      <w:marTop w:val="0"/>
      <w:marBottom w:val="0"/>
      <w:divBdr>
        <w:top w:val="none" w:sz="0" w:space="0" w:color="auto"/>
        <w:left w:val="none" w:sz="0" w:space="0" w:color="auto"/>
        <w:bottom w:val="none" w:sz="0" w:space="0" w:color="auto"/>
        <w:right w:val="none" w:sz="0" w:space="0" w:color="auto"/>
      </w:divBdr>
    </w:div>
    <w:div w:id="842403118">
      <w:bodyDiv w:val="1"/>
      <w:marLeft w:val="0"/>
      <w:marRight w:val="0"/>
      <w:marTop w:val="0"/>
      <w:marBottom w:val="0"/>
      <w:divBdr>
        <w:top w:val="none" w:sz="0" w:space="0" w:color="auto"/>
        <w:left w:val="none" w:sz="0" w:space="0" w:color="auto"/>
        <w:bottom w:val="none" w:sz="0" w:space="0" w:color="auto"/>
        <w:right w:val="none" w:sz="0" w:space="0" w:color="auto"/>
      </w:divBdr>
    </w:div>
    <w:div w:id="875311362">
      <w:bodyDiv w:val="1"/>
      <w:marLeft w:val="0"/>
      <w:marRight w:val="0"/>
      <w:marTop w:val="0"/>
      <w:marBottom w:val="0"/>
      <w:divBdr>
        <w:top w:val="none" w:sz="0" w:space="0" w:color="auto"/>
        <w:left w:val="none" w:sz="0" w:space="0" w:color="auto"/>
        <w:bottom w:val="none" w:sz="0" w:space="0" w:color="auto"/>
        <w:right w:val="none" w:sz="0" w:space="0" w:color="auto"/>
      </w:divBdr>
    </w:div>
    <w:div w:id="880435992">
      <w:bodyDiv w:val="1"/>
      <w:marLeft w:val="0"/>
      <w:marRight w:val="0"/>
      <w:marTop w:val="0"/>
      <w:marBottom w:val="0"/>
      <w:divBdr>
        <w:top w:val="none" w:sz="0" w:space="0" w:color="auto"/>
        <w:left w:val="none" w:sz="0" w:space="0" w:color="auto"/>
        <w:bottom w:val="none" w:sz="0" w:space="0" w:color="auto"/>
        <w:right w:val="none" w:sz="0" w:space="0" w:color="auto"/>
      </w:divBdr>
    </w:div>
    <w:div w:id="907888184">
      <w:bodyDiv w:val="1"/>
      <w:marLeft w:val="0"/>
      <w:marRight w:val="0"/>
      <w:marTop w:val="0"/>
      <w:marBottom w:val="0"/>
      <w:divBdr>
        <w:top w:val="none" w:sz="0" w:space="0" w:color="auto"/>
        <w:left w:val="none" w:sz="0" w:space="0" w:color="auto"/>
        <w:bottom w:val="none" w:sz="0" w:space="0" w:color="auto"/>
        <w:right w:val="none" w:sz="0" w:space="0" w:color="auto"/>
      </w:divBdr>
    </w:div>
    <w:div w:id="933395947">
      <w:bodyDiv w:val="1"/>
      <w:marLeft w:val="0"/>
      <w:marRight w:val="0"/>
      <w:marTop w:val="0"/>
      <w:marBottom w:val="0"/>
      <w:divBdr>
        <w:top w:val="none" w:sz="0" w:space="0" w:color="auto"/>
        <w:left w:val="none" w:sz="0" w:space="0" w:color="auto"/>
        <w:bottom w:val="none" w:sz="0" w:space="0" w:color="auto"/>
        <w:right w:val="none" w:sz="0" w:space="0" w:color="auto"/>
      </w:divBdr>
    </w:div>
    <w:div w:id="1032195833">
      <w:bodyDiv w:val="1"/>
      <w:marLeft w:val="0"/>
      <w:marRight w:val="0"/>
      <w:marTop w:val="0"/>
      <w:marBottom w:val="0"/>
      <w:divBdr>
        <w:top w:val="none" w:sz="0" w:space="0" w:color="auto"/>
        <w:left w:val="none" w:sz="0" w:space="0" w:color="auto"/>
        <w:bottom w:val="none" w:sz="0" w:space="0" w:color="auto"/>
        <w:right w:val="none" w:sz="0" w:space="0" w:color="auto"/>
      </w:divBdr>
    </w:div>
    <w:div w:id="1070006457">
      <w:bodyDiv w:val="1"/>
      <w:marLeft w:val="0"/>
      <w:marRight w:val="0"/>
      <w:marTop w:val="0"/>
      <w:marBottom w:val="0"/>
      <w:divBdr>
        <w:top w:val="none" w:sz="0" w:space="0" w:color="auto"/>
        <w:left w:val="none" w:sz="0" w:space="0" w:color="auto"/>
        <w:bottom w:val="none" w:sz="0" w:space="0" w:color="auto"/>
        <w:right w:val="none" w:sz="0" w:space="0" w:color="auto"/>
      </w:divBdr>
    </w:div>
    <w:div w:id="1072893370">
      <w:bodyDiv w:val="1"/>
      <w:marLeft w:val="0"/>
      <w:marRight w:val="0"/>
      <w:marTop w:val="0"/>
      <w:marBottom w:val="0"/>
      <w:divBdr>
        <w:top w:val="none" w:sz="0" w:space="0" w:color="auto"/>
        <w:left w:val="none" w:sz="0" w:space="0" w:color="auto"/>
        <w:bottom w:val="none" w:sz="0" w:space="0" w:color="auto"/>
        <w:right w:val="none" w:sz="0" w:space="0" w:color="auto"/>
      </w:divBdr>
    </w:div>
    <w:div w:id="1094937364">
      <w:bodyDiv w:val="1"/>
      <w:marLeft w:val="0"/>
      <w:marRight w:val="0"/>
      <w:marTop w:val="0"/>
      <w:marBottom w:val="0"/>
      <w:divBdr>
        <w:top w:val="none" w:sz="0" w:space="0" w:color="auto"/>
        <w:left w:val="none" w:sz="0" w:space="0" w:color="auto"/>
        <w:bottom w:val="none" w:sz="0" w:space="0" w:color="auto"/>
        <w:right w:val="none" w:sz="0" w:space="0" w:color="auto"/>
      </w:divBdr>
    </w:div>
    <w:div w:id="1095440168">
      <w:bodyDiv w:val="1"/>
      <w:marLeft w:val="0"/>
      <w:marRight w:val="0"/>
      <w:marTop w:val="0"/>
      <w:marBottom w:val="0"/>
      <w:divBdr>
        <w:top w:val="none" w:sz="0" w:space="0" w:color="auto"/>
        <w:left w:val="none" w:sz="0" w:space="0" w:color="auto"/>
        <w:bottom w:val="none" w:sz="0" w:space="0" w:color="auto"/>
        <w:right w:val="none" w:sz="0" w:space="0" w:color="auto"/>
      </w:divBdr>
    </w:div>
    <w:div w:id="1097479220">
      <w:bodyDiv w:val="1"/>
      <w:marLeft w:val="0"/>
      <w:marRight w:val="0"/>
      <w:marTop w:val="0"/>
      <w:marBottom w:val="0"/>
      <w:divBdr>
        <w:top w:val="none" w:sz="0" w:space="0" w:color="auto"/>
        <w:left w:val="none" w:sz="0" w:space="0" w:color="auto"/>
        <w:bottom w:val="none" w:sz="0" w:space="0" w:color="auto"/>
        <w:right w:val="none" w:sz="0" w:space="0" w:color="auto"/>
      </w:divBdr>
    </w:div>
    <w:div w:id="1119101731">
      <w:bodyDiv w:val="1"/>
      <w:marLeft w:val="0"/>
      <w:marRight w:val="0"/>
      <w:marTop w:val="0"/>
      <w:marBottom w:val="0"/>
      <w:divBdr>
        <w:top w:val="none" w:sz="0" w:space="0" w:color="auto"/>
        <w:left w:val="none" w:sz="0" w:space="0" w:color="auto"/>
        <w:bottom w:val="none" w:sz="0" w:space="0" w:color="auto"/>
        <w:right w:val="none" w:sz="0" w:space="0" w:color="auto"/>
      </w:divBdr>
    </w:div>
    <w:div w:id="1174758369">
      <w:bodyDiv w:val="1"/>
      <w:marLeft w:val="0"/>
      <w:marRight w:val="0"/>
      <w:marTop w:val="0"/>
      <w:marBottom w:val="0"/>
      <w:divBdr>
        <w:top w:val="none" w:sz="0" w:space="0" w:color="auto"/>
        <w:left w:val="none" w:sz="0" w:space="0" w:color="auto"/>
        <w:bottom w:val="none" w:sz="0" w:space="0" w:color="auto"/>
        <w:right w:val="none" w:sz="0" w:space="0" w:color="auto"/>
      </w:divBdr>
    </w:div>
    <w:div w:id="1201209500">
      <w:bodyDiv w:val="1"/>
      <w:marLeft w:val="0"/>
      <w:marRight w:val="0"/>
      <w:marTop w:val="0"/>
      <w:marBottom w:val="0"/>
      <w:divBdr>
        <w:top w:val="none" w:sz="0" w:space="0" w:color="auto"/>
        <w:left w:val="none" w:sz="0" w:space="0" w:color="auto"/>
        <w:bottom w:val="none" w:sz="0" w:space="0" w:color="auto"/>
        <w:right w:val="none" w:sz="0" w:space="0" w:color="auto"/>
      </w:divBdr>
    </w:div>
    <w:div w:id="1208105021">
      <w:bodyDiv w:val="1"/>
      <w:marLeft w:val="0"/>
      <w:marRight w:val="0"/>
      <w:marTop w:val="0"/>
      <w:marBottom w:val="0"/>
      <w:divBdr>
        <w:top w:val="none" w:sz="0" w:space="0" w:color="auto"/>
        <w:left w:val="none" w:sz="0" w:space="0" w:color="auto"/>
        <w:bottom w:val="none" w:sz="0" w:space="0" w:color="auto"/>
        <w:right w:val="none" w:sz="0" w:space="0" w:color="auto"/>
      </w:divBdr>
    </w:div>
    <w:div w:id="1262450788">
      <w:bodyDiv w:val="1"/>
      <w:marLeft w:val="0"/>
      <w:marRight w:val="0"/>
      <w:marTop w:val="0"/>
      <w:marBottom w:val="0"/>
      <w:divBdr>
        <w:top w:val="none" w:sz="0" w:space="0" w:color="auto"/>
        <w:left w:val="none" w:sz="0" w:space="0" w:color="auto"/>
        <w:bottom w:val="none" w:sz="0" w:space="0" w:color="auto"/>
        <w:right w:val="none" w:sz="0" w:space="0" w:color="auto"/>
      </w:divBdr>
    </w:div>
    <w:div w:id="1281843852">
      <w:bodyDiv w:val="1"/>
      <w:marLeft w:val="0"/>
      <w:marRight w:val="0"/>
      <w:marTop w:val="0"/>
      <w:marBottom w:val="0"/>
      <w:divBdr>
        <w:top w:val="none" w:sz="0" w:space="0" w:color="auto"/>
        <w:left w:val="none" w:sz="0" w:space="0" w:color="auto"/>
        <w:bottom w:val="none" w:sz="0" w:space="0" w:color="auto"/>
        <w:right w:val="none" w:sz="0" w:space="0" w:color="auto"/>
      </w:divBdr>
    </w:div>
    <w:div w:id="1305891140">
      <w:bodyDiv w:val="1"/>
      <w:marLeft w:val="0"/>
      <w:marRight w:val="0"/>
      <w:marTop w:val="0"/>
      <w:marBottom w:val="0"/>
      <w:divBdr>
        <w:top w:val="none" w:sz="0" w:space="0" w:color="auto"/>
        <w:left w:val="none" w:sz="0" w:space="0" w:color="auto"/>
        <w:bottom w:val="none" w:sz="0" w:space="0" w:color="auto"/>
        <w:right w:val="none" w:sz="0" w:space="0" w:color="auto"/>
      </w:divBdr>
    </w:div>
    <w:div w:id="1377390182">
      <w:bodyDiv w:val="1"/>
      <w:marLeft w:val="0"/>
      <w:marRight w:val="0"/>
      <w:marTop w:val="0"/>
      <w:marBottom w:val="0"/>
      <w:divBdr>
        <w:top w:val="none" w:sz="0" w:space="0" w:color="auto"/>
        <w:left w:val="none" w:sz="0" w:space="0" w:color="auto"/>
        <w:bottom w:val="none" w:sz="0" w:space="0" w:color="auto"/>
        <w:right w:val="none" w:sz="0" w:space="0" w:color="auto"/>
      </w:divBdr>
    </w:div>
    <w:div w:id="1468277737">
      <w:bodyDiv w:val="1"/>
      <w:marLeft w:val="0"/>
      <w:marRight w:val="0"/>
      <w:marTop w:val="0"/>
      <w:marBottom w:val="0"/>
      <w:divBdr>
        <w:top w:val="none" w:sz="0" w:space="0" w:color="auto"/>
        <w:left w:val="none" w:sz="0" w:space="0" w:color="auto"/>
        <w:bottom w:val="none" w:sz="0" w:space="0" w:color="auto"/>
        <w:right w:val="none" w:sz="0" w:space="0" w:color="auto"/>
      </w:divBdr>
    </w:div>
    <w:div w:id="1491285407">
      <w:bodyDiv w:val="1"/>
      <w:marLeft w:val="0"/>
      <w:marRight w:val="0"/>
      <w:marTop w:val="0"/>
      <w:marBottom w:val="0"/>
      <w:divBdr>
        <w:top w:val="none" w:sz="0" w:space="0" w:color="auto"/>
        <w:left w:val="none" w:sz="0" w:space="0" w:color="auto"/>
        <w:bottom w:val="none" w:sz="0" w:space="0" w:color="auto"/>
        <w:right w:val="none" w:sz="0" w:space="0" w:color="auto"/>
      </w:divBdr>
    </w:div>
    <w:div w:id="1549102296">
      <w:bodyDiv w:val="1"/>
      <w:marLeft w:val="0"/>
      <w:marRight w:val="0"/>
      <w:marTop w:val="0"/>
      <w:marBottom w:val="0"/>
      <w:divBdr>
        <w:top w:val="none" w:sz="0" w:space="0" w:color="auto"/>
        <w:left w:val="none" w:sz="0" w:space="0" w:color="auto"/>
        <w:bottom w:val="none" w:sz="0" w:space="0" w:color="auto"/>
        <w:right w:val="none" w:sz="0" w:space="0" w:color="auto"/>
      </w:divBdr>
    </w:div>
    <w:div w:id="1562062936">
      <w:bodyDiv w:val="1"/>
      <w:marLeft w:val="0"/>
      <w:marRight w:val="0"/>
      <w:marTop w:val="0"/>
      <w:marBottom w:val="0"/>
      <w:divBdr>
        <w:top w:val="none" w:sz="0" w:space="0" w:color="auto"/>
        <w:left w:val="none" w:sz="0" w:space="0" w:color="auto"/>
        <w:bottom w:val="none" w:sz="0" w:space="0" w:color="auto"/>
        <w:right w:val="none" w:sz="0" w:space="0" w:color="auto"/>
      </w:divBdr>
    </w:div>
    <w:div w:id="1565724006">
      <w:bodyDiv w:val="1"/>
      <w:marLeft w:val="0"/>
      <w:marRight w:val="0"/>
      <w:marTop w:val="0"/>
      <w:marBottom w:val="0"/>
      <w:divBdr>
        <w:top w:val="none" w:sz="0" w:space="0" w:color="auto"/>
        <w:left w:val="none" w:sz="0" w:space="0" w:color="auto"/>
        <w:bottom w:val="none" w:sz="0" w:space="0" w:color="auto"/>
        <w:right w:val="none" w:sz="0" w:space="0" w:color="auto"/>
      </w:divBdr>
    </w:div>
    <w:div w:id="1566915210">
      <w:bodyDiv w:val="1"/>
      <w:marLeft w:val="0"/>
      <w:marRight w:val="0"/>
      <w:marTop w:val="0"/>
      <w:marBottom w:val="0"/>
      <w:divBdr>
        <w:top w:val="none" w:sz="0" w:space="0" w:color="auto"/>
        <w:left w:val="none" w:sz="0" w:space="0" w:color="auto"/>
        <w:bottom w:val="none" w:sz="0" w:space="0" w:color="auto"/>
        <w:right w:val="none" w:sz="0" w:space="0" w:color="auto"/>
      </w:divBdr>
    </w:div>
    <w:div w:id="1587306812">
      <w:bodyDiv w:val="1"/>
      <w:marLeft w:val="0"/>
      <w:marRight w:val="0"/>
      <w:marTop w:val="0"/>
      <w:marBottom w:val="0"/>
      <w:divBdr>
        <w:top w:val="none" w:sz="0" w:space="0" w:color="auto"/>
        <w:left w:val="none" w:sz="0" w:space="0" w:color="auto"/>
        <w:bottom w:val="none" w:sz="0" w:space="0" w:color="auto"/>
        <w:right w:val="none" w:sz="0" w:space="0" w:color="auto"/>
      </w:divBdr>
    </w:div>
    <w:div w:id="1589774060">
      <w:bodyDiv w:val="1"/>
      <w:marLeft w:val="0"/>
      <w:marRight w:val="0"/>
      <w:marTop w:val="0"/>
      <w:marBottom w:val="0"/>
      <w:divBdr>
        <w:top w:val="none" w:sz="0" w:space="0" w:color="auto"/>
        <w:left w:val="none" w:sz="0" w:space="0" w:color="auto"/>
        <w:bottom w:val="none" w:sz="0" w:space="0" w:color="auto"/>
        <w:right w:val="none" w:sz="0" w:space="0" w:color="auto"/>
      </w:divBdr>
    </w:div>
    <w:div w:id="1643537489">
      <w:bodyDiv w:val="1"/>
      <w:marLeft w:val="0"/>
      <w:marRight w:val="0"/>
      <w:marTop w:val="0"/>
      <w:marBottom w:val="0"/>
      <w:divBdr>
        <w:top w:val="none" w:sz="0" w:space="0" w:color="auto"/>
        <w:left w:val="none" w:sz="0" w:space="0" w:color="auto"/>
        <w:bottom w:val="none" w:sz="0" w:space="0" w:color="auto"/>
        <w:right w:val="none" w:sz="0" w:space="0" w:color="auto"/>
      </w:divBdr>
    </w:div>
    <w:div w:id="1657033792">
      <w:bodyDiv w:val="1"/>
      <w:marLeft w:val="0"/>
      <w:marRight w:val="0"/>
      <w:marTop w:val="0"/>
      <w:marBottom w:val="0"/>
      <w:divBdr>
        <w:top w:val="none" w:sz="0" w:space="0" w:color="auto"/>
        <w:left w:val="none" w:sz="0" w:space="0" w:color="auto"/>
        <w:bottom w:val="none" w:sz="0" w:space="0" w:color="auto"/>
        <w:right w:val="none" w:sz="0" w:space="0" w:color="auto"/>
      </w:divBdr>
    </w:div>
    <w:div w:id="1672835879">
      <w:bodyDiv w:val="1"/>
      <w:marLeft w:val="0"/>
      <w:marRight w:val="0"/>
      <w:marTop w:val="0"/>
      <w:marBottom w:val="0"/>
      <w:divBdr>
        <w:top w:val="none" w:sz="0" w:space="0" w:color="auto"/>
        <w:left w:val="none" w:sz="0" w:space="0" w:color="auto"/>
        <w:bottom w:val="none" w:sz="0" w:space="0" w:color="auto"/>
        <w:right w:val="none" w:sz="0" w:space="0" w:color="auto"/>
      </w:divBdr>
      <w:divsChild>
        <w:div w:id="1860002031">
          <w:marLeft w:val="0"/>
          <w:marRight w:val="0"/>
          <w:marTop w:val="0"/>
          <w:marBottom w:val="0"/>
          <w:divBdr>
            <w:top w:val="none" w:sz="0" w:space="0" w:color="auto"/>
            <w:left w:val="none" w:sz="0" w:space="0" w:color="auto"/>
            <w:bottom w:val="none" w:sz="0" w:space="0" w:color="auto"/>
            <w:right w:val="none" w:sz="0" w:space="0" w:color="auto"/>
          </w:divBdr>
        </w:div>
      </w:divsChild>
    </w:div>
    <w:div w:id="1681656802">
      <w:bodyDiv w:val="1"/>
      <w:marLeft w:val="0"/>
      <w:marRight w:val="0"/>
      <w:marTop w:val="0"/>
      <w:marBottom w:val="0"/>
      <w:divBdr>
        <w:top w:val="none" w:sz="0" w:space="0" w:color="auto"/>
        <w:left w:val="none" w:sz="0" w:space="0" w:color="auto"/>
        <w:bottom w:val="none" w:sz="0" w:space="0" w:color="auto"/>
        <w:right w:val="none" w:sz="0" w:space="0" w:color="auto"/>
      </w:divBdr>
    </w:div>
    <w:div w:id="1684815530">
      <w:bodyDiv w:val="1"/>
      <w:marLeft w:val="0"/>
      <w:marRight w:val="0"/>
      <w:marTop w:val="0"/>
      <w:marBottom w:val="0"/>
      <w:divBdr>
        <w:top w:val="none" w:sz="0" w:space="0" w:color="auto"/>
        <w:left w:val="none" w:sz="0" w:space="0" w:color="auto"/>
        <w:bottom w:val="none" w:sz="0" w:space="0" w:color="auto"/>
        <w:right w:val="none" w:sz="0" w:space="0" w:color="auto"/>
      </w:divBdr>
    </w:div>
    <w:div w:id="1705326129">
      <w:bodyDiv w:val="1"/>
      <w:marLeft w:val="0"/>
      <w:marRight w:val="0"/>
      <w:marTop w:val="0"/>
      <w:marBottom w:val="0"/>
      <w:divBdr>
        <w:top w:val="none" w:sz="0" w:space="0" w:color="auto"/>
        <w:left w:val="none" w:sz="0" w:space="0" w:color="auto"/>
        <w:bottom w:val="none" w:sz="0" w:space="0" w:color="auto"/>
        <w:right w:val="none" w:sz="0" w:space="0" w:color="auto"/>
      </w:divBdr>
    </w:div>
    <w:div w:id="1713071466">
      <w:bodyDiv w:val="1"/>
      <w:marLeft w:val="0"/>
      <w:marRight w:val="0"/>
      <w:marTop w:val="0"/>
      <w:marBottom w:val="0"/>
      <w:divBdr>
        <w:top w:val="none" w:sz="0" w:space="0" w:color="auto"/>
        <w:left w:val="none" w:sz="0" w:space="0" w:color="auto"/>
        <w:bottom w:val="none" w:sz="0" w:space="0" w:color="auto"/>
        <w:right w:val="none" w:sz="0" w:space="0" w:color="auto"/>
      </w:divBdr>
    </w:div>
    <w:div w:id="1714428265">
      <w:bodyDiv w:val="1"/>
      <w:marLeft w:val="0"/>
      <w:marRight w:val="0"/>
      <w:marTop w:val="0"/>
      <w:marBottom w:val="0"/>
      <w:divBdr>
        <w:top w:val="none" w:sz="0" w:space="0" w:color="auto"/>
        <w:left w:val="none" w:sz="0" w:space="0" w:color="auto"/>
        <w:bottom w:val="none" w:sz="0" w:space="0" w:color="auto"/>
        <w:right w:val="none" w:sz="0" w:space="0" w:color="auto"/>
      </w:divBdr>
    </w:div>
    <w:div w:id="1764497752">
      <w:bodyDiv w:val="1"/>
      <w:marLeft w:val="0"/>
      <w:marRight w:val="0"/>
      <w:marTop w:val="0"/>
      <w:marBottom w:val="0"/>
      <w:divBdr>
        <w:top w:val="none" w:sz="0" w:space="0" w:color="auto"/>
        <w:left w:val="none" w:sz="0" w:space="0" w:color="auto"/>
        <w:bottom w:val="none" w:sz="0" w:space="0" w:color="auto"/>
        <w:right w:val="none" w:sz="0" w:space="0" w:color="auto"/>
      </w:divBdr>
    </w:div>
    <w:div w:id="1783569461">
      <w:bodyDiv w:val="1"/>
      <w:marLeft w:val="0"/>
      <w:marRight w:val="0"/>
      <w:marTop w:val="0"/>
      <w:marBottom w:val="0"/>
      <w:divBdr>
        <w:top w:val="none" w:sz="0" w:space="0" w:color="auto"/>
        <w:left w:val="none" w:sz="0" w:space="0" w:color="auto"/>
        <w:bottom w:val="none" w:sz="0" w:space="0" w:color="auto"/>
        <w:right w:val="none" w:sz="0" w:space="0" w:color="auto"/>
      </w:divBdr>
    </w:div>
    <w:div w:id="1792436902">
      <w:bodyDiv w:val="1"/>
      <w:marLeft w:val="0"/>
      <w:marRight w:val="0"/>
      <w:marTop w:val="0"/>
      <w:marBottom w:val="0"/>
      <w:divBdr>
        <w:top w:val="none" w:sz="0" w:space="0" w:color="auto"/>
        <w:left w:val="none" w:sz="0" w:space="0" w:color="auto"/>
        <w:bottom w:val="none" w:sz="0" w:space="0" w:color="auto"/>
        <w:right w:val="none" w:sz="0" w:space="0" w:color="auto"/>
      </w:divBdr>
    </w:div>
    <w:div w:id="1821461201">
      <w:bodyDiv w:val="1"/>
      <w:marLeft w:val="0"/>
      <w:marRight w:val="0"/>
      <w:marTop w:val="0"/>
      <w:marBottom w:val="0"/>
      <w:divBdr>
        <w:top w:val="none" w:sz="0" w:space="0" w:color="auto"/>
        <w:left w:val="none" w:sz="0" w:space="0" w:color="auto"/>
        <w:bottom w:val="none" w:sz="0" w:space="0" w:color="auto"/>
        <w:right w:val="none" w:sz="0" w:space="0" w:color="auto"/>
      </w:divBdr>
    </w:div>
    <w:div w:id="1824395128">
      <w:bodyDiv w:val="1"/>
      <w:marLeft w:val="0"/>
      <w:marRight w:val="0"/>
      <w:marTop w:val="0"/>
      <w:marBottom w:val="0"/>
      <w:divBdr>
        <w:top w:val="none" w:sz="0" w:space="0" w:color="auto"/>
        <w:left w:val="none" w:sz="0" w:space="0" w:color="auto"/>
        <w:bottom w:val="none" w:sz="0" w:space="0" w:color="auto"/>
        <w:right w:val="none" w:sz="0" w:space="0" w:color="auto"/>
      </w:divBdr>
    </w:div>
    <w:div w:id="1866481957">
      <w:bodyDiv w:val="1"/>
      <w:marLeft w:val="0"/>
      <w:marRight w:val="0"/>
      <w:marTop w:val="0"/>
      <w:marBottom w:val="0"/>
      <w:divBdr>
        <w:top w:val="none" w:sz="0" w:space="0" w:color="auto"/>
        <w:left w:val="none" w:sz="0" w:space="0" w:color="auto"/>
        <w:bottom w:val="none" w:sz="0" w:space="0" w:color="auto"/>
        <w:right w:val="none" w:sz="0" w:space="0" w:color="auto"/>
      </w:divBdr>
    </w:div>
    <w:div w:id="1886454130">
      <w:bodyDiv w:val="1"/>
      <w:marLeft w:val="0"/>
      <w:marRight w:val="0"/>
      <w:marTop w:val="0"/>
      <w:marBottom w:val="0"/>
      <w:divBdr>
        <w:top w:val="none" w:sz="0" w:space="0" w:color="auto"/>
        <w:left w:val="none" w:sz="0" w:space="0" w:color="auto"/>
        <w:bottom w:val="none" w:sz="0" w:space="0" w:color="auto"/>
        <w:right w:val="none" w:sz="0" w:space="0" w:color="auto"/>
      </w:divBdr>
    </w:div>
    <w:div w:id="1896156194">
      <w:bodyDiv w:val="1"/>
      <w:marLeft w:val="0"/>
      <w:marRight w:val="0"/>
      <w:marTop w:val="0"/>
      <w:marBottom w:val="0"/>
      <w:divBdr>
        <w:top w:val="none" w:sz="0" w:space="0" w:color="auto"/>
        <w:left w:val="none" w:sz="0" w:space="0" w:color="auto"/>
        <w:bottom w:val="none" w:sz="0" w:space="0" w:color="auto"/>
        <w:right w:val="none" w:sz="0" w:space="0" w:color="auto"/>
      </w:divBdr>
    </w:div>
    <w:div w:id="1908032645">
      <w:bodyDiv w:val="1"/>
      <w:marLeft w:val="0"/>
      <w:marRight w:val="0"/>
      <w:marTop w:val="0"/>
      <w:marBottom w:val="0"/>
      <w:divBdr>
        <w:top w:val="none" w:sz="0" w:space="0" w:color="auto"/>
        <w:left w:val="none" w:sz="0" w:space="0" w:color="auto"/>
        <w:bottom w:val="none" w:sz="0" w:space="0" w:color="auto"/>
        <w:right w:val="none" w:sz="0" w:space="0" w:color="auto"/>
      </w:divBdr>
    </w:div>
    <w:div w:id="1916356302">
      <w:bodyDiv w:val="1"/>
      <w:marLeft w:val="0"/>
      <w:marRight w:val="0"/>
      <w:marTop w:val="0"/>
      <w:marBottom w:val="0"/>
      <w:divBdr>
        <w:top w:val="none" w:sz="0" w:space="0" w:color="auto"/>
        <w:left w:val="none" w:sz="0" w:space="0" w:color="auto"/>
        <w:bottom w:val="none" w:sz="0" w:space="0" w:color="auto"/>
        <w:right w:val="none" w:sz="0" w:space="0" w:color="auto"/>
      </w:divBdr>
    </w:div>
    <w:div w:id="1916476818">
      <w:bodyDiv w:val="1"/>
      <w:marLeft w:val="0"/>
      <w:marRight w:val="0"/>
      <w:marTop w:val="0"/>
      <w:marBottom w:val="0"/>
      <w:divBdr>
        <w:top w:val="none" w:sz="0" w:space="0" w:color="auto"/>
        <w:left w:val="none" w:sz="0" w:space="0" w:color="auto"/>
        <w:bottom w:val="none" w:sz="0" w:space="0" w:color="auto"/>
        <w:right w:val="none" w:sz="0" w:space="0" w:color="auto"/>
      </w:divBdr>
    </w:div>
    <w:div w:id="1924795397">
      <w:bodyDiv w:val="1"/>
      <w:marLeft w:val="0"/>
      <w:marRight w:val="0"/>
      <w:marTop w:val="0"/>
      <w:marBottom w:val="0"/>
      <w:divBdr>
        <w:top w:val="none" w:sz="0" w:space="0" w:color="auto"/>
        <w:left w:val="none" w:sz="0" w:space="0" w:color="auto"/>
        <w:bottom w:val="none" w:sz="0" w:space="0" w:color="auto"/>
        <w:right w:val="none" w:sz="0" w:space="0" w:color="auto"/>
      </w:divBdr>
    </w:div>
    <w:div w:id="1930313078">
      <w:bodyDiv w:val="1"/>
      <w:marLeft w:val="0"/>
      <w:marRight w:val="0"/>
      <w:marTop w:val="0"/>
      <w:marBottom w:val="0"/>
      <w:divBdr>
        <w:top w:val="none" w:sz="0" w:space="0" w:color="auto"/>
        <w:left w:val="none" w:sz="0" w:space="0" w:color="auto"/>
        <w:bottom w:val="none" w:sz="0" w:space="0" w:color="auto"/>
        <w:right w:val="none" w:sz="0" w:space="0" w:color="auto"/>
      </w:divBdr>
    </w:div>
    <w:div w:id="1949653183">
      <w:bodyDiv w:val="1"/>
      <w:marLeft w:val="0"/>
      <w:marRight w:val="0"/>
      <w:marTop w:val="0"/>
      <w:marBottom w:val="0"/>
      <w:divBdr>
        <w:top w:val="none" w:sz="0" w:space="0" w:color="auto"/>
        <w:left w:val="none" w:sz="0" w:space="0" w:color="auto"/>
        <w:bottom w:val="none" w:sz="0" w:space="0" w:color="auto"/>
        <w:right w:val="none" w:sz="0" w:space="0" w:color="auto"/>
      </w:divBdr>
    </w:div>
    <w:div w:id="1963805266">
      <w:bodyDiv w:val="1"/>
      <w:marLeft w:val="0"/>
      <w:marRight w:val="0"/>
      <w:marTop w:val="0"/>
      <w:marBottom w:val="0"/>
      <w:divBdr>
        <w:top w:val="none" w:sz="0" w:space="0" w:color="auto"/>
        <w:left w:val="none" w:sz="0" w:space="0" w:color="auto"/>
        <w:bottom w:val="none" w:sz="0" w:space="0" w:color="auto"/>
        <w:right w:val="none" w:sz="0" w:space="0" w:color="auto"/>
      </w:divBdr>
    </w:div>
    <w:div w:id="1982222362">
      <w:bodyDiv w:val="1"/>
      <w:marLeft w:val="0"/>
      <w:marRight w:val="0"/>
      <w:marTop w:val="0"/>
      <w:marBottom w:val="0"/>
      <w:divBdr>
        <w:top w:val="none" w:sz="0" w:space="0" w:color="auto"/>
        <w:left w:val="none" w:sz="0" w:space="0" w:color="auto"/>
        <w:bottom w:val="none" w:sz="0" w:space="0" w:color="auto"/>
        <w:right w:val="none" w:sz="0" w:space="0" w:color="auto"/>
      </w:divBdr>
    </w:div>
    <w:div w:id="2010790502">
      <w:bodyDiv w:val="1"/>
      <w:marLeft w:val="0"/>
      <w:marRight w:val="0"/>
      <w:marTop w:val="0"/>
      <w:marBottom w:val="0"/>
      <w:divBdr>
        <w:top w:val="none" w:sz="0" w:space="0" w:color="auto"/>
        <w:left w:val="none" w:sz="0" w:space="0" w:color="auto"/>
        <w:bottom w:val="none" w:sz="0" w:space="0" w:color="auto"/>
        <w:right w:val="none" w:sz="0" w:space="0" w:color="auto"/>
      </w:divBdr>
    </w:div>
    <w:div w:id="2106882624">
      <w:bodyDiv w:val="1"/>
      <w:marLeft w:val="0"/>
      <w:marRight w:val="0"/>
      <w:marTop w:val="0"/>
      <w:marBottom w:val="0"/>
      <w:divBdr>
        <w:top w:val="none" w:sz="0" w:space="0" w:color="auto"/>
        <w:left w:val="none" w:sz="0" w:space="0" w:color="auto"/>
        <w:bottom w:val="none" w:sz="0" w:space="0" w:color="auto"/>
        <w:right w:val="none" w:sz="0" w:space="0" w:color="auto"/>
      </w:divBdr>
    </w:div>
    <w:div w:id="2134594533">
      <w:bodyDiv w:val="1"/>
      <w:marLeft w:val="0"/>
      <w:marRight w:val="0"/>
      <w:marTop w:val="0"/>
      <w:marBottom w:val="0"/>
      <w:divBdr>
        <w:top w:val="none" w:sz="0" w:space="0" w:color="auto"/>
        <w:left w:val="none" w:sz="0" w:space="0" w:color="auto"/>
        <w:bottom w:val="none" w:sz="0" w:space="0" w:color="auto"/>
        <w:right w:val="none" w:sz="0" w:space="0" w:color="auto"/>
      </w:divBdr>
    </w:div>
    <w:div w:id="214083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Viv15</b:Tag>
    <b:SourceType>BookSection</b:SourceType>
    <b:Guid>{E90C2253-8633-4414-BCFC-F82B34BE276B}</b:Guid>
    <b:Title>Guide to Cloud Computing for Business and Technology Managers</b:Title>
    <b:Year>2015</b:Year>
    <b:Author>
      <b:BookAuthor>
        <b:NameList>
          <b:Person>
            <b:Last>Kale</b:Last>
            <b:First>Vivek</b:First>
          </b:Person>
        </b:NameList>
      </b:BookAuthor>
    </b:Author>
    <b:BookTitle>Guide to Cloud Computing for Business and Technology Managers</b:BookTitle>
    <b:City>Boca Raton, FL</b:City>
    <b:Publisher>CRC Press</b:Publisher>
    <b:RefOrder>1</b:RefOrder>
  </b:Source>
</b:Sources>
</file>

<file path=customXml/itemProps1.xml><?xml version="1.0" encoding="utf-8"?>
<ds:datastoreItem xmlns:ds="http://schemas.openxmlformats.org/officeDocument/2006/customXml" ds:itemID="{B1B160F0-ADA5-47BA-AD03-E65DFFC8F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Brandon Trinkle</cp:lastModifiedBy>
  <cp:revision>24</cp:revision>
  <dcterms:created xsi:type="dcterms:W3CDTF">2024-09-15T15:55:00Z</dcterms:created>
  <dcterms:modified xsi:type="dcterms:W3CDTF">2024-09-22T18:23:00Z</dcterms:modified>
</cp:coreProperties>
</file>