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1C49BA41" w14:textId="537B20AF" w:rsidR="00AA144F" w:rsidRDefault="00AA144F" w:rsidP="00A22BAF">
      <w:pPr>
        <w:jc w:val="center"/>
        <w:rPr>
          <w:b/>
        </w:rPr>
      </w:pPr>
      <w:r w:rsidRPr="00AA144F">
        <w:rPr>
          <w:b/>
        </w:rPr>
        <w:t>Module 4: Essay Pape</w:t>
      </w:r>
      <w:r>
        <w:rPr>
          <w:b/>
        </w:rPr>
        <w:t>r</w:t>
      </w:r>
    </w:p>
    <w:p w14:paraId="7D6CCBB5" w14:textId="3ED8BFF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 xml:space="preserve">Managing </w:t>
      </w:r>
      <w:proofErr w:type="gramStart"/>
      <w:r w:rsidR="00683FD7">
        <w:t>The</w:t>
      </w:r>
      <w:proofErr w:type="gramEnd"/>
      <w:r w:rsidR="00683FD7">
        <w:t xml:space="preserv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5D7C821B" w:rsidR="00E1429E" w:rsidRDefault="00EB242F" w:rsidP="00A22BAF">
      <w:pPr>
        <w:jc w:val="center"/>
      </w:pPr>
      <w:r>
        <w:t>9/</w:t>
      </w:r>
      <w:r w:rsidR="00D33ABF">
        <w:t>1</w:t>
      </w:r>
      <w:r w:rsidR="005273C9">
        <w:t>5</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FCF1131" w14:textId="47950131" w:rsidR="00AF1E1A" w:rsidRDefault="00AF1E1A" w:rsidP="00B55A2F">
      <w:pPr>
        <w:ind w:firstLine="0"/>
        <w:jc w:val="center"/>
      </w:pPr>
    </w:p>
    <w:p w14:paraId="642BAA61" w14:textId="77777777" w:rsidR="00FF46B0" w:rsidRDefault="00FF46B0" w:rsidP="00B55A2F">
      <w:pPr>
        <w:ind w:firstLine="0"/>
        <w:jc w:val="center"/>
      </w:pPr>
    </w:p>
    <w:p w14:paraId="40B27D14" w14:textId="77777777" w:rsidR="00FF46B0" w:rsidRDefault="00FF46B0" w:rsidP="00B55A2F">
      <w:pPr>
        <w:ind w:firstLine="0"/>
        <w:jc w:val="center"/>
      </w:pPr>
    </w:p>
    <w:p w14:paraId="6E740C48" w14:textId="77777777" w:rsidR="00AD7575" w:rsidRDefault="00AD7575" w:rsidP="00AA144F">
      <w:pPr>
        <w:ind w:firstLine="0"/>
      </w:pPr>
    </w:p>
    <w:p w14:paraId="06924E22" w14:textId="3CCB729C" w:rsidR="00AA144F" w:rsidRDefault="00FD78FA" w:rsidP="00FD78FA">
      <w:pPr>
        <w:ind w:firstLine="0"/>
        <w:jc w:val="center"/>
        <w:rPr>
          <w:b/>
          <w:bCs/>
        </w:rPr>
      </w:pPr>
      <w:r>
        <w:rPr>
          <w:b/>
          <w:bCs/>
        </w:rPr>
        <w:lastRenderedPageBreak/>
        <w:t>Chapter 5</w:t>
      </w:r>
    </w:p>
    <w:p w14:paraId="6849AE01" w14:textId="61AF2A68" w:rsidR="007D23BF" w:rsidRDefault="00FD78FA" w:rsidP="007D23BF">
      <w:pPr>
        <w:ind w:firstLine="0"/>
      </w:pPr>
      <w:r>
        <w:tab/>
      </w:r>
      <w:r w:rsidR="007D23BF">
        <w:t xml:space="preserve">Middleware </w:t>
      </w:r>
      <w:r w:rsidR="007D23BF">
        <w:t>is</w:t>
      </w:r>
      <w:r w:rsidR="007D23BF">
        <w:t xml:space="preserve"> software that connects different applications, systems, or services, facilitating communication and data management across a network. Middleware enables interoperability and simplifies the integration of various applications by managing interactions between them. According to </w:t>
      </w:r>
      <w:r w:rsidR="00A84137">
        <w:t>Vivek Kale</w:t>
      </w:r>
      <w:r w:rsidR="007D23BF">
        <w:t>, the most common forms of middleware are:</w:t>
      </w:r>
    </w:p>
    <w:p w14:paraId="6DA5439D" w14:textId="77777777" w:rsidR="007D23BF" w:rsidRPr="00CF640F" w:rsidRDefault="007D23BF" w:rsidP="007D23BF">
      <w:pPr>
        <w:pStyle w:val="ListParagraph"/>
        <w:numPr>
          <w:ilvl w:val="0"/>
          <w:numId w:val="24"/>
        </w:numPr>
        <w:rPr>
          <w:i/>
          <w:iCs/>
        </w:rPr>
      </w:pPr>
      <w:r w:rsidRPr="00CF640F">
        <w:rPr>
          <w:i/>
          <w:iCs/>
        </w:rPr>
        <w:t>Database Access Technologies</w:t>
      </w:r>
    </w:p>
    <w:p w14:paraId="781FC369" w14:textId="77777777" w:rsidR="007D23BF" w:rsidRPr="00CF640F" w:rsidRDefault="007D23BF" w:rsidP="007D23BF">
      <w:pPr>
        <w:pStyle w:val="ListParagraph"/>
        <w:numPr>
          <w:ilvl w:val="0"/>
          <w:numId w:val="24"/>
        </w:numPr>
        <w:rPr>
          <w:i/>
          <w:iCs/>
        </w:rPr>
      </w:pPr>
      <w:r w:rsidRPr="00CF640F">
        <w:rPr>
          <w:i/>
          <w:iCs/>
        </w:rPr>
        <w:t>Asynchronous Middleware</w:t>
      </w:r>
    </w:p>
    <w:p w14:paraId="75988A34" w14:textId="77777777" w:rsidR="007D23BF" w:rsidRPr="00CF640F" w:rsidRDefault="007D23BF" w:rsidP="007D23BF">
      <w:pPr>
        <w:pStyle w:val="ListParagraph"/>
        <w:numPr>
          <w:ilvl w:val="0"/>
          <w:numId w:val="24"/>
        </w:numPr>
        <w:rPr>
          <w:i/>
          <w:iCs/>
        </w:rPr>
      </w:pPr>
      <w:r w:rsidRPr="00CF640F">
        <w:rPr>
          <w:i/>
          <w:iCs/>
        </w:rPr>
        <w:t>Synchronous Middleware</w:t>
      </w:r>
    </w:p>
    <w:p w14:paraId="77FADEDA" w14:textId="77777777" w:rsidR="007D23BF" w:rsidRPr="00CF640F" w:rsidRDefault="007D23BF" w:rsidP="007D23BF">
      <w:pPr>
        <w:pStyle w:val="ListParagraph"/>
        <w:numPr>
          <w:ilvl w:val="0"/>
          <w:numId w:val="24"/>
        </w:numPr>
        <w:rPr>
          <w:i/>
          <w:iCs/>
        </w:rPr>
      </w:pPr>
      <w:r w:rsidRPr="00CF640F">
        <w:rPr>
          <w:i/>
          <w:iCs/>
        </w:rPr>
        <w:t>Message-Oriented Middleware</w:t>
      </w:r>
    </w:p>
    <w:p w14:paraId="6E445C09" w14:textId="77777777" w:rsidR="007D23BF" w:rsidRPr="00CF640F" w:rsidRDefault="007D23BF" w:rsidP="007D23BF">
      <w:pPr>
        <w:pStyle w:val="ListParagraph"/>
        <w:numPr>
          <w:ilvl w:val="0"/>
          <w:numId w:val="24"/>
        </w:numPr>
        <w:rPr>
          <w:i/>
          <w:iCs/>
        </w:rPr>
      </w:pPr>
      <w:r w:rsidRPr="00CF640F">
        <w:rPr>
          <w:i/>
          <w:iCs/>
        </w:rPr>
        <w:t>Request/Reply Messaging Middleware</w:t>
      </w:r>
    </w:p>
    <w:p w14:paraId="4F8BB570" w14:textId="77777777" w:rsidR="007D23BF" w:rsidRPr="00CF640F" w:rsidRDefault="007D23BF" w:rsidP="007D23BF">
      <w:pPr>
        <w:pStyle w:val="ListParagraph"/>
        <w:numPr>
          <w:ilvl w:val="0"/>
          <w:numId w:val="24"/>
        </w:numPr>
        <w:rPr>
          <w:i/>
          <w:iCs/>
        </w:rPr>
      </w:pPr>
      <w:r w:rsidRPr="00CF640F">
        <w:rPr>
          <w:i/>
          <w:iCs/>
        </w:rPr>
        <w:t>Transaction Processing Monitors</w:t>
      </w:r>
    </w:p>
    <w:p w14:paraId="3DBC6061" w14:textId="77777777" w:rsidR="007D23BF" w:rsidRPr="00CF640F" w:rsidRDefault="007D23BF" w:rsidP="007D23BF">
      <w:pPr>
        <w:pStyle w:val="ListParagraph"/>
        <w:numPr>
          <w:ilvl w:val="0"/>
          <w:numId w:val="24"/>
        </w:numPr>
        <w:rPr>
          <w:i/>
          <w:iCs/>
        </w:rPr>
      </w:pPr>
      <w:r w:rsidRPr="00CF640F">
        <w:rPr>
          <w:i/>
          <w:iCs/>
        </w:rPr>
        <w:t>Object Request Brokers</w:t>
      </w:r>
    </w:p>
    <w:p w14:paraId="7ECA4925" w14:textId="77777777" w:rsidR="007D23BF" w:rsidRPr="00CF640F" w:rsidRDefault="007D23BF" w:rsidP="007D23BF">
      <w:pPr>
        <w:pStyle w:val="ListParagraph"/>
        <w:numPr>
          <w:ilvl w:val="0"/>
          <w:numId w:val="24"/>
        </w:numPr>
        <w:rPr>
          <w:i/>
          <w:iCs/>
        </w:rPr>
      </w:pPr>
      <w:r w:rsidRPr="00CF640F">
        <w:rPr>
          <w:i/>
          <w:iCs/>
        </w:rPr>
        <w:t>Application Servers</w:t>
      </w:r>
    </w:p>
    <w:p w14:paraId="3164FD77" w14:textId="77777777" w:rsidR="007D23BF" w:rsidRPr="00CF640F" w:rsidRDefault="007D23BF" w:rsidP="007D23BF">
      <w:pPr>
        <w:pStyle w:val="ListParagraph"/>
        <w:numPr>
          <w:ilvl w:val="0"/>
          <w:numId w:val="24"/>
        </w:numPr>
        <w:rPr>
          <w:i/>
          <w:iCs/>
        </w:rPr>
      </w:pPr>
      <w:r w:rsidRPr="00CF640F">
        <w:rPr>
          <w:i/>
          <w:iCs/>
        </w:rPr>
        <w:t>Web Services</w:t>
      </w:r>
    </w:p>
    <w:p w14:paraId="0A5C7CCD" w14:textId="77777777" w:rsidR="007D23BF" w:rsidRPr="00CF640F" w:rsidRDefault="007D23BF" w:rsidP="007D23BF">
      <w:pPr>
        <w:pStyle w:val="ListParagraph"/>
        <w:numPr>
          <w:ilvl w:val="0"/>
          <w:numId w:val="24"/>
        </w:numPr>
        <w:rPr>
          <w:i/>
          <w:iCs/>
        </w:rPr>
      </w:pPr>
      <w:r w:rsidRPr="00CF640F">
        <w:rPr>
          <w:i/>
          <w:iCs/>
        </w:rPr>
        <w:t>Enterprise Service Buses</w:t>
      </w:r>
    </w:p>
    <w:p w14:paraId="192C6B4A" w14:textId="77777777" w:rsidR="007D23BF" w:rsidRPr="00CF640F" w:rsidRDefault="007D23BF" w:rsidP="007D23BF">
      <w:pPr>
        <w:pStyle w:val="ListParagraph"/>
        <w:numPr>
          <w:ilvl w:val="0"/>
          <w:numId w:val="24"/>
        </w:numPr>
        <w:rPr>
          <w:i/>
          <w:iCs/>
        </w:rPr>
      </w:pPr>
      <w:r w:rsidRPr="00CF640F">
        <w:rPr>
          <w:i/>
          <w:iCs/>
        </w:rPr>
        <w:t>Enterprise Systems</w:t>
      </w:r>
    </w:p>
    <w:p w14:paraId="565185C6" w14:textId="6E3CA658" w:rsidR="00FD78FA" w:rsidRDefault="007D23BF" w:rsidP="00CF640F">
      <w:pPr>
        <w:ind w:firstLine="360"/>
      </w:pPr>
      <w:r>
        <w:t>Messaging-Oriented Middleware (MOM) is a type of middleware that supports message passing between distributed systems, allowing applications to communicate asynchronously. This means that the sender and receiver do not need to interact with the message simultaneously, enhancing system resilience and scalability. MOM is particularly useful in environments that require reliable message delivery and high performance, making it ideal for complex, distributed applications.</w:t>
      </w:r>
      <w:r w:rsidR="00A84137">
        <w:t xml:space="preserve">  </w:t>
      </w:r>
      <w:sdt>
        <w:sdtPr>
          <w:id w:val="-1844310765"/>
          <w:citation/>
        </w:sdtPr>
        <w:sdtContent>
          <w:r w:rsidR="00A84137">
            <w:fldChar w:fldCharType="begin"/>
          </w:r>
          <w:r w:rsidR="00C71B38">
            <w:instrText xml:space="preserve">CITATION Viv15 \p 107-117 \l 1033 </w:instrText>
          </w:r>
          <w:r w:rsidR="00A84137">
            <w:fldChar w:fldCharType="separate"/>
          </w:r>
          <w:r w:rsidR="00C71B38">
            <w:rPr>
              <w:noProof/>
            </w:rPr>
            <w:t>(Guide to Cloud Computing for Business and Technology Managers, 2015, pp. 107-117)</w:t>
          </w:r>
          <w:r w:rsidR="00A84137">
            <w:fldChar w:fldCharType="end"/>
          </w:r>
        </w:sdtContent>
      </w:sdt>
    </w:p>
    <w:p w14:paraId="5D939F11" w14:textId="76E81B8D" w:rsidR="0093528D" w:rsidRDefault="0093528D" w:rsidP="0093528D">
      <w:pPr>
        <w:ind w:firstLine="360"/>
        <w:jc w:val="center"/>
        <w:rPr>
          <w:b/>
          <w:bCs/>
        </w:rPr>
      </w:pPr>
      <w:r w:rsidRPr="0093528D">
        <w:rPr>
          <w:b/>
          <w:bCs/>
        </w:rPr>
        <w:lastRenderedPageBreak/>
        <w:t>Chapter 7</w:t>
      </w:r>
    </w:p>
    <w:p w14:paraId="2E9958AD" w14:textId="5E10E07C" w:rsidR="003E427B" w:rsidRDefault="0093528D" w:rsidP="00A05C59">
      <w:pPr>
        <w:ind w:firstLine="0"/>
      </w:pPr>
      <w:r>
        <w:tab/>
      </w:r>
      <w:r w:rsidR="000C0CD3" w:rsidRPr="000C0CD3">
        <w:t>Service-Oriented Architecture (SOA) is a style of organizing business services that guides all aspects of creating, deploying, and managing these services throughout their lifecycle. SOA provides an agile technical architecture that can be quickly reconfigured as business needs change. This flexibility helps to break down barriers within IT, enabling more seamless integration of business processes across various platforms and technologies.</w:t>
      </w:r>
      <w:r w:rsidR="00445570">
        <w:t xml:space="preserve">  </w:t>
      </w:r>
      <w:sdt>
        <w:sdtPr>
          <w:id w:val="1239053131"/>
          <w:citation/>
        </w:sdtPr>
        <w:sdtContent>
          <w:r w:rsidR="00445570">
            <w:fldChar w:fldCharType="begin"/>
          </w:r>
          <w:r w:rsidR="00445570">
            <w:instrText xml:space="preserve">CITATION Viv15 \p 154-164 \l 1033 </w:instrText>
          </w:r>
          <w:r w:rsidR="00445570">
            <w:fldChar w:fldCharType="separate"/>
          </w:r>
          <w:r w:rsidR="00445570">
            <w:rPr>
              <w:noProof/>
            </w:rPr>
            <w:t>(Guide to Cloud Computing for Business and Technology Managers, 2015, pp. 154-164)</w:t>
          </w:r>
          <w:r w:rsidR="00445570">
            <w:fldChar w:fldCharType="end"/>
          </w:r>
        </w:sdtContent>
      </w:sdt>
      <w:r w:rsidR="000C0CD3" w:rsidRPr="000C0CD3">
        <w:t xml:space="preserve"> </w:t>
      </w:r>
    </w:p>
    <w:p w14:paraId="47803A32" w14:textId="62173000" w:rsidR="00A05C59" w:rsidRDefault="00A05C59" w:rsidP="00A05C59">
      <w:pPr>
        <w:ind w:firstLine="0"/>
      </w:pPr>
      <w:r>
        <w:t>The nine characteristics (or principles) of SOA highlighted in the textbook are:</w:t>
      </w:r>
    </w:p>
    <w:p w14:paraId="1D457146" w14:textId="0FAE4121" w:rsidR="00A05C59" w:rsidRPr="003E427B" w:rsidRDefault="00552C50" w:rsidP="00A05C59">
      <w:pPr>
        <w:pStyle w:val="ListParagraph"/>
        <w:numPr>
          <w:ilvl w:val="0"/>
          <w:numId w:val="25"/>
        </w:numPr>
        <w:rPr>
          <w:i/>
          <w:iCs/>
        </w:rPr>
      </w:pPr>
      <w:r w:rsidRPr="003E427B">
        <w:rPr>
          <w:i/>
          <w:iCs/>
        </w:rPr>
        <w:t>Dynamic, Discoverable, Metadata Driven</w:t>
      </w:r>
    </w:p>
    <w:p w14:paraId="0C174D7E" w14:textId="62F92ADD" w:rsidR="00A05C59" w:rsidRPr="003E427B" w:rsidRDefault="00552C50" w:rsidP="00A05C59">
      <w:pPr>
        <w:pStyle w:val="ListParagraph"/>
        <w:numPr>
          <w:ilvl w:val="0"/>
          <w:numId w:val="25"/>
        </w:numPr>
        <w:rPr>
          <w:i/>
          <w:iCs/>
        </w:rPr>
      </w:pPr>
      <w:r w:rsidRPr="003E427B">
        <w:rPr>
          <w:i/>
          <w:iCs/>
        </w:rPr>
        <w:t>Designed for Multiple Invocation Styles</w:t>
      </w:r>
    </w:p>
    <w:p w14:paraId="7504A40D" w14:textId="6A52CC69" w:rsidR="00A05C59" w:rsidRPr="003E427B" w:rsidRDefault="00552C50" w:rsidP="00A05C59">
      <w:pPr>
        <w:pStyle w:val="ListParagraph"/>
        <w:numPr>
          <w:ilvl w:val="0"/>
          <w:numId w:val="25"/>
        </w:numPr>
        <w:rPr>
          <w:i/>
          <w:iCs/>
        </w:rPr>
      </w:pPr>
      <w:r w:rsidRPr="003E427B">
        <w:rPr>
          <w:i/>
          <w:iCs/>
        </w:rPr>
        <w:t>Loosely Coupled</w:t>
      </w:r>
    </w:p>
    <w:p w14:paraId="4E16794A" w14:textId="29F595AA" w:rsidR="00A05C59" w:rsidRPr="003E427B" w:rsidRDefault="00552C50" w:rsidP="00A05C59">
      <w:pPr>
        <w:pStyle w:val="ListParagraph"/>
        <w:numPr>
          <w:ilvl w:val="0"/>
          <w:numId w:val="25"/>
        </w:numPr>
        <w:rPr>
          <w:i/>
          <w:iCs/>
        </w:rPr>
      </w:pPr>
      <w:r w:rsidRPr="003E427B">
        <w:rPr>
          <w:i/>
          <w:iCs/>
        </w:rPr>
        <w:t>Well-Defined Service Contracts</w:t>
      </w:r>
    </w:p>
    <w:p w14:paraId="4F37DB62" w14:textId="1282D6AF" w:rsidR="00A05C59" w:rsidRPr="003E427B" w:rsidRDefault="00AF54CC" w:rsidP="00A05C59">
      <w:pPr>
        <w:pStyle w:val="ListParagraph"/>
        <w:numPr>
          <w:ilvl w:val="0"/>
          <w:numId w:val="25"/>
        </w:numPr>
        <w:rPr>
          <w:i/>
          <w:iCs/>
        </w:rPr>
      </w:pPr>
      <w:r w:rsidRPr="003E427B">
        <w:rPr>
          <w:i/>
          <w:iCs/>
        </w:rPr>
        <w:t>Standard Based</w:t>
      </w:r>
    </w:p>
    <w:p w14:paraId="2CE80DBA" w14:textId="6FE779FA" w:rsidR="00A05C59" w:rsidRPr="003E427B" w:rsidRDefault="00AF54CC" w:rsidP="00A05C59">
      <w:pPr>
        <w:pStyle w:val="ListParagraph"/>
        <w:numPr>
          <w:ilvl w:val="0"/>
          <w:numId w:val="25"/>
        </w:numPr>
        <w:rPr>
          <w:i/>
          <w:iCs/>
        </w:rPr>
      </w:pPr>
      <w:r w:rsidRPr="003E427B">
        <w:rPr>
          <w:i/>
          <w:iCs/>
        </w:rPr>
        <w:t>Granularity of Service and Service Contracts</w:t>
      </w:r>
    </w:p>
    <w:p w14:paraId="5D636B37" w14:textId="66B77B21" w:rsidR="00A05C59" w:rsidRPr="003E427B" w:rsidRDefault="00AF54CC" w:rsidP="00A05C59">
      <w:pPr>
        <w:pStyle w:val="ListParagraph"/>
        <w:numPr>
          <w:ilvl w:val="0"/>
          <w:numId w:val="25"/>
        </w:numPr>
        <w:rPr>
          <w:i/>
          <w:iCs/>
        </w:rPr>
      </w:pPr>
      <w:r w:rsidRPr="003E427B">
        <w:rPr>
          <w:i/>
          <w:iCs/>
        </w:rPr>
        <w:t>Stateless</w:t>
      </w:r>
    </w:p>
    <w:p w14:paraId="4A15043B" w14:textId="6C73DE9F" w:rsidR="00A05C59" w:rsidRPr="003E427B" w:rsidRDefault="00E224B5" w:rsidP="00A05C59">
      <w:pPr>
        <w:pStyle w:val="ListParagraph"/>
        <w:numPr>
          <w:ilvl w:val="0"/>
          <w:numId w:val="25"/>
        </w:numPr>
        <w:rPr>
          <w:i/>
          <w:iCs/>
        </w:rPr>
      </w:pPr>
      <w:r w:rsidRPr="003E427B">
        <w:rPr>
          <w:i/>
          <w:iCs/>
        </w:rPr>
        <w:t>Predictable Service-Level Agreements</w:t>
      </w:r>
    </w:p>
    <w:p w14:paraId="235030D0" w14:textId="5BFA7C7F" w:rsidR="00A05C59" w:rsidRPr="003E427B" w:rsidRDefault="00E224B5" w:rsidP="00A05C59">
      <w:pPr>
        <w:pStyle w:val="ListParagraph"/>
        <w:numPr>
          <w:ilvl w:val="0"/>
          <w:numId w:val="25"/>
        </w:numPr>
        <w:rPr>
          <w:i/>
          <w:iCs/>
        </w:rPr>
      </w:pPr>
      <w:r w:rsidRPr="003E427B">
        <w:rPr>
          <w:i/>
          <w:iCs/>
        </w:rPr>
        <w:t>Design Services with Performance in Mind</w:t>
      </w:r>
    </w:p>
    <w:p w14:paraId="62D4EB84" w14:textId="1C12FE40" w:rsidR="0093528D" w:rsidRDefault="00A05C59" w:rsidP="00A05C59">
      <w:pPr>
        <w:ind w:firstLine="360"/>
      </w:pPr>
      <w:r>
        <w:t>AWS defines SOA as a design pattern in which services are provided to the other components by application components through a communication protocol over a network, allowing seamless service integration and adaptability</w:t>
      </w:r>
      <w:r w:rsidR="00613BE3">
        <w:t xml:space="preserve"> to different business needs.  </w:t>
      </w:r>
      <w:sdt>
        <w:sdtPr>
          <w:id w:val="333811466"/>
          <w:citation/>
        </w:sdtPr>
        <w:sdtContent>
          <w:r w:rsidR="00326A3B">
            <w:fldChar w:fldCharType="begin"/>
          </w:r>
          <w:r w:rsidR="00326A3B">
            <w:instrText xml:space="preserve"> CITATION Wha24 \l 1033 </w:instrText>
          </w:r>
          <w:r w:rsidR="00326A3B">
            <w:fldChar w:fldCharType="separate"/>
          </w:r>
          <w:r w:rsidR="00326A3B">
            <w:rPr>
              <w:noProof/>
            </w:rPr>
            <w:t>(What’s the Difference Between SOA and Microservices?, 2024)</w:t>
          </w:r>
          <w:r w:rsidR="00326A3B">
            <w:fldChar w:fldCharType="end"/>
          </w:r>
        </w:sdtContent>
      </w:sdt>
    </w:p>
    <w:p w14:paraId="2DF4D15B" w14:textId="77777777" w:rsidR="00290AB7" w:rsidRDefault="00290AB7" w:rsidP="00A05C59">
      <w:pPr>
        <w:ind w:firstLine="360"/>
      </w:pPr>
    </w:p>
    <w:p w14:paraId="55763DFE" w14:textId="77777777" w:rsidR="00290AB7" w:rsidRDefault="00290AB7" w:rsidP="00A05C59">
      <w:pPr>
        <w:ind w:firstLine="360"/>
      </w:pPr>
    </w:p>
    <w:p w14:paraId="38DC372E" w14:textId="3B0583FB" w:rsidR="00290AB7" w:rsidRDefault="00290AB7" w:rsidP="00290AB7">
      <w:pPr>
        <w:ind w:firstLine="360"/>
        <w:jc w:val="center"/>
        <w:rPr>
          <w:b/>
          <w:bCs/>
        </w:rPr>
      </w:pPr>
      <w:r w:rsidRPr="00290AB7">
        <w:rPr>
          <w:b/>
          <w:bCs/>
        </w:rPr>
        <w:lastRenderedPageBreak/>
        <w:t>Chapter 8</w:t>
      </w:r>
    </w:p>
    <w:p w14:paraId="21B89B1A" w14:textId="7089CC34" w:rsidR="00290AB7" w:rsidRDefault="00290AB7" w:rsidP="00290AB7">
      <w:pPr>
        <w:ind w:firstLine="360"/>
      </w:pPr>
      <w:r>
        <w:tab/>
      </w:r>
      <w:r w:rsidR="005041CC" w:rsidRPr="005041CC">
        <w:t>Web services such as REST, SOAP, and XML-RPC are utilized for specific communication protocols, while APIs offer broader integration capabilities. AWS services that can be used for REST, SOAP, and XML-RPC include Amazon API Gateway, AWS Lambda, and AWS Elastic Beanstalk. These tools support seamless API integration, enhancing connectivity between various applications and systems.</w:t>
      </w:r>
      <w:r w:rsidR="005041CC">
        <w:t xml:space="preserve">  </w:t>
      </w:r>
      <w:sdt>
        <w:sdtPr>
          <w:id w:val="-2021768431"/>
          <w:citation/>
        </w:sdtPr>
        <w:sdtContent>
          <w:r w:rsidR="00B66DE1">
            <w:fldChar w:fldCharType="begin"/>
          </w:r>
          <w:r w:rsidR="00B66DE1">
            <w:instrText xml:space="preserve"> CITATION Wha241 \l 1033 </w:instrText>
          </w:r>
          <w:r w:rsidR="00B66DE1">
            <w:fldChar w:fldCharType="separate"/>
          </w:r>
          <w:r w:rsidR="00B66DE1">
            <w:rPr>
              <w:noProof/>
            </w:rPr>
            <w:t>(What’s the Difference Between RPC and REST?, 2024)</w:t>
          </w:r>
          <w:r w:rsidR="00B66DE1">
            <w:fldChar w:fldCharType="end"/>
          </w:r>
        </w:sdtContent>
      </w:sdt>
    </w:p>
    <w:p w14:paraId="60E9338C" w14:textId="77777777" w:rsidR="00B66DE1" w:rsidRDefault="00B66DE1" w:rsidP="00290AB7">
      <w:pPr>
        <w:ind w:firstLine="360"/>
      </w:pPr>
    </w:p>
    <w:p w14:paraId="6CBF5E35" w14:textId="6ACD88E3" w:rsidR="00B66DE1" w:rsidRDefault="00A1389E" w:rsidP="00B66DE1">
      <w:pPr>
        <w:ind w:firstLine="360"/>
        <w:jc w:val="center"/>
        <w:rPr>
          <w:b/>
          <w:bCs/>
        </w:rPr>
      </w:pPr>
      <w:r w:rsidRPr="00A1389E">
        <w:rPr>
          <w:b/>
          <w:bCs/>
        </w:rPr>
        <w:t>Chapter 21</w:t>
      </w:r>
    </w:p>
    <w:p w14:paraId="018D2812" w14:textId="608AF129" w:rsidR="00A1389E" w:rsidRDefault="00F47409" w:rsidP="00F47409">
      <w:pPr>
        <w:ind w:firstLine="0"/>
      </w:pPr>
      <w:r>
        <w:tab/>
      </w:r>
      <w:r w:rsidR="00F75751">
        <w:t xml:space="preserve">The textbook defines big data as, </w:t>
      </w:r>
      <w:r w:rsidRPr="00F47409">
        <w:t>"Big data can be defined as volumes of data available in varying degrees of complexity, generated at different velocities and varying degrees of ambiguity, which cannot be processed using traditional technologies, processing methods, algorithms, or any commercial off-the-shelf solutions."</w:t>
      </w:r>
      <w:r w:rsidR="00F75751">
        <w:t xml:space="preserve">  </w:t>
      </w:r>
      <w:sdt>
        <w:sdtPr>
          <w:id w:val="31771931"/>
          <w:citation/>
        </w:sdtPr>
        <w:sdtContent>
          <w:r w:rsidR="00F75751">
            <w:fldChar w:fldCharType="begin"/>
          </w:r>
          <w:r w:rsidR="008512D9">
            <w:instrText xml:space="preserve">CITATION Viv15 \p 442 \l 1033 </w:instrText>
          </w:r>
          <w:r w:rsidR="00F75751">
            <w:fldChar w:fldCharType="separate"/>
          </w:r>
          <w:r w:rsidR="008512D9">
            <w:rPr>
              <w:noProof/>
            </w:rPr>
            <w:t>(Guide to Cloud Computing for Business and Technology Managers, 2015, p. 442)</w:t>
          </w:r>
          <w:r w:rsidR="00F75751">
            <w:fldChar w:fldCharType="end"/>
          </w:r>
        </w:sdtContent>
      </w:sdt>
    </w:p>
    <w:p w14:paraId="73E1304B" w14:textId="42EBEF61" w:rsidR="008512D9" w:rsidRDefault="008512D9" w:rsidP="00F47409">
      <w:pPr>
        <w:ind w:firstLine="0"/>
      </w:pPr>
      <w:r>
        <w:tab/>
      </w:r>
      <w:r w:rsidR="008D43FF" w:rsidRPr="008D43FF">
        <w:t>Big Data is characterized by</w:t>
      </w:r>
      <w:r w:rsidR="00856366">
        <w:t xml:space="preserve"> </w:t>
      </w:r>
      <w:r w:rsidR="006440AF">
        <w:t>these</w:t>
      </w:r>
      <w:r w:rsidR="006440AF" w:rsidRPr="008D43FF">
        <w:t xml:space="preserve"> three </w:t>
      </w:r>
      <w:proofErr w:type="gramStart"/>
      <w:r w:rsidR="008D43FF" w:rsidRPr="008D43FF">
        <w:t>dimensions</w:t>
      </w:r>
      <w:r w:rsidR="00856366">
        <w:t>;</w:t>
      </w:r>
      <w:proofErr w:type="gramEnd"/>
      <w:r w:rsidR="00856366">
        <w:t xml:space="preserve"> </w:t>
      </w:r>
      <w:r w:rsidR="008D43FF" w:rsidRPr="008D43FF">
        <w:t xml:space="preserve">volume, velocity, and variety. Data Volume refers to the vast amounts of data generated daily from sources such as social media, emails, and enterprise systems. The exponential growth of this data requires innovative data processing techniques, as traditional methods are often insufficient for handling such massive scales. Data Velocity addresses the speed at which data is produced and processed. For instance, clickstream data from websites and social media interactions are generated at incredible speeds, requiring real-time processing to extract meaningful insights. This rapid data flow demands elastic and scalable systems that can adjust processing power dynamically. Data Variety encompasses </w:t>
      </w:r>
      <w:proofErr w:type="gramStart"/>
      <w:r w:rsidR="008D43FF" w:rsidRPr="008D43FF">
        <w:t>the</w:t>
      </w:r>
      <w:proofErr w:type="gramEnd"/>
      <w:r w:rsidR="008D43FF" w:rsidRPr="008D43FF">
        <w:t xml:space="preserve"> wide range of data types, including structured data from databases, unstructured </w:t>
      </w:r>
      <w:r w:rsidR="008D43FF" w:rsidRPr="008D43FF">
        <w:lastRenderedPageBreak/>
        <w:t>data from emails and social media, and multimedia data like images and videos. The complexity of handling diverse data formats necessitates advanced processing capabilities to ensure that data is accurately identified, analyzed, and integrated into business processes</w:t>
      </w:r>
      <w:r w:rsidR="00856366">
        <w:t xml:space="preserve">.  </w:t>
      </w:r>
      <w:sdt>
        <w:sdtPr>
          <w:id w:val="-1884397904"/>
          <w:citation/>
        </w:sdtPr>
        <w:sdtContent>
          <w:r w:rsidR="00856366">
            <w:fldChar w:fldCharType="begin"/>
          </w:r>
          <w:r w:rsidR="006440AF">
            <w:instrText xml:space="preserve">CITATION Viv15 \p 442-444 \l 1033 </w:instrText>
          </w:r>
          <w:r w:rsidR="00856366">
            <w:fldChar w:fldCharType="separate"/>
          </w:r>
          <w:r w:rsidR="006440AF">
            <w:rPr>
              <w:noProof/>
            </w:rPr>
            <w:t>(Guide to Cloud Computing for Business and Technology Managers, 2015, pp. 442-444)</w:t>
          </w:r>
          <w:r w:rsidR="00856366">
            <w:fldChar w:fldCharType="end"/>
          </w:r>
        </w:sdtContent>
      </w:sdt>
    </w:p>
    <w:p w14:paraId="0EFC3F3C" w14:textId="77777777" w:rsidR="006440AF" w:rsidRDefault="006440AF" w:rsidP="00F47409">
      <w:pPr>
        <w:ind w:firstLine="0"/>
      </w:pPr>
    </w:p>
    <w:p w14:paraId="2CD17072" w14:textId="77777777" w:rsidR="006440AF" w:rsidRDefault="006440AF" w:rsidP="00F47409">
      <w:pPr>
        <w:ind w:firstLine="0"/>
      </w:pPr>
    </w:p>
    <w:p w14:paraId="41FC870D" w14:textId="77777777" w:rsidR="006440AF" w:rsidRDefault="006440AF" w:rsidP="00F47409">
      <w:pPr>
        <w:ind w:firstLine="0"/>
      </w:pPr>
    </w:p>
    <w:p w14:paraId="18B30CE3" w14:textId="77777777" w:rsidR="006440AF" w:rsidRDefault="006440AF" w:rsidP="00F47409">
      <w:pPr>
        <w:ind w:firstLine="0"/>
      </w:pPr>
    </w:p>
    <w:p w14:paraId="72061EC1" w14:textId="77777777" w:rsidR="006440AF" w:rsidRDefault="006440AF" w:rsidP="00F47409">
      <w:pPr>
        <w:ind w:firstLine="0"/>
      </w:pPr>
    </w:p>
    <w:p w14:paraId="1FC23A00" w14:textId="77777777" w:rsidR="006440AF" w:rsidRDefault="006440AF" w:rsidP="00F47409">
      <w:pPr>
        <w:ind w:firstLine="0"/>
      </w:pPr>
    </w:p>
    <w:p w14:paraId="70A7710D" w14:textId="77777777" w:rsidR="006440AF" w:rsidRDefault="006440AF" w:rsidP="00F47409">
      <w:pPr>
        <w:ind w:firstLine="0"/>
      </w:pPr>
    </w:p>
    <w:p w14:paraId="07AB81A4" w14:textId="77777777" w:rsidR="006440AF" w:rsidRDefault="006440AF" w:rsidP="00F47409">
      <w:pPr>
        <w:ind w:firstLine="0"/>
      </w:pPr>
    </w:p>
    <w:p w14:paraId="65C37F54" w14:textId="77777777" w:rsidR="006440AF" w:rsidRDefault="006440AF" w:rsidP="00F47409">
      <w:pPr>
        <w:ind w:firstLine="0"/>
      </w:pPr>
    </w:p>
    <w:p w14:paraId="3B500125" w14:textId="77777777" w:rsidR="006440AF" w:rsidRDefault="006440AF" w:rsidP="00F47409">
      <w:pPr>
        <w:ind w:firstLine="0"/>
      </w:pPr>
    </w:p>
    <w:p w14:paraId="0F32203C" w14:textId="77777777" w:rsidR="006440AF" w:rsidRDefault="006440AF" w:rsidP="00F47409">
      <w:pPr>
        <w:ind w:firstLine="0"/>
      </w:pPr>
    </w:p>
    <w:p w14:paraId="7A8198DD" w14:textId="77777777" w:rsidR="006440AF" w:rsidRDefault="006440AF" w:rsidP="00F47409">
      <w:pPr>
        <w:ind w:firstLine="0"/>
      </w:pPr>
    </w:p>
    <w:p w14:paraId="1A0A5730" w14:textId="77777777" w:rsidR="006440AF" w:rsidRDefault="006440AF" w:rsidP="00F47409">
      <w:pPr>
        <w:ind w:firstLine="0"/>
      </w:pPr>
    </w:p>
    <w:p w14:paraId="66A2F740" w14:textId="77777777" w:rsidR="006440AF" w:rsidRDefault="006440AF" w:rsidP="00F47409">
      <w:pPr>
        <w:ind w:firstLine="0"/>
      </w:pPr>
    </w:p>
    <w:p w14:paraId="78BC03F6" w14:textId="77777777" w:rsidR="006440AF" w:rsidRDefault="006440AF" w:rsidP="00F47409">
      <w:pPr>
        <w:ind w:firstLine="0"/>
      </w:pPr>
    </w:p>
    <w:p w14:paraId="38090C33" w14:textId="77777777" w:rsidR="006440AF" w:rsidRDefault="006440AF" w:rsidP="00F47409">
      <w:pPr>
        <w:ind w:firstLine="0"/>
      </w:pPr>
    </w:p>
    <w:p w14:paraId="1DA734C7" w14:textId="77777777" w:rsidR="006440AF" w:rsidRDefault="006440AF" w:rsidP="00F47409">
      <w:pPr>
        <w:ind w:firstLine="0"/>
      </w:pPr>
    </w:p>
    <w:p w14:paraId="539E2758" w14:textId="77777777" w:rsidR="006440AF" w:rsidRDefault="006440AF" w:rsidP="00F47409">
      <w:pPr>
        <w:ind w:firstLine="0"/>
      </w:pPr>
    </w:p>
    <w:p w14:paraId="543C5761" w14:textId="77777777" w:rsidR="006440AF" w:rsidRDefault="006440AF" w:rsidP="00F47409">
      <w:pPr>
        <w:ind w:firstLine="0"/>
      </w:pPr>
    </w:p>
    <w:sdt>
      <w:sdtPr>
        <w:id w:val="1444266591"/>
        <w:docPartObj>
          <w:docPartGallery w:val="Bibliographies"/>
          <w:docPartUnique/>
        </w:docPartObj>
      </w:sdtPr>
      <w:sdtEndPr>
        <w:rPr>
          <w:rFonts w:cs="Times New Roman"/>
          <w:b w:val="0"/>
          <w:bCs w:val="0"/>
          <w:kern w:val="0"/>
          <w:szCs w:val="24"/>
        </w:rPr>
      </w:sdtEndPr>
      <w:sdtContent>
        <w:p w14:paraId="452EBB08" w14:textId="367113A2" w:rsidR="006440AF" w:rsidRDefault="006440AF">
          <w:pPr>
            <w:pStyle w:val="Heading1"/>
          </w:pPr>
          <w:r>
            <w:t>References</w:t>
          </w:r>
        </w:p>
        <w:sdt>
          <w:sdtPr>
            <w:id w:val="-573587230"/>
            <w:bibliography/>
          </w:sdtPr>
          <w:sdtContent>
            <w:p w14:paraId="38C0B605" w14:textId="77777777" w:rsidR="006440AF" w:rsidRDefault="006440AF" w:rsidP="006440AF">
              <w:pPr>
                <w:pStyle w:val="Bibliography"/>
                <w:ind w:left="720" w:hanging="720"/>
                <w:rPr>
                  <w:noProof/>
                </w:rPr>
              </w:pPr>
              <w:r>
                <w:fldChar w:fldCharType="begin"/>
              </w:r>
              <w:r>
                <w:instrText xml:space="preserve"> BIBLIOGRAPHY </w:instrText>
              </w:r>
              <w:r>
                <w:fldChar w:fldCharType="separate"/>
              </w:r>
              <w:r>
                <w:rPr>
                  <w:noProof/>
                </w:rPr>
                <w:t xml:space="preserve">Guide to Cloud Computing for Business and Technology Managers. (2015). In V. Kale, </w:t>
              </w:r>
              <w:r>
                <w:rPr>
                  <w:i/>
                  <w:iCs/>
                  <w:noProof/>
                </w:rPr>
                <w:t>Guide to Cloud Computing for Business and Technology Managers.</w:t>
              </w:r>
              <w:r>
                <w:rPr>
                  <w:noProof/>
                </w:rPr>
                <w:t xml:space="preserve"> Boca Raton, FL: CRC Press.</w:t>
              </w:r>
            </w:p>
            <w:p w14:paraId="5413A05A" w14:textId="77777777" w:rsidR="006440AF" w:rsidRDefault="006440AF" w:rsidP="006440AF">
              <w:pPr>
                <w:pStyle w:val="Bibliography"/>
                <w:ind w:left="720" w:hanging="720"/>
                <w:rPr>
                  <w:noProof/>
                </w:rPr>
              </w:pPr>
              <w:r>
                <w:rPr>
                  <w:i/>
                  <w:iCs/>
                  <w:noProof/>
                </w:rPr>
                <w:t>What’s the Difference Between RPC and REST?</w:t>
              </w:r>
              <w:r>
                <w:rPr>
                  <w:noProof/>
                </w:rPr>
                <w:t xml:space="preserve"> (2024, September 15). Retrieved from https://aws.amazon.com: https://aws.amazon.com/compare/the-difference-between-rpc-and-rest/#:~:text=Here%20are%20examples%20of%20AWS%20services%20that%20can,monitors%2C%20and%20secures%20communications%20between%20your%20services.%20</w:t>
              </w:r>
            </w:p>
            <w:p w14:paraId="0FFB81ED" w14:textId="77777777" w:rsidR="006440AF" w:rsidRDefault="006440AF" w:rsidP="006440AF">
              <w:pPr>
                <w:pStyle w:val="Bibliography"/>
                <w:ind w:left="720" w:hanging="720"/>
                <w:rPr>
                  <w:noProof/>
                </w:rPr>
              </w:pPr>
              <w:r>
                <w:rPr>
                  <w:i/>
                  <w:iCs/>
                  <w:noProof/>
                </w:rPr>
                <w:t>What’s the Difference Between SOA and Microservices?</w:t>
              </w:r>
              <w:r>
                <w:rPr>
                  <w:noProof/>
                </w:rPr>
                <w:t xml:space="preserve"> (2024, September 15). Retrieved from https://aws.amazon.com/: https://aws.amazon.com/compare/the-difference-between-soa-microservices/</w:t>
              </w:r>
            </w:p>
            <w:p w14:paraId="2CC9FDEB" w14:textId="2EEC3319" w:rsidR="006440AF" w:rsidRDefault="006440AF" w:rsidP="006440AF">
              <w:r>
                <w:rPr>
                  <w:b/>
                  <w:bCs/>
                  <w:noProof/>
                </w:rPr>
                <w:fldChar w:fldCharType="end"/>
              </w:r>
            </w:p>
          </w:sdtContent>
        </w:sdt>
      </w:sdtContent>
    </w:sdt>
    <w:p w14:paraId="1DD450FE" w14:textId="77777777" w:rsidR="006440AF" w:rsidRPr="00A1389E" w:rsidRDefault="006440AF" w:rsidP="00F47409">
      <w:pPr>
        <w:ind w:firstLine="0"/>
      </w:pPr>
    </w:p>
    <w:sectPr w:rsidR="006440AF" w:rsidRPr="00A1389E"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0BEE1" w14:textId="77777777" w:rsidR="006B5B11" w:rsidRDefault="006B5B11">
      <w:pPr>
        <w:spacing w:line="240" w:lineRule="auto"/>
      </w:pPr>
      <w:r>
        <w:separator/>
      </w:r>
    </w:p>
  </w:endnote>
  <w:endnote w:type="continuationSeparator" w:id="0">
    <w:p w14:paraId="580F5CF7" w14:textId="77777777" w:rsidR="006B5B11" w:rsidRDefault="006B5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07ECC" w14:textId="77777777" w:rsidR="006B5B11" w:rsidRDefault="006B5B11">
      <w:pPr>
        <w:spacing w:line="240" w:lineRule="auto"/>
      </w:pPr>
      <w:r>
        <w:separator/>
      </w:r>
    </w:p>
  </w:footnote>
  <w:footnote w:type="continuationSeparator" w:id="0">
    <w:p w14:paraId="1228AABF" w14:textId="77777777" w:rsidR="006B5B11" w:rsidRDefault="006B5B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83AFC"/>
    <w:multiLevelType w:val="hybridMultilevel"/>
    <w:tmpl w:val="13589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A26E6"/>
    <w:multiLevelType w:val="hybridMultilevel"/>
    <w:tmpl w:val="02F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1"/>
  </w:num>
  <w:num w:numId="2" w16cid:durableId="66731066">
    <w:abstractNumId w:val="20"/>
  </w:num>
  <w:num w:numId="3" w16cid:durableId="335809321">
    <w:abstractNumId w:val="1"/>
  </w:num>
  <w:num w:numId="4" w16cid:durableId="1069961041">
    <w:abstractNumId w:val="4"/>
  </w:num>
  <w:num w:numId="5" w16cid:durableId="435445374">
    <w:abstractNumId w:val="15"/>
  </w:num>
  <w:num w:numId="6" w16cid:durableId="1216745842">
    <w:abstractNumId w:val="14"/>
  </w:num>
  <w:num w:numId="7" w16cid:durableId="1995333138">
    <w:abstractNumId w:val="9"/>
  </w:num>
  <w:num w:numId="8" w16cid:durableId="865487120">
    <w:abstractNumId w:val="13"/>
  </w:num>
  <w:num w:numId="9" w16cid:durableId="896431176">
    <w:abstractNumId w:val="12"/>
  </w:num>
  <w:num w:numId="10" w16cid:durableId="1136607215">
    <w:abstractNumId w:val="7"/>
  </w:num>
  <w:num w:numId="11" w16cid:durableId="1215045528">
    <w:abstractNumId w:val="16"/>
  </w:num>
  <w:num w:numId="12" w16cid:durableId="582956254">
    <w:abstractNumId w:val="23"/>
  </w:num>
  <w:num w:numId="13" w16cid:durableId="119345768">
    <w:abstractNumId w:val="8"/>
  </w:num>
  <w:num w:numId="14" w16cid:durableId="808741033">
    <w:abstractNumId w:val="17"/>
  </w:num>
  <w:num w:numId="15" w16cid:durableId="833566915">
    <w:abstractNumId w:val="18"/>
  </w:num>
  <w:num w:numId="16" w16cid:durableId="1639069906">
    <w:abstractNumId w:val="0"/>
  </w:num>
  <w:num w:numId="17" w16cid:durableId="1440643010">
    <w:abstractNumId w:val="5"/>
  </w:num>
  <w:num w:numId="18" w16cid:durableId="558201296">
    <w:abstractNumId w:val="24"/>
  </w:num>
  <w:num w:numId="19" w16cid:durableId="1431730911">
    <w:abstractNumId w:val="2"/>
  </w:num>
  <w:num w:numId="20" w16cid:durableId="362560326">
    <w:abstractNumId w:val="6"/>
  </w:num>
  <w:num w:numId="21" w16cid:durableId="886914237">
    <w:abstractNumId w:val="22"/>
  </w:num>
  <w:num w:numId="22" w16cid:durableId="1873304357">
    <w:abstractNumId w:val="19"/>
  </w:num>
  <w:num w:numId="23" w16cid:durableId="2048748705">
    <w:abstractNumId w:val="3"/>
  </w:num>
  <w:num w:numId="24" w16cid:durableId="610550013">
    <w:abstractNumId w:val="21"/>
  </w:num>
  <w:num w:numId="25" w16cid:durableId="15792504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69F7"/>
    <w:rsid w:val="00050985"/>
    <w:rsid w:val="00057B41"/>
    <w:rsid w:val="000763FC"/>
    <w:rsid w:val="00085647"/>
    <w:rsid w:val="0008673F"/>
    <w:rsid w:val="0008780D"/>
    <w:rsid w:val="00090B7D"/>
    <w:rsid w:val="00092578"/>
    <w:rsid w:val="00095D87"/>
    <w:rsid w:val="000A2DD8"/>
    <w:rsid w:val="000B0A32"/>
    <w:rsid w:val="000B597C"/>
    <w:rsid w:val="000C0CD3"/>
    <w:rsid w:val="000D4D49"/>
    <w:rsid w:val="000E5398"/>
    <w:rsid w:val="0010667D"/>
    <w:rsid w:val="00113B30"/>
    <w:rsid w:val="00125E2E"/>
    <w:rsid w:val="0013324C"/>
    <w:rsid w:val="00135D0B"/>
    <w:rsid w:val="00137FC3"/>
    <w:rsid w:val="001572C4"/>
    <w:rsid w:val="0017506A"/>
    <w:rsid w:val="001953E0"/>
    <w:rsid w:val="00195C8F"/>
    <w:rsid w:val="001A0A79"/>
    <w:rsid w:val="001B502E"/>
    <w:rsid w:val="001B50F8"/>
    <w:rsid w:val="001B6994"/>
    <w:rsid w:val="001C3CE4"/>
    <w:rsid w:val="001C581D"/>
    <w:rsid w:val="001D09BC"/>
    <w:rsid w:val="001D4C12"/>
    <w:rsid w:val="001F19E4"/>
    <w:rsid w:val="001F3313"/>
    <w:rsid w:val="0020104C"/>
    <w:rsid w:val="002038F1"/>
    <w:rsid w:val="00206BCF"/>
    <w:rsid w:val="002117D9"/>
    <w:rsid w:val="00220676"/>
    <w:rsid w:val="00220E73"/>
    <w:rsid w:val="002235C0"/>
    <w:rsid w:val="0022473E"/>
    <w:rsid w:val="00242707"/>
    <w:rsid w:val="00277911"/>
    <w:rsid w:val="00290AB7"/>
    <w:rsid w:val="002A2A03"/>
    <w:rsid w:val="002A401F"/>
    <w:rsid w:val="002B197B"/>
    <w:rsid w:val="002B5B0B"/>
    <w:rsid w:val="002C1A8A"/>
    <w:rsid w:val="002E2048"/>
    <w:rsid w:val="002E50C4"/>
    <w:rsid w:val="002F2B25"/>
    <w:rsid w:val="002F3A85"/>
    <w:rsid w:val="002F6B10"/>
    <w:rsid w:val="003076D4"/>
    <w:rsid w:val="003129F2"/>
    <w:rsid w:val="00313705"/>
    <w:rsid w:val="00326A3B"/>
    <w:rsid w:val="00330124"/>
    <w:rsid w:val="00333BAF"/>
    <w:rsid w:val="003410C3"/>
    <w:rsid w:val="00344B7C"/>
    <w:rsid w:val="00345E06"/>
    <w:rsid w:val="003537CC"/>
    <w:rsid w:val="00370139"/>
    <w:rsid w:val="00372DB6"/>
    <w:rsid w:val="00374048"/>
    <w:rsid w:val="00376DC7"/>
    <w:rsid w:val="003835BF"/>
    <w:rsid w:val="003A35EF"/>
    <w:rsid w:val="003A74E6"/>
    <w:rsid w:val="003B7672"/>
    <w:rsid w:val="003C27A5"/>
    <w:rsid w:val="003C4A2E"/>
    <w:rsid w:val="003E2A21"/>
    <w:rsid w:val="003E427B"/>
    <w:rsid w:val="003F072C"/>
    <w:rsid w:val="003F6187"/>
    <w:rsid w:val="004032DD"/>
    <w:rsid w:val="004116FF"/>
    <w:rsid w:val="0043395E"/>
    <w:rsid w:val="00445570"/>
    <w:rsid w:val="00447773"/>
    <w:rsid w:val="0045164E"/>
    <w:rsid w:val="0045369A"/>
    <w:rsid w:val="00466864"/>
    <w:rsid w:val="0046750B"/>
    <w:rsid w:val="004701E1"/>
    <w:rsid w:val="00470C0F"/>
    <w:rsid w:val="004720E7"/>
    <w:rsid w:val="00474407"/>
    <w:rsid w:val="00485EFA"/>
    <w:rsid w:val="00492964"/>
    <w:rsid w:val="004A45A8"/>
    <w:rsid w:val="004A5E67"/>
    <w:rsid w:val="004A7433"/>
    <w:rsid w:val="004A7CF0"/>
    <w:rsid w:val="004B04CA"/>
    <w:rsid w:val="004B4F85"/>
    <w:rsid w:val="004D03B6"/>
    <w:rsid w:val="004D09D3"/>
    <w:rsid w:val="00502509"/>
    <w:rsid w:val="005041CC"/>
    <w:rsid w:val="00526613"/>
    <w:rsid w:val="005273C9"/>
    <w:rsid w:val="005369FE"/>
    <w:rsid w:val="00552C50"/>
    <w:rsid w:val="00567672"/>
    <w:rsid w:val="00587AB1"/>
    <w:rsid w:val="00596EE2"/>
    <w:rsid w:val="0059783E"/>
    <w:rsid w:val="005A015C"/>
    <w:rsid w:val="005C04A0"/>
    <w:rsid w:val="005C2A69"/>
    <w:rsid w:val="005C4E11"/>
    <w:rsid w:val="005D44D6"/>
    <w:rsid w:val="006070FE"/>
    <w:rsid w:val="00613286"/>
    <w:rsid w:val="00613BE3"/>
    <w:rsid w:val="0061553C"/>
    <w:rsid w:val="00626B8B"/>
    <w:rsid w:val="006418DE"/>
    <w:rsid w:val="006440AF"/>
    <w:rsid w:val="00647C02"/>
    <w:rsid w:val="00647F4F"/>
    <w:rsid w:val="0065127D"/>
    <w:rsid w:val="006515B0"/>
    <w:rsid w:val="0065520B"/>
    <w:rsid w:val="00656C63"/>
    <w:rsid w:val="00667833"/>
    <w:rsid w:val="0067098B"/>
    <w:rsid w:val="0067352C"/>
    <w:rsid w:val="00683FD7"/>
    <w:rsid w:val="00687405"/>
    <w:rsid w:val="006912EF"/>
    <w:rsid w:val="006962C7"/>
    <w:rsid w:val="006B5B11"/>
    <w:rsid w:val="006E33E6"/>
    <w:rsid w:val="006E5ED4"/>
    <w:rsid w:val="006F6D74"/>
    <w:rsid w:val="006F7780"/>
    <w:rsid w:val="00710D5A"/>
    <w:rsid w:val="00711FFA"/>
    <w:rsid w:val="00714532"/>
    <w:rsid w:val="00721813"/>
    <w:rsid w:val="00724DD7"/>
    <w:rsid w:val="00725141"/>
    <w:rsid w:val="00727F23"/>
    <w:rsid w:val="007308F3"/>
    <w:rsid w:val="00733701"/>
    <w:rsid w:val="007354C9"/>
    <w:rsid w:val="00742287"/>
    <w:rsid w:val="0075183D"/>
    <w:rsid w:val="00756543"/>
    <w:rsid w:val="007758B4"/>
    <w:rsid w:val="00776A95"/>
    <w:rsid w:val="007860EC"/>
    <w:rsid w:val="00797A93"/>
    <w:rsid w:val="007A00BD"/>
    <w:rsid w:val="007B43B5"/>
    <w:rsid w:val="007B4702"/>
    <w:rsid w:val="007B7CF1"/>
    <w:rsid w:val="007C0FE2"/>
    <w:rsid w:val="007C1779"/>
    <w:rsid w:val="007C1E96"/>
    <w:rsid w:val="007D23BF"/>
    <w:rsid w:val="007F683B"/>
    <w:rsid w:val="00801926"/>
    <w:rsid w:val="008074F7"/>
    <w:rsid w:val="00807F93"/>
    <w:rsid w:val="00824000"/>
    <w:rsid w:val="00826863"/>
    <w:rsid w:val="00831102"/>
    <w:rsid w:val="00831864"/>
    <w:rsid w:val="008406C9"/>
    <w:rsid w:val="00840C65"/>
    <w:rsid w:val="00850010"/>
    <w:rsid w:val="008512D9"/>
    <w:rsid w:val="00856366"/>
    <w:rsid w:val="00872CCC"/>
    <w:rsid w:val="00873DD3"/>
    <w:rsid w:val="0087692A"/>
    <w:rsid w:val="00876AEA"/>
    <w:rsid w:val="00884CCC"/>
    <w:rsid w:val="00886B00"/>
    <w:rsid w:val="00891252"/>
    <w:rsid w:val="0089398B"/>
    <w:rsid w:val="00896466"/>
    <w:rsid w:val="008A230A"/>
    <w:rsid w:val="008B3FA0"/>
    <w:rsid w:val="008C15B3"/>
    <w:rsid w:val="008C3FF2"/>
    <w:rsid w:val="008C7CB3"/>
    <w:rsid w:val="008D017D"/>
    <w:rsid w:val="008D43FF"/>
    <w:rsid w:val="008E2BB6"/>
    <w:rsid w:val="008E3540"/>
    <w:rsid w:val="008E461D"/>
    <w:rsid w:val="008F2A77"/>
    <w:rsid w:val="008F4A0C"/>
    <w:rsid w:val="00902465"/>
    <w:rsid w:val="00905931"/>
    <w:rsid w:val="00913C89"/>
    <w:rsid w:val="009200BB"/>
    <w:rsid w:val="0093080E"/>
    <w:rsid w:val="00933FB8"/>
    <w:rsid w:val="0093528D"/>
    <w:rsid w:val="00936CFC"/>
    <w:rsid w:val="0095599D"/>
    <w:rsid w:val="009636A9"/>
    <w:rsid w:val="0097130B"/>
    <w:rsid w:val="009946DF"/>
    <w:rsid w:val="009A23E8"/>
    <w:rsid w:val="009B17D4"/>
    <w:rsid w:val="009B5000"/>
    <w:rsid w:val="009D0507"/>
    <w:rsid w:val="009D4967"/>
    <w:rsid w:val="009D567D"/>
    <w:rsid w:val="009D5EE5"/>
    <w:rsid w:val="009E4D6F"/>
    <w:rsid w:val="009F10CC"/>
    <w:rsid w:val="009F48B9"/>
    <w:rsid w:val="00A05C59"/>
    <w:rsid w:val="00A0689D"/>
    <w:rsid w:val="00A1389E"/>
    <w:rsid w:val="00A22BAF"/>
    <w:rsid w:val="00A239E4"/>
    <w:rsid w:val="00A305BA"/>
    <w:rsid w:val="00A32F2B"/>
    <w:rsid w:val="00A45CC3"/>
    <w:rsid w:val="00A536DB"/>
    <w:rsid w:val="00A56F76"/>
    <w:rsid w:val="00A60B67"/>
    <w:rsid w:val="00A726A2"/>
    <w:rsid w:val="00A75BE5"/>
    <w:rsid w:val="00A83B66"/>
    <w:rsid w:val="00A84137"/>
    <w:rsid w:val="00A86721"/>
    <w:rsid w:val="00A93691"/>
    <w:rsid w:val="00AA144F"/>
    <w:rsid w:val="00AB4DF5"/>
    <w:rsid w:val="00AD7575"/>
    <w:rsid w:val="00AE460F"/>
    <w:rsid w:val="00AE67EB"/>
    <w:rsid w:val="00AF1E1A"/>
    <w:rsid w:val="00AF54CC"/>
    <w:rsid w:val="00AF6437"/>
    <w:rsid w:val="00B12098"/>
    <w:rsid w:val="00B232D3"/>
    <w:rsid w:val="00B248CE"/>
    <w:rsid w:val="00B268EF"/>
    <w:rsid w:val="00B27AC2"/>
    <w:rsid w:val="00B325C6"/>
    <w:rsid w:val="00B34DAD"/>
    <w:rsid w:val="00B55A2F"/>
    <w:rsid w:val="00B60C90"/>
    <w:rsid w:val="00B66DE1"/>
    <w:rsid w:val="00B67879"/>
    <w:rsid w:val="00B718EF"/>
    <w:rsid w:val="00B756A7"/>
    <w:rsid w:val="00B761D2"/>
    <w:rsid w:val="00BB1E31"/>
    <w:rsid w:val="00BD0C73"/>
    <w:rsid w:val="00BE26E8"/>
    <w:rsid w:val="00BE6E6A"/>
    <w:rsid w:val="00C11EDB"/>
    <w:rsid w:val="00C20769"/>
    <w:rsid w:val="00C57D79"/>
    <w:rsid w:val="00C655DA"/>
    <w:rsid w:val="00C67138"/>
    <w:rsid w:val="00C67E2D"/>
    <w:rsid w:val="00C71B38"/>
    <w:rsid w:val="00C878F2"/>
    <w:rsid w:val="00C9233B"/>
    <w:rsid w:val="00CA12AE"/>
    <w:rsid w:val="00CB2461"/>
    <w:rsid w:val="00CC3064"/>
    <w:rsid w:val="00CC3A1C"/>
    <w:rsid w:val="00CC7389"/>
    <w:rsid w:val="00CD076E"/>
    <w:rsid w:val="00CD0E65"/>
    <w:rsid w:val="00CF1EB2"/>
    <w:rsid w:val="00CF29F0"/>
    <w:rsid w:val="00CF3D5B"/>
    <w:rsid w:val="00CF640F"/>
    <w:rsid w:val="00D046D9"/>
    <w:rsid w:val="00D0562D"/>
    <w:rsid w:val="00D11CA3"/>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28FB"/>
    <w:rsid w:val="00DA36FA"/>
    <w:rsid w:val="00DD24F8"/>
    <w:rsid w:val="00DF16B2"/>
    <w:rsid w:val="00E1429E"/>
    <w:rsid w:val="00E224B5"/>
    <w:rsid w:val="00E36B1C"/>
    <w:rsid w:val="00E44B0D"/>
    <w:rsid w:val="00E45C24"/>
    <w:rsid w:val="00E51D2E"/>
    <w:rsid w:val="00E53C1D"/>
    <w:rsid w:val="00E54AC6"/>
    <w:rsid w:val="00E559FD"/>
    <w:rsid w:val="00E66D61"/>
    <w:rsid w:val="00E76B89"/>
    <w:rsid w:val="00E8341F"/>
    <w:rsid w:val="00E84DDB"/>
    <w:rsid w:val="00E8634A"/>
    <w:rsid w:val="00E865AB"/>
    <w:rsid w:val="00E86AF9"/>
    <w:rsid w:val="00E91AB1"/>
    <w:rsid w:val="00E91BF0"/>
    <w:rsid w:val="00E92E01"/>
    <w:rsid w:val="00E92F60"/>
    <w:rsid w:val="00EA19F4"/>
    <w:rsid w:val="00EB0213"/>
    <w:rsid w:val="00EB15F5"/>
    <w:rsid w:val="00EB242F"/>
    <w:rsid w:val="00EB28C5"/>
    <w:rsid w:val="00EC19F3"/>
    <w:rsid w:val="00EE4F83"/>
    <w:rsid w:val="00F027EF"/>
    <w:rsid w:val="00F0433C"/>
    <w:rsid w:val="00F07601"/>
    <w:rsid w:val="00F203B0"/>
    <w:rsid w:val="00F22C94"/>
    <w:rsid w:val="00F27A44"/>
    <w:rsid w:val="00F328A4"/>
    <w:rsid w:val="00F36581"/>
    <w:rsid w:val="00F4355D"/>
    <w:rsid w:val="00F435C3"/>
    <w:rsid w:val="00F47409"/>
    <w:rsid w:val="00F47CFC"/>
    <w:rsid w:val="00F51323"/>
    <w:rsid w:val="00F5212C"/>
    <w:rsid w:val="00F62254"/>
    <w:rsid w:val="00F71D10"/>
    <w:rsid w:val="00F75751"/>
    <w:rsid w:val="00F828C4"/>
    <w:rsid w:val="00F83E08"/>
    <w:rsid w:val="00F841D2"/>
    <w:rsid w:val="00FA7313"/>
    <w:rsid w:val="00FB5225"/>
    <w:rsid w:val="00FD2BCA"/>
    <w:rsid w:val="00FD4672"/>
    <w:rsid w:val="00FD78FA"/>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6359212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195387787">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291716318">
      <w:bodyDiv w:val="1"/>
      <w:marLeft w:val="0"/>
      <w:marRight w:val="0"/>
      <w:marTop w:val="0"/>
      <w:marBottom w:val="0"/>
      <w:divBdr>
        <w:top w:val="none" w:sz="0" w:space="0" w:color="auto"/>
        <w:left w:val="none" w:sz="0" w:space="0" w:color="auto"/>
        <w:bottom w:val="none" w:sz="0" w:space="0" w:color="auto"/>
        <w:right w:val="none" w:sz="0" w:space="0" w:color="auto"/>
      </w:divBdr>
    </w:div>
    <w:div w:id="325592510">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382877117">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18558468">
      <w:bodyDiv w:val="1"/>
      <w:marLeft w:val="0"/>
      <w:marRight w:val="0"/>
      <w:marTop w:val="0"/>
      <w:marBottom w:val="0"/>
      <w:divBdr>
        <w:top w:val="none" w:sz="0" w:space="0" w:color="auto"/>
        <w:left w:val="none" w:sz="0" w:space="0" w:color="auto"/>
        <w:bottom w:val="none" w:sz="0" w:space="0" w:color="auto"/>
        <w:right w:val="none" w:sz="0" w:space="0" w:color="auto"/>
      </w:divBdr>
    </w:div>
    <w:div w:id="723993625">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72893370">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46827773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681656802">
      <w:bodyDiv w:val="1"/>
      <w:marLeft w:val="0"/>
      <w:marRight w:val="0"/>
      <w:marTop w:val="0"/>
      <w:marBottom w:val="0"/>
      <w:divBdr>
        <w:top w:val="none" w:sz="0" w:space="0" w:color="auto"/>
        <w:left w:val="none" w:sz="0" w:space="0" w:color="auto"/>
        <w:bottom w:val="none" w:sz="0" w:space="0" w:color="auto"/>
        <w:right w:val="none" w:sz="0" w:space="0" w:color="auto"/>
      </w:divBdr>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783569461">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356302">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30313078">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
    <b:Tag>Wha24</b:Tag>
    <b:SourceType>InternetSite</b:SourceType>
    <b:Guid>{05CB4D05-4FC6-41EC-BF70-C4E5BD3537F5}</b:Guid>
    <b:Title>What’s the Difference Between SOA and Microservices?</b:Title>
    <b:InternetSiteTitle>https://aws.amazon.com/</b:InternetSiteTitle>
    <b:Year>2024</b:Year>
    <b:Month>September</b:Month>
    <b:Day>15</b:Day>
    <b:URL>https://aws.amazon.com/compare/the-difference-between-soa-microservices/</b:URL>
    <b:RefOrder>2</b:RefOrder>
  </b:Source>
  <b:Source>
    <b:Tag>Wha241</b:Tag>
    <b:SourceType>InternetSite</b:SourceType>
    <b:Guid>{94668B28-E443-4355-BFFB-2D9832A0077A}</b:Guid>
    <b:Title>What’s the Difference Between RPC and REST?</b:Title>
    <b:InternetSiteTitle>https://aws.amazon.com</b:InternetSiteTitle>
    <b:Year>2024</b:Year>
    <b:Month>September</b:Month>
    <b:Day>15</b:Day>
    <b:URL>https://aws.amazon.com/compare/the-difference-between-rpc-and-rest/#:~:text=Here%20are%20examples%20of%20AWS%20services%20that%20can,monitors%2C%20and%20secures%20communications%20between%20your%20services.%20</b:URL>
    <b:RefOrder>3</b:RefOrder>
  </b:Source>
</b:Sources>
</file>

<file path=customXml/itemProps1.xml><?xml version="1.0" encoding="utf-8"?>
<ds:datastoreItem xmlns:ds="http://schemas.openxmlformats.org/officeDocument/2006/customXml" ds:itemID="{F2EF2368-A3D5-4182-85BB-A6A90F82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55</cp:revision>
  <dcterms:created xsi:type="dcterms:W3CDTF">2024-09-08T23:09:00Z</dcterms:created>
  <dcterms:modified xsi:type="dcterms:W3CDTF">2024-09-15T15:55:00Z</dcterms:modified>
</cp:coreProperties>
</file>