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B0E6E" w14:textId="77777777" w:rsidR="002C79E6" w:rsidRDefault="002C79E6" w:rsidP="002C79E6"/>
    <w:p w14:paraId="13B53601" w14:textId="77777777" w:rsidR="002C79E6" w:rsidRDefault="002C79E6" w:rsidP="002C79E6"/>
    <w:p w14:paraId="29E58601" w14:textId="77777777" w:rsidR="002C79E6" w:rsidRDefault="002C79E6" w:rsidP="002C79E6"/>
    <w:p w14:paraId="65528C55" w14:textId="77777777" w:rsidR="002C79E6" w:rsidRDefault="002C79E6" w:rsidP="002C79E6"/>
    <w:p w14:paraId="2ADE8D05" w14:textId="77777777" w:rsidR="002C79E6" w:rsidRDefault="002C79E6" w:rsidP="002C79E6"/>
    <w:p w14:paraId="36D4C120" w14:textId="3336C56A" w:rsidR="6A36C4BF" w:rsidRPr="00B863FB" w:rsidRDefault="00295799" w:rsidP="00B863FB">
      <w:pPr>
        <w:pStyle w:val="Title"/>
      </w:pPr>
      <w:r>
        <w:t xml:space="preserve">Team Project: </w:t>
      </w:r>
      <w:r w:rsidRPr="00295799">
        <w:t>CL0P</w:t>
      </w:r>
      <w:r>
        <w:t xml:space="preserve"> Case Study</w:t>
      </w:r>
    </w:p>
    <w:p w14:paraId="1B01A6F8" w14:textId="2B26803D" w:rsidR="201D26C8" w:rsidRDefault="201D26C8" w:rsidP="002C79E6">
      <w:pPr>
        <w:pStyle w:val="Subtitle"/>
      </w:pPr>
    </w:p>
    <w:p w14:paraId="6BBEA5F6" w14:textId="26291855" w:rsidR="00295799" w:rsidRPr="00295799" w:rsidRDefault="00295799" w:rsidP="00295799">
      <w:pPr>
        <w:pStyle w:val="Subtitle"/>
      </w:pPr>
      <w:r>
        <w:t>Authors: Brandon Trinkle, Louie Andrade, Zack Fetter and William Turton</w:t>
      </w:r>
    </w:p>
    <w:p w14:paraId="299F4970" w14:textId="63C11A2D" w:rsidR="002C79E6" w:rsidRDefault="00295799" w:rsidP="002C79E6">
      <w:pPr>
        <w:pStyle w:val="Subtitle"/>
      </w:pPr>
      <w:r>
        <w:t>Arizona State University</w:t>
      </w:r>
    </w:p>
    <w:p w14:paraId="5ED10582" w14:textId="51A7EAE9" w:rsidR="002C79E6" w:rsidRDefault="00295799" w:rsidP="002C79E6">
      <w:pPr>
        <w:pStyle w:val="Subtitle"/>
      </w:pPr>
      <w:r>
        <w:t>IFT 381: Information Security System</w:t>
      </w:r>
    </w:p>
    <w:p w14:paraId="13CD326F" w14:textId="5A8BFD14" w:rsidR="002C79E6" w:rsidRDefault="00295799" w:rsidP="002C79E6">
      <w:pPr>
        <w:pStyle w:val="Subtitle"/>
      </w:pPr>
      <w:r>
        <w:t>Professor John A. Lewis</w:t>
      </w:r>
    </w:p>
    <w:p w14:paraId="42147682" w14:textId="5410D9D1" w:rsidR="201D26C8" w:rsidRDefault="00295799" w:rsidP="002C79E6">
      <w:pPr>
        <w:pStyle w:val="Subtitle"/>
      </w:pPr>
      <w:r>
        <w:t>11/25/2024</w:t>
      </w:r>
    </w:p>
    <w:p w14:paraId="26133D2F" w14:textId="77777777" w:rsidR="201D26C8" w:rsidRDefault="201D26C8" w:rsidP="014CA2B6">
      <w:pPr>
        <w:pStyle w:val="Title2"/>
        <w:rPr>
          <w:rFonts w:ascii="Calibri" w:eastAsia="Calibri" w:hAnsi="Calibri" w:cs="Calibri"/>
          <w:szCs w:val="22"/>
        </w:rPr>
      </w:pPr>
    </w:p>
    <w:p w14:paraId="4B1EF363" w14:textId="77777777" w:rsidR="201D26C8" w:rsidRDefault="201D26C8" w:rsidP="014CA2B6">
      <w:pPr>
        <w:pStyle w:val="Title2"/>
        <w:rPr>
          <w:rFonts w:ascii="Calibri" w:eastAsia="Calibri" w:hAnsi="Calibri" w:cs="Calibri"/>
          <w:szCs w:val="22"/>
        </w:rPr>
      </w:pPr>
    </w:p>
    <w:p w14:paraId="7D6C0975" w14:textId="77777777" w:rsidR="201D26C8" w:rsidRDefault="201D26C8" w:rsidP="014CA2B6">
      <w:pPr>
        <w:pStyle w:val="Title2"/>
        <w:rPr>
          <w:rFonts w:ascii="Calibri" w:eastAsia="Calibri" w:hAnsi="Calibri" w:cs="Calibri"/>
          <w:szCs w:val="22"/>
        </w:rPr>
      </w:pPr>
    </w:p>
    <w:p w14:paraId="34B3CE4F" w14:textId="77777777" w:rsidR="201D26C8" w:rsidRDefault="201D26C8" w:rsidP="014CA2B6">
      <w:pPr>
        <w:pStyle w:val="Title2"/>
        <w:rPr>
          <w:rFonts w:ascii="Calibri" w:eastAsia="Calibri" w:hAnsi="Calibri" w:cs="Calibri"/>
          <w:szCs w:val="22"/>
        </w:rPr>
      </w:pPr>
    </w:p>
    <w:p w14:paraId="70FE6977" w14:textId="77777777" w:rsidR="201D26C8" w:rsidRDefault="201D26C8" w:rsidP="014CA2B6">
      <w:pPr>
        <w:pStyle w:val="Title2"/>
        <w:rPr>
          <w:rFonts w:ascii="Calibri" w:eastAsia="Calibri" w:hAnsi="Calibri" w:cs="Calibri"/>
          <w:szCs w:val="22"/>
        </w:rPr>
      </w:pPr>
    </w:p>
    <w:p w14:paraId="6B20DFFB" w14:textId="77777777" w:rsidR="201D26C8" w:rsidRDefault="201D26C8" w:rsidP="014CA2B6">
      <w:pPr>
        <w:pStyle w:val="Title2"/>
        <w:rPr>
          <w:rFonts w:ascii="Calibri" w:eastAsia="Calibri" w:hAnsi="Calibri" w:cs="Calibri"/>
          <w:szCs w:val="22"/>
        </w:rPr>
      </w:pPr>
    </w:p>
    <w:p w14:paraId="673D93CC" w14:textId="77777777" w:rsidR="201D26C8" w:rsidRDefault="201D26C8" w:rsidP="014CA2B6">
      <w:pPr>
        <w:pStyle w:val="Title2"/>
        <w:rPr>
          <w:rFonts w:ascii="Calibri" w:eastAsia="Calibri" w:hAnsi="Calibri" w:cs="Calibri"/>
          <w:szCs w:val="22"/>
        </w:rPr>
      </w:pPr>
    </w:p>
    <w:p w14:paraId="405BDD70" w14:textId="77777777" w:rsidR="000D4642" w:rsidRDefault="000D4642">
      <w:pPr>
        <w:rPr>
          <w:rFonts w:ascii="Calibri" w:eastAsia="Calibri" w:hAnsi="Calibri" w:cs="Calibri"/>
          <w:szCs w:val="22"/>
        </w:rPr>
      </w:pPr>
      <w:r>
        <w:rPr>
          <w:rFonts w:ascii="Calibri" w:eastAsia="Calibri" w:hAnsi="Calibri" w:cs="Calibri"/>
          <w:szCs w:val="22"/>
        </w:rPr>
        <w:br w:type="page"/>
      </w:r>
    </w:p>
    <w:p w14:paraId="1F4AF3D9" w14:textId="57EA76B6" w:rsidR="00A417C1" w:rsidRPr="00B863FB" w:rsidRDefault="00295799" w:rsidP="00B863FB">
      <w:pPr>
        <w:pStyle w:val="SectionTitle"/>
      </w:pPr>
      <w:r w:rsidRPr="00295799">
        <w:lastRenderedPageBreak/>
        <w:t>Team Project: CL0P Case Study</w:t>
      </w:r>
    </w:p>
    <w:p w14:paraId="66E2F749" w14:textId="28143D9E" w:rsidR="00EB64EF" w:rsidRDefault="00EB64EF" w:rsidP="00EB64EF">
      <w:r>
        <w:t xml:space="preserve">Ransomware attacks have become one of the most significant cybersecurity threats, targeting organizations across various industries with increasing sophistication. Among these, the CL0P ransomware group has emerged as a particularly dangerous adversary due to its human-operated hacking techniques and ability to exploit critical vulnerabilities. In 2023, CL0P conducted high-profile attacks on </w:t>
      </w:r>
      <w:proofErr w:type="gramStart"/>
      <w:r>
        <w:t>widely-used</w:t>
      </w:r>
      <w:proofErr w:type="gramEnd"/>
      <w:r>
        <w:t xml:space="preserve"> enterprise systems, such as the </w:t>
      </w:r>
      <w:proofErr w:type="spellStart"/>
      <w:r>
        <w:t>GoAnywhere</w:t>
      </w:r>
      <w:proofErr w:type="spellEnd"/>
      <w:r>
        <w:t xml:space="preserve"> MFT and </w:t>
      </w:r>
      <w:proofErr w:type="spellStart"/>
      <w:r>
        <w:t>Moveit</w:t>
      </w:r>
      <w:proofErr w:type="spellEnd"/>
      <w:r>
        <w:t xml:space="preserve"> file transfer platforms, causing significant financial and operational disruptions. These attacks underscore the urgent need for organizations to understand the tactics, techniques, and procedures (TTPs) employed by ransomware groups to implement effective defense strategies. This project focuses on analyzing these methods, their impacts, and mitigation strategies aligned with industry best practices and course concepts.</w:t>
      </w:r>
    </w:p>
    <w:p w14:paraId="2C35929F" w14:textId="77777777" w:rsidR="00EB64EF" w:rsidRDefault="00EB64EF" w:rsidP="00EB64EF">
      <w:r>
        <w:t>Proactive cybersecurity measures, such as layered security, vulnerability management, and incident response planning, are essential for mitigating modern ransomware threats. CL0P’s success often hinges on exploiting human and system vulnerabilities, highlighting the necessity of comprehensive training and advanced system safeguards. Additionally, understanding the operational methods of advanced persistent threats (APTs) emphasizes the value of holistic cybersecurity frameworks. For example, CL0P leverages phishing techniques and social engineering tactics to gain initial access to enterprise systems, often targeting users with limited security awareness. This aligns with the course’s emphasis on prevention through tools like zero-trust models, routine risk assessments, and robust employee training programs.</w:t>
      </w:r>
    </w:p>
    <w:p w14:paraId="19A264C2" w14:textId="77777777" w:rsidR="00EB64EF" w:rsidRDefault="00EB64EF" w:rsidP="00EB64EF">
      <w:r>
        <w:t xml:space="preserve">The significance of ransomware threats extends far beyond direct financial losses, posing challenges such as reputational damage, operational downtime, and regulatory penalties. For example, organizations affected by CL0P’s attacks faced not only recovery costs but also long-term consequences in the form of customer trust erosion and heightened scrutiny from regulatory bodies. These incidents </w:t>
      </w:r>
      <w:r>
        <w:lastRenderedPageBreak/>
        <w:t xml:space="preserve">highlight the vulnerabilities inherent in enterprise systems and emphasize the need for robust cybersecurity strategies that integrate technical and organizational defenses. By analyzing the </w:t>
      </w:r>
      <w:proofErr w:type="spellStart"/>
      <w:r>
        <w:t>GoAnywhere</w:t>
      </w:r>
      <w:proofErr w:type="spellEnd"/>
      <w:r>
        <w:t xml:space="preserve"> MFT and </w:t>
      </w:r>
      <w:proofErr w:type="spellStart"/>
      <w:r>
        <w:t>Moveit</w:t>
      </w:r>
      <w:proofErr w:type="spellEnd"/>
      <w:r>
        <w:t xml:space="preserve"> attacks, this research connects theoretical knowledge with practical applications, equipping organizations with actionable tools to combat evolving ransomware tactics.</w:t>
      </w:r>
    </w:p>
    <w:p w14:paraId="39183C3F" w14:textId="3D702580" w:rsidR="67AE9998" w:rsidRDefault="00EB64EF" w:rsidP="00EB64EF">
      <w:r>
        <w:t>Moreover, ransomware attacks like those orchestrated by CL0P have demonstrated the interconnectedness of global enterprise systems, particularly in critical sectors like healthcare, finance, and energy. When one system is compromised, the ripple effects can disrupt entire supply chains, highlighting the importance of international cooperation in combating these threats. Governments and cybersecurity firms must collaborate to share threat intelligence, establish standardized response frameworks, and promote the adoption of robust security practices across industries. These efforts not only improve defensive capabilities but also create a unified front against adversaries like CL0P, whose operations span multiple countries and jurisdictions.</w:t>
      </w:r>
    </w:p>
    <w:p w14:paraId="6DC73C75" w14:textId="77777777" w:rsidR="003068E5" w:rsidRDefault="003068E5" w:rsidP="00EB64EF"/>
    <w:p w14:paraId="594DDBA8" w14:textId="5D5D1BF0" w:rsidR="00EB64EF" w:rsidRPr="003068E5" w:rsidRDefault="003068E5" w:rsidP="003068E5">
      <w:pPr>
        <w:ind w:firstLine="0"/>
        <w:jc w:val="center"/>
        <w:rPr>
          <w:b/>
          <w:bCs/>
        </w:rPr>
      </w:pPr>
      <w:r w:rsidRPr="003068E5">
        <w:rPr>
          <w:b/>
          <w:bCs/>
        </w:rPr>
        <w:t>CL0P Attack Overview</w:t>
      </w:r>
    </w:p>
    <w:p w14:paraId="23E25ED6" w14:textId="3C3600AF" w:rsidR="003068E5" w:rsidRDefault="003068E5" w:rsidP="003068E5">
      <w:r>
        <w:t xml:space="preserve">The 2023 ransomware attacks by CL0P, particularly those targeting the </w:t>
      </w:r>
      <w:proofErr w:type="spellStart"/>
      <w:r>
        <w:t>GoAnywhere</w:t>
      </w:r>
      <w:proofErr w:type="spellEnd"/>
      <w:r>
        <w:t xml:space="preserve"> MFT and </w:t>
      </w:r>
      <w:proofErr w:type="spellStart"/>
      <w:r>
        <w:t>Moveit</w:t>
      </w:r>
      <w:proofErr w:type="spellEnd"/>
      <w:r>
        <w:t xml:space="preserve"> Transfer platforms, exemplify the group’s sophisticated techniques in exploiting enterprise vulnerabilities. A CL0P attack typically begins with the exploitation of a zero-day vulnerability, as seen in the </w:t>
      </w:r>
      <w:proofErr w:type="spellStart"/>
      <w:r>
        <w:t>MOVEit</w:t>
      </w:r>
      <w:proofErr w:type="spellEnd"/>
      <w:r>
        <w:t xml:space="preserve"> Transfer breaches. The attack chain involves scanning the internet for vulnerable instances of file transfer applications, often using automated tools. Once a target is identified, CL0P exploits the vulnerability to execute SQL injection attacks, allowing them to manipulate the application’s database and gain unauthorized access to stored data </w:t>
      </w:r>
      <w:sdt>
        <w:sdtPr>
          <w:id w:val="-1930489023"/>
          <w:citation/>
        </w:sdtPr>
        <w:sdtEndPr/>
        <w:sdtContent>
          <w:r>
            <w:fldChar w:fldCharType="begin"/>
          </w:r>
          <w:r>
            <w:instrText xml:space="preserve"> CITATION Lio23 \l 1033 </w:instrText>
          </w:r>
          <w:r>
            <w:fldChar w:fldCharType="separate"/>
          </w:r>
          <w:r>
            <w:rPr>
              <w:noProof/>
            </w:rPr>
            <w:t>(Lioi &amp; Palka, 2023)</w:t>
          </w:r>
          <w:r>
            <w:fldChar w:fldCharType="end"/>
          </w:r>
        </w:sdtContent>
      </w:sdt>
      <w:r>
        <w:t>.</w:t>
      </w:r>
    </w:p>
    <w:p w14:paraId="51B8FC6D" w14:textId="7FADA5A6" w:rsidR="003068E5" w:rsidRDefault="003068E5" w:rsidP="003068E5">
      <w:r>
        <w:t xml:space="preserve">After gaining access, CL0P employs data exfiltration techniques, such as downloading sensitive files or using custom scripts to extract information. In the </w:t>
      </w:r>
      <w:proofErr w:type="spellStart"/>
      <w:r>
        <w:t>Moveit</w:t>
      </w:r>
      <w:proofErr w:type="spellEnd"/>
      <w:r>
        <w:t xml:space="preserve"> Transfer case, the attackers leveraged specially crafted commands to exfiltrate large volumes of customer data without triggering traditional </w:t>
      </w:r>
      <w:r>
        <w:lastRenderedPageBreak/>
        <w:t xml:space="preserve">security alerts. These scripts exploited the </w:t>
      </w:r>
      <w:proofErr w:type="spellStart"/>
      <w:r>
        <w:t>Moveit</w:t>
      </w:r>
      <w:proofErr w:type="spellEnd"/>
      <w:r>
        <w:t xml:space="preserve"> database structure, bypassing security controls and masking their activities from routine monitoring systems. For example, they accessed critical file storage locations while simultaneously disabling logging features to avoid detection </w:t>
      </w:r>
      <w:sdt>
        <w:sdtPr>
          <w:id w:val="-513541299"/>
          <w:citation/>
        </w:sdtPr>
        <w:sdtEndPr/>
        <w:sdtContent>
          <w:r>
            <w:fldChar w:fldCharType="begin"/>
          </w:r>
          <w:r>
            <w:instrText xml:space="preserve"> CITATION Lio23 \l 1033 </w:instrText>
          </w:r>
          <w:r>
            <w:fldChar w:fldCharType="separate"/>
          </w:r>
          <w:r>
            <w:rPr>
              <w:noProof/>
            </w:rPr>
            <w:t>(Lioi &amp; Palka, 2023)</w:t>
          </w:r>
          <w:r>
            <w:fldChar w:fldCharType="end"/>
          </w:r>
        </w:sdtContent>
      </w:sdt>
      <w:r>
        <w:t>.</w:t>
      </w:r>
    </w:p>
    <w:p w14:paraId="0A9C821F" w14:textId="6239F024" w:rsidR="003068E5" w:rsidRDefault="003068E5" w:rsidP="003068E5">
      <w:r>
        <w:t>The attackers then used double extortion tactics, threatening to release exfiltrated data publicly if their ransom demands were not met. This combination of technical exploitation and psychological pressure has become a hallmark of CL0P’s operations. Furthermore, CL0P’s attacks are characterized by their deliberate targeting of organizations with sensitive customer or proprietary information, ensuring maximum leverage during extortion negotiations. This operational methodology highlights their emphasis on efficiency and scale, often affecting hundreds of victims in a single campaign.</w:t>
      </w:r>
    </w:p>
    <w:p w14:paraId="1D3C0075" w14:textId="313891B1" w:rsidR="00EB64EF" w:rsidRPr="00EB64EF" w:rsidRDefault="003068E5" w:rsidP="003068E5">
      <w:r>
        <w:t>By understanding these technical details, organizations can better identify and mitigate the risk of similar ransomware incidents. For example, detecting unusual database queries or unauthorized command execution within file transfer systems can act as early warning signs. Additionally, patching vulnerabilities promptly, implementing network segmentation, and ensuring robust monitoring tools are in place are critical steps for reducing the likelihood of successful exploitation.</w:t>
      </w:r>
    </w:p>
    <w:sectPr w:rsidR="00EB64EF" w:rsidRPr="00EB64EF" w:rsidSect="00AF3E4D">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BCA2B" w14:textId="77777777" w:rsidR="00295799" w:rsidRDefault="00295799">
      <w:pPr>
        <w:spacing w:line="240" w:lineRule="auto"/>
      </w:pPr>
      <w:r>
        <w:separator/>
      </w:r>
    </w:p>
    <w:p w14:paraId="69B7C463" w14:textId="77777777" w:rsidR="00295799" w:rsidRDefault="00295799"/>
  </w:endnote>
  <w:endnote w:type="continuationSeparator" w:id="0">
    <w:p w14:paraId="7B506F10" w14:textId="77777777" w:rsidR="00295799" w:rsidRDefault="00295799">
      <w:pPr>
        <w:spacing w:line="240" w:lineRule="auto"/>
      </w:pPr>
      <w:r>
        <w:continuationSeparator/>
      </w:r>
    </w:p>
    <w:p w14:paraId="57C1ACF3" w14:textId="77777777" w:rsidR="00295799" w:rsidRDefault="00295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50696"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25456"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DE28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1A800" w14:textId="77777777" w:rsidR="00295799" w:rsidRDefault="00295799">
      <w:pPr>
        <w:spacing w:line="240" w:lineRule="auto"/>
      </w:pPr>
      <w:r>
        <w:separator/>
      </w:r>
    </w:p>
    <w:p w14:paraId="1206E0F1" w14:textId="77777777" w:rsidR="00295799" w:rsidRDefault="00295799"/>
  </w:footnote>
  <w:footnote w:type="continuationSeparator" w:id="0">
    <w:p w14:paraId="1913A2FF" w14:textId="77777777" w:rsidR="00295799" w:rsidRDefault="00295799">
      <w:pPr>
        <w:spacing w:line="240" w:lineRule="auto"/>
      </w:pPr>
      <w:r>
        <w:continuationSeparator/>
      </w:r>
    </w:p>
    <w:p w14:paraId="2160DA5E" w14:textId="77777777" w:rsidR="00295799" w:rsidRDefault="002957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FEC5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E24F7"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3987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99"/>
    <w:rsid w:val="00023AFE"/>
    <w:rsid w:val="000A3D9B"/>
    <w:rsid w:val="000D4642"/>
    <w:rsid w:val="000D539D"/>
    <w:rsid w:val="00116273"/>
    <w:rsid w:val="00295799"/>
    <w:rsid w:val="002C79E6"/>
    <w:rsid w:val="002F3AE9"/>
    <w:rsid w:val="003068E5"/>
    <w:rsid w:val="003804CC"/>
    <w:rsid w:val="005C199E"/>
    <w:rsid w:val="00664C1A"/>
    <w:rsid w:val="0087407D"/>
    <w:rsid w:val="00A417C1"/>
    <w:rsid w:val="00AF3E4D"/>
    <w:rsid w:val="00B478C5"/>
    <w:rsid w:val="00B863FB"/>
    <w:rsid w:val="00B86440"/>
    <w:rsid w:val="00B91DA4"/>
    <w:rsid w:val="00BB2D6F"/>
    <w:rsid w:val="00C00F8F"/>
    <w:rsid w:val="00C03068"/>
    <w:rsid w:val="00C30891"/>
    <w:rsid w:val="00D620FD"/>
    <w:rsid w:val="00D91044"/>
    <w:rsid w:val="00E67454"/>
    <w:rsid w:val="00EB64EF"/>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761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331472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29785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Pro19</b:Tag>
    <b:SourceType>InternetSite</b:SourceType>
    <b:Guid>{5A891DC0-3DDF-4B96-8D39-8A56F3A89E5E}</b:Guid>
    <b:Title>Protecting Against Ransomware</b:Title>
    <b:InternetSiteTitle>Cybersecurity and Infastructure Security Agency</b:InternetSiteTitle>
    <b:Year>2019</b:Year>
    <b:Month>April</b:Month>
    <b:Day>11</b:Day>
    <b:URL>https://www.cisa.gov/news-events/news/protecting-against-ransomware</b:URL>
    <b:RefOrder>2</b:RefOrder>
  </b:Source>
  <b:Source>
    <b:Tag>Dav23</b:Tag>
    <b:SourceType>InternetSite</b:SourceType>
    <b:Guid>{79A402C2-66BD-49E8-9E1A-F696123A4988}</b:Guid>
    <b:Author>
      <b:Author>
        <b:NameList>
          <b:Person>
            <b:Last>Wallace</b:Last>
            <b:First>David</b:First>
          </b:Person>
        </b:NameList>
      </b:Author>
    </b:Author>
    <b:Title>CL0P at the Top</b:Title>
    <b:InternetSiteTitle>Sophos News</b:InternetSiteTitle>
    <b:Year>2023</b:Year>
    <b:Month>July</b:Month>
    <b:Day>21</b:Day>
    <b:URL>https://news.sophos.com/en-us/2023/07/10/clop-at-the-top/</b:URL>
    <b:RefOrder>3</b:RefOrder>
  </b:Source>
  <b:Source>
    <b:Tag>Lio23</b:Tag>
    <b:SourceType>InternetSite</b:SourceType>
    <b:Guid>{1D773372-B9D1-468B-8B8C-1A6F63CC558D}</b:Guid>
    <b:Title>Movin’ Out: Identifying Data Exfiltration in MOVEit Transfer Investigations</b:Title>
    <b:InternetSiteTitle>ClowdStrike</b:InternetSiteTitle>
    <b:Year>2023</b:Year>
    <b:Month>June</b:Month>
    <b:Day>05</b:Day>
    <b:URL>https://www.crowdstrike.com/en-us/blog/identifying-data-exfiltration-in-moveit-transfer-investigations/</b:URL>
    <b:Author>
      <b:Author>
        <b:NameList>
          <b:Person>
            <b:Last>Lioi </b:Last>
            <b:First>Tyler</b:First>
          </b:Person>
          <b:Person>
            <b:Last>Palka</b:Last>
            <b:First>Sean</b:Fir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9C0BEF6-3ECD-4554-94BA-1B7B8A8D587E}">
  <ds:schemaRefs>
    <ds:schemaRef ds:uri="http://schemas.openxmlformats.org/officeDocument/2006/bibliography"/>
  </ds:schemaRefs>
</ds:datastoreItem>
</file>

<file path=customXml/itemProps4.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2024-11-23T16:21:00Z</dcterms:created>
  <dcterms:modified xsi:type="dcterms:W3CDTF">2024-11-23T16:21:00Z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