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09"/>
        <w:gridCol w:w="1376"/>
        <w:gridCol w:w="1931"/>
        <w:gridCol w:w="3112"/>
      </w:tblGrid>
      <w:tr w:rsidR="00F61A6C" w:rsidRPr="00D05CAF" w14:paraId="2AC1AC1B" w14:textId="77777777" w:rsidTr="00F61A6C">
        <w:tc>
          <w:tcPr>
            <w:tcW w:w="9628" w:type="dxa"/>
            <w:gridSpan w:val="4"/>
            <w:shd w:val="clear" w:color="auto" w:fill="4BA876"/>
            <w:vAlign w:val="center"/>
          </w:tcPr>
          <w:p w14:paraId="5B280E83" w14:textId="0FE55654" w:rsidR="00F61A6C" w:rsidRPr="00D05CAF" w:rsidRDefault="00D05CAF" w:rsidP="00F61A6C">
            <w:pPr>
              <w:spacing w:line="259" w:lineRule="auto"/>
              <w:jc w:val="center"/>
              <w:rPr>
                <w:b/>
                <w:bCs/>
                <w:sz w:val="32"/>
                <w:szCs w:val="32"/>
                <w:lang w:val="en-US"/>
              </w:rPr>
            </w:pPr>
            <w:r>
              <w:rPr>
                <w:b/>
                <w:bCs/>
                <w:sz w:val="32"/>
                <w:szCs w:val="32"/>
                <w:lang w:val="en-US"/>
              </w:rPr>
              <w:t xml:space="preserve">FIRST </w:t>
            </w:r>
            <w:r w:rsidRPr="00D05CAF">
              <w:rPr>
                <w:b/>
                <w:bCs/>
                <w:sz w:val="32"/>
                <w:szCs w:val="32"/>
                <w:lang w:val="en-US"/>
              </w:rPr>
              <w:t>LEVEL PRE-TEST GENETIC COUNSELING</w:t>
            </w:r>
          </w:p>
        </w:tc>
      </w:tr>
      <w:tr w:rsidR="00F61A6C" w:rsidRPr="00F61A6C" w14:paraId="564ACADD" w14:textId="77777777" w:rsidTr="00BA507A">
        <w:tc>
          <w:tcPr>
            <w:tcW w:w="3209" w:type="dxa"/>
          </w:tcPr>
          <w:p w14:paraId="62F44C97" w14:textId="10D03C2F" w:rsidR="00F61A6C" w:rsidRPr="00F61A6C" w:rsidRDefault="00D05CAF" w:rsidP="000A4514">
            <w:pPr>
              <w:spacing w:line="360" w:lineRule="auto"/>
              <w:rPr>
                <w:sz w:val="32"/>
                <w:szCs w:val="32"/>
              </w:rPr>
            </w:pPr>
            <w:proofErr w:type="spellStart"/>
            <w:r>
              <w:rPr>
                <w:sz w:val="32"/>
                <w:szCs w:val="32"/>
              </w:rPr>
              <w:t>Surname</w:t>
            </w:r>
            <w:proofErr w:type="spellEnd"/>
            <w:r w:rsidR="00F61A6C" w:rsidRPr="00F61A6C">
              <w:rPr>
                <w:sz w:val="32"/>
                <w:szCs w:val="32"/>
              </w:rPr>
              <w:t xml:space="preserve">: </w:t>
            </w:r>
            <w:r w:rsidR="00E151FB">
              <w:rPr>
                <w:sz w:val="28"/>
                <w:szCs w:val="28"/>
              </w:rPr>
              <w:t xml:space="preserve">LOMBARDO </w:t>
            </w:r>
          </w:p>
        </w:tc>
        <w:tc>
          <w:tcPr>
            <w:tcW w:w="3307" w:type="dxa"/>
            <w:gridSpan w:val="2"/>
            <w:vMerge w:val="restart"/>
          </w:tcPr>
          <w:p w14:paraId="512B3351" w14:textId="16832FE9" w:rsidR="00F61A6C" w:rsidRPr="00F61A6C" w:rsidRDefault="00F61A6C" w:rsidP="000A4514">
            <w:pPr>
              <w:spacing w:line="360" w:lineRule="auto"/>
              <w:rPr>
                <w:sz w:val="32"/>
                <w:szCs w:val="32"/>
              </w:rPr>
            </w:pPr>
            <w:r w:rsidRPr="00F61A6C">
              <w:rPr>
                <w:sz w:val="32"/>
                <w:szCs w:val="32"/>
              </w:rPr>
              <w:t>CF:</w:t>
            </w:r>
            <w:r w:rsidR="00BA507A">
              <w:rPr>
                <w:sz w:val="32"/>
                <w:szCs w:val="32"/>
              </w:rPr>
              <w:t xml:space="preserve"> </w:t>
            </w:r>
            <w:r w:rsidR="00E151FB">
              <w:rPr>
                <w:sz w:val="28"/>
                <w:szCs w:val="28"/>
              </w:rPr>
              <w:t xml:space="preserve">LMBBNL60R47H981Y</w:t>
            </w:r>
          </w:p>
        </w:tc>
        <w:tc>
          <w:tcPr>
            <w:tcW w:w="3112" w:type="dxa"/>
            <w:vMerge w:val="restart"/>
          </w:tcPr>
          <w:p w14:paraId="015C8AF0" w14:textId="260BB259" w:rsidR="00F61A6C" w:rsidRPr="00F61A6C" w:rsidRDefault="00D05CAF" w:rsidP="000A4514">
            <w:pPr>
              <w:spacing w:line="360" w:lineRule="auto"/>
              <w:rPr>
                <w:sz w:val="32"/>
                <w:szCs w:val="32"/>
              </w:rPr>
            </w:pPr>
            <w:proofErr w:type="spellStart"/>
            <w:r>
              <w:rPr>
                <w:sz w:val="32"/>
                <w:szCs w:val="32"/>
              </w:rPr>
              <w:t>Proband</w:t>
            </w:r>
            <w:proofErr w:type="spellEnd"/>
            <w:r>
              <w:rPr>
                <w:sz w:val="32"/>
                <w:szCs w:val="32"/>
              </w:rPr>
              <w:t>:</w:t>
            </w:r>
            <w:r w:rsidR="00BA507A">
              <w:rPr>
                <w:sz w:val="32"/>
                <w:szCs w:val="32"/>
              </w:rPr>
              <w:t xml:space="preserve"> </w:t>
            </w:r>
            <w:r w:rsidR="00E151FB">
              <w:rPr>
                <w:sz w:val="28"/>
                <w:szCs w:val="28"/>
              </w:rPr>
              <w:t xml:space="preserve">1280.2023</w:t>
            </w:r>
          </w:p>
        </w:tc>
      </w:tr>
      <w:tr w:rsidR="00F61A6C" w:rsidRPr="00F61A6C" w14:paraId="4EFEE3FA" w14:textId="77777777" w:rsidTr="00BA507A">
        <w:tc>
          <w:tcPr>
            <w:tcW w:w="3209" w:type="dxa"/>
          </w:tcPr>
          <w:p w14:paraId="0E556A8A" w14:textId="22BD84C9" w:rsidR="00F61A6C" w:rsidRPr="00F61A6C" w:rsidRDefault="00D05CAF" w:rsidP="000A4514">
            <w:pPr>
              <w:spacing w:line="360" w:lineRule="auto"/>
              <w:rPr>
                <w:sz w:val="32"/>
                <w:szCs w:val="32"/>
              </w:rPr>
            </w:pPr>
            <w:r>
              <w:rPr>
                <w:sz w:val="32"/>
                <w:szCs w:val="32"/>
              </w:rPr>
              <w:t>Name:</w:t>
            </w:r>
            <w:r w:rsidR="00BA507A">
              <w:rPr>
                <w:sz w:val="32"/>
                <w:szCs w:val="32"/>
              </w:rPr>
              <w:t xml:space="preserve"> </w:t>
            </w:r>
            <w:r w:rsidR="00E151FB">
              <w:rPr>
                <w:sz w:val="28"/>
                <w:szCs w:val="28"/>
              </w:rPr>
              <w:t xml:space="preserve">BRUNELLA  LOMBARDO </w:t>
            </w:r>
          </w:p>
        </w:tc>
        <w:tc>
          <w:tcPr>
            <w:tcW w:w="3307" w:type="dxa"/>
            <w:gridSpan w:val="2"/>
            <w:vMerge/>
          </w:tcPr>
          <w:p w14:paraId="7DE4DE6F" w14:textId="77777777" w:rsidR="00F61A6C" w:rsidRPr="00F61A6C" w:rsidRDefault="00F61A6C" w:rsidP="000A4514">
            <w:pPr>
              <w:spacing w:line="360" w:lineRule="auto"/>
              <w:rPr>
                <w:sz w:val="32"/>
                <w:szCs w:val="32"/>
              </w:rPr>
            </w:pPr>
          </w:p>
        </w:tc>
        <w:tc>
          <w:tcPr>
            <w:tcW w:w="3112" w:type="dxa"/>
            <w:vMerge/>
          </w:tcPr>
          <w:p w14:paraId="50365244" w14:textId="77777777" w:rsidR="00F61A6C" w:rsidRPr="00F61A6C" w:rsidRDefault="00F61A6C" w:rsidP="000A4514">
            <w:pPr>
              <w:spacing w:line="360" w:lineRule="auto"/>
              <w:rPr>
                <w:sz w:val="32"/>
                <w:szCs w:val="32"/>
              </w:rPr>
            </w:pPr>
          </w:p>
        </w:tc>
      </w:tr>
      <w:tr w:rsidR="00F61A6C" w:rsidRPr="00F61A6C" w14:paraId="5A310F31" w14:textId="77777777" w:rsidTr="00BA507A">
        <w:tc>
          <w:tcPr>
            <w:tcW w:w="3209" w:type="dxa"/>
          </w:tcPr>
          <w:p w14:paraId="237CCF87" w14:textId="02F53DFC" w:rsidR="00F61A6C" w:rsidRPr="00F61A6C" w:rsidRDefault="00D05CAF" w:rsidP="000A4514">
            <w:pPr>
              <w:spacing w:line="360" w:lineRule="auto"/>
              <w:rPr>
                <w:sz w:val="32"/>
                <w:szCs w:val="32"/>
              </w:rPr>
            </w:pPr>
            <w:r>
              <w:rPr>
                <w:sz w:val="32"/>
                <w:szCs w:val="32"/>
              </w:rPr>
              <w:t xml:space="preserve">Date of </w:t>
            </w:r>
            <w:proofErr w:type="spellStart"/>
            <w:r>
              <w:rPr>
                <w:sz w:val="32"/>
                <w:szCs w:val="32"/>
              </w:rPr>
              <w:t>birth</w:t>
            </w:r>
            <w:proofErr w:type="spellEnd"/>
            <w:r>
              <w:rPr>
                <w:sz w:val="32"/>
                <w:szCs w:val="32"/>
              </w:rPr>
              <w:t>:</w:t>
            </w:r>
            <w:r w:rsidR="00BA507A">
              <w:rPr>
                <w:sz w:val="32"/>
                <w:szCs w:val="32"/>
              </w:rPr>
              <w:t xml:space="preserve"> </w:t>
            </w:r>
            <w:r w:rsidR="00E151FB">
              <w:rPr>
                <w:sz w:val="28"/>
                <w:szCs w:val="28"/>
              </w:rPr>
              <w:t xml:space="preserve">07-10-1960</w:t>
            </w:r>
          </w:p>
        </w:tc>
        <w:tc>
          <w:tcPr>
            <w:tcW w:w="3307" w:type="dxa"/>
            <w:gridSpan w:val="2"/>
          </w:tcPr>
          <w:p w14:paraId="0632427E" w14:textId="5CA0237E" w:rsidR="00F61A6C" w:rsidRPr="00F61A6C" w:rsidRDefault="00D05CAF" w:rsidP="000A4514">
            <w:pPr>
              <w:spacing w:line="360" w:lineRule="auto"/>
              <w:rPr>
                <w:sz w:val="32"/>
                <w:szCs w:val="32"/>
              </w:rPr>
            </w:pPr>
            <w:r>
              <w:rPr>
                <w:sz w:val="32"/>
                <w:szCs w:val="32"/>
              </w:rPr>
              <w:t xml:space="preserve">Place of </w:t>
            </w:r>
            <w:proofErr w:type="spellStart"/>
            <w:r>
              <w:rPr>
                <w:sz w:val="32"/>
                <w:szCs w:val="32"/>
              </w:rPr>
              <w:t>birth</w:t>
            </w:r>
            <w:proofErr w:type="spellEnd"/>
            <w:r w:rsidR="00F61A6C" w:rsidRPr="00F61A6C">
              <w:rPr>
                <w:sz w:val="32"/>
                <w:szCs w:val="32"/>
              </w:rPr>
              <w:t>:</w:t>
            </w:r>
            <w:r w:rsidR="00BA507A">
              <w:rPr>
                <w:sz w:val="32"/>
                <w:szCs w:val="32"/>
              </w:rPr>
              <w:t xml:space="preserve"> </w:t>
            </w:r>
            <w:r w:rsidR="00E151FB">
              <w:rPr>
                <w:sz w:val="28"/>
                <w:szCs w:val="28"/>
              </w:rPr>
              <w:t xml:space="preserve">San Marco Argentano</w:t>
            </w:r>
          </w:p>
        </w:tc>
        <w:tc>
          <w:tcPr>
            <w:tcW w:w="3112" w:type="dxa"/>
          </w:tcPr>
          <w:p w14:paraId="512D8416" w14:textId="3D7851C4" w:rsidR="00F61A6C" w:rsidRPr="00F61A6C" w:rsidRDefault="00D05CAF" w:rsidP="000A4514">
            <w:pPr>
              <w:spacing w:line="360" w:lineRule="auto"/>
              <w:rPr>
                <w:sz w:val="32"/>
                <w:szCs w:val="32"/>
              </w:rPr>
            </w:pPr>
            <w:r>
              <w:rPr>
                <w:sz w:val="32"/>
                <w:szCs w:val="32"/>
              </w:rPr>
              <w:t>Sex</w:t>
            </w:r>
            <w:r w:rsidR="00F61A6C" w:rsidRPr="00F61A6C">
              <w:rPr>
                <w:sz w:val="32"/>
                <w:szCs w:val="32"/>
              </w:rPr>
              <w:t>:</w:t>
            </w:r>
            <w:r w:rsidR="00BA507A">
              <w:rPr>
                <w:sz w:val="32"/>
                <w:szCs w:val="32"/>
              </w:rPr>
              <w:t xml:space="preserve"> </w:t>
            </w:r>
            <w:r w:rsidR="00E151FB">
              <w:rPr>
                <w:sz w:val="28"/>
                <w:szCs w:val="28"/>
              </w:rPr>
              <w:t xml:space="preserve">F</w:t>
            </w:r>
          </w:p>
        </w:tc>
      </w:tr>
      <w:tr w:rsidR="00F61A6C" w:rsidRPr="00F61A6C" w14:paraId="678BA7F7" w14:textId="77777777" w:rsidTr="000A4514">
        <w:tc>
          <w:tcPr>
            <w:tcW w:w="4585" w:type="dxa"/>
            <w:gridSpan w:val="2"/>
          </w:tcPr>
          <w:p w14:paraId="2720A46B" w14:textId="43A42B3B" w:rsidR="00F61A6C" w:rsidRPr="00F61A6C" w:rsidRDefault="00D05CAF" w:rsidP="000A4514">
            <w:pPr>
              <w:spacing w:line="360" w:lineRule="auto"/>
              <w:rPr>
                <w:sz w:val="32"/>
                <w:szCs w:val="32"/>
              </w:rPr>
            </w:pPr>
            <w:proofErr w:type="spellStart"/>
            <w:r>
              <w:rPr>
                <w:sz w:val="32"/>
                <w:szCs w:val="32"/>
              </w:rPr>
              <w:t>Clinician</w:t>
            </w:r>
            <w:proofErr w:type="spellEnd"/>
            <w:r w:rsidR="00F61A6C" w:rsidRPr="00F61A6C">
              <w:rPr>
                <w:sz w:val="32"/>
                <w:szCs w:val="32"/>
              </w:rPr>
              <w:t>:</w:t>
            </w:r>
            <w:r w:rsidR="00BA507A">
              <w:rPr>
                <w:sz w:val="32"/>
                <w:szCs w:val="32"/>
              </w:rPr>
              <w:t xml:space="preserve"> </w:t>
            </w:r>
            <w:r w:rsidR="00E151FB">
              <w:rPr>
                <w:sz w:val="28"/>
                <w:szCs w:val="28"/>
              </w:rPr>
              <w:t xml:space="preserve">COLOMBO LEONARDO</w:t>
            </w:r>
          </w:p>
        </w:tc>
        <w:tc>
          <w:tcPr>
            <w:tcW w:w="5043" w:type="dxa"/>
            <w:gridSpan w:val="2"/>
          </w:tcPr>
          <w:p w14:paraId="2A5059A4" w14:textId="0CA19919" w:rsidR="00F61A6C" w:rsidRPr="00F61A6C" w:rsidRDefault="00D05CAF" w:rsidP="000A4514">
            <w:pPr>
              <w:spacing w:line="360" w:lineRule="auto"/>
              <w:rPr>
                <w:sz w:val="32"/>
                <w:szCs w:val="32"/>
              </w:rPr>
            </w:pPr>
            <w:r>
              <w:rPr>
                <w:sz w:val="32"/>
                <w:szCs w:val="32"/>
              </w:rPr>
              <w:t>Institute/Hospital</w:t>
            </w:r>
            <w:r w:rsidR="00F61A6C" w:rsidRPr="00F61A6C">
              <w:rPr>
                <w:sz w:val="32"/>
                <w:szCs w:val="32"/>
              </w:rPr>
              <w:t>:</w:t>
            </w:r>
            <w:r w:rsidR="00BA507A">
              <w:rPr>
                <w:sz w:val="32"/>
                <w:szCs w:val="32"/>
              </w:rPr>
              <w:t xml:space="preserve"> </w:t>
            </w:r>
            <w:r w:rsidR="00E151FB">
              <w:rPr>
                <w:sz w:val="28"/>
                <w:szCs w:val="28"/>
              </w:rPr>
              <w:t xml:space="preserve">7</w:t>
            </w:r>
          </w:p>
        </w:tc>
      </w:tr>
    </w:tbl>
    <w:p w14:paraId="573D4417" w14:textId="77777777" w:rsidR="00F61A6C" w:rsidRPr="00F61A6C" w:rsidRDefault="00F61A6C" w:rsidP="00F61A6C">
      <w:pPr>
        <w:spacing w:after="0"/>
        <w:rPr>
          <w:sz w:val="32"/>
          <w:szCs w:val="32"/>
        </w:rPr>
      </w:pPr>
    </w:p>
    <w:tbl>
      <w:tblPr>
        <w:tblStyle w:val="GridTable1Light"/>
        <w:tblW w:w="0" w:type="auto"/>
        <w:tblLook w:val="04A0" w:firstRow="1" w:lastRow="0" w:firstColumn="1" w:lastColumn="0" w:noHBand="0" w:noVBand="1"/>
      </w:tblPr>
      <w:tblGrid>
        <w:gridCol w:w="9628"/>
      </w:tblGrid>
      <w:tr w:rsidR="00F61A6C" w:rsidRPr="00F61A6C" w14:paraId="5148B354" w14:textId="77777777" w:rsidTr="000A4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339966"/>
          </w:tcPr>
          <w:p w14:paraId="6469FE2B" w14:textId="3FC180AA" w:rsidR="00F61A6C" w:rsidRPr="00F61A6C" w:rsidRDefault="00D05CAF" w:rsidP="000A4514">
            <w:pPr>
              <w:spacing w:line="259" w:lineRule="auto"/>
              <w:jc w:val="center"/>
              <w:rPr>
                <w:sz w:val="32"/>
                <w:szCs w:val="32"/>
              </w:rPr>
            </w:pPr>
            <w:r>
              <w:rPr>
                <w:sz w:val="32"/>
                <w:szCs w:val="32"/>
              </w:rPr>
              <w:t>FAMILIARITY</w:t>
            </w:r>
          </w:p>
        </w:tc>
      </w:tr>
      <w:tr w:rsidR="00F61A6C" w:rsidRPr="00D05CAF" w14:paraId="448FD71A" w14:textId="77777777" w:rsidTr="00F272E4">
        <w:trPr>
          <w:trHeight w:val="228"/>
        </w:trPr>
        <w:tc>
          <w:tcPr>
            <w:cnfStyle w:val="001000000000" w:firstRow="0" w:lastRow="0" w:firstColumn="1" w:lastColumn="0" w:oddVBand="0" w:evenVBand="0" w:oddHBand="0" w:evenHBand="0" w:firstRowFirstColumn="0" w:firstRowLastColumn="0" w:lastRowFirstColumn="0" w:lastRowLastColumn="0"/>
            <w:tcW w:w="9628" w:type="dxa"/>
          </w:tcPr>
          <w:p w14:paraId="6D147315" w14:textId="44338436" w:rsidR="00F61A6C" w:rsidRPr="00F272E4" w:rsidRDefault="00E151FB" w:rsidP="000A4514">
            <w:pPr>
              <w:rPr>
                <w:b w:val="0"/>
                <w:bCs w:val="0"/>
                <w:sz w:val="28"/>
                <w:szCs w:val="28"/>
                <w:lang w:val="en-US"/>
              </w:rPr>
            </w:pPr>
            <w:r w:rsidRPr="00F272E4">
              <w:rPr>
                <w:b w:val="0"/>
                <w:bCs w:val="0"/>
                <w:sz w:val="28"/>
                <w:szCs w:val="28"/>
              </w:rPr>
              <w:t xml:space="preserve">ZIA</w:t>
            </w:r>
          </w:p>
        </w:tc>
      </w:tr>
    </w:tbl>
    <w:p w14:paraId="5D3BDEA1" w14:textId="77777777" w:rsidR="00F61A6C" w:rsidRPr="00D05CAF" w:rsidRDefault="00F61A6C" w:rsidP="00F61A6C">
      <w:pPr>
        <w:spacing w:after="0"/>
        <w:rPr>
          <w:lang w:val="en-US"/>
        </w:rPr>
      </w:pPr>
    </w:p>
    <w:tbl>
      <w:tblPr>
        <w:tblStyle w:val="TableGrid"/>
        <w:tblW w:w="0" w:type="auto"/>
        <w:tblLook w:val="04A0" w:firstRow="1" w:lastRow="0" w:firstColumn="1" w:lastColumn="0" w:noHBand="0" w:noVBand="1"/>
      </w:tblPr>
      <w:tblGrid>
        <w:gridCol w:w="9628"/>
      </w:tblGrid>
      <w:tr w:rsidR="00BA507A" w14:paraId="19147767" w14:textId="77777777" w:rsidTr="007F0269">
        <w:tc>
          <w:tcPr>
            <w:tcW w:w="9628" w:type="dxa"/>
            <w:shd w:val="clear" w:color="auto" w:fill="4BA876"/>
          </w:tcPr>
          <w:p w14:paraId="72D60F43" w14:textId="6074B2E9" w:rsidR="00BA507A" w:rsidRPr="00835439" w:rsidRDefault="00BA507A" w:rsidP="007F0269">
            <w:pPr>
              <w:jc w:val="center"/>
              <w:rPr>
                <w:b/>
                <w:bCs/>
                <w:sz w:val="32"/>
                <w:szCs w:val="32"/>
              </w:rPr>
            </w:pPr>
            <w:r>
              <w:rPr>
                <w:b/>
                <w:bCs/>
                <w:sz w:val="32"/>
                <w:szCs w:val="32"/>
              </w:rPr>
              <w:t>GENETIC COUNSELING</w:t>
            </w:r>
          </w:p>
        </w:tc>
      </w:tr>
      <w:tr w:rsidR="00BA507A" w14:paraId="330E0094" w14:textId="77777777" w:rsidTr="007F0269">
        <w:tc>
          <w:tcPr>
            <w:tcW w:w="9628" w:type="dxa"/>
          </w:tcPr>
          <w:p w14:paraId="36C4B2D9" w14:textId="1EE2259E" w:rsidR="00BA507A" w:rsidRPr="00835439" w:rsidRDefault="00E151FB" w:rsidP="007F0269">
            <w:pPr>
              <w:jc w:val="both"/>
              <w:rPr>
                <w:sz w:val="28"/>
                <w:szCs w:val="28"/>
              </w:rPr>
            </w:pPr>
            <w:r>
              <w:rPr>
                <w:sz w:val="28"/>
                <w:szCs w:val="28"/>
              </w:rPr>
              <w:t xml:space="preserve">A genetic test is a medical examination that analyzes an individual's DNA to identify changes or mutations that could indicate the presence of or risk for a genetic disorder. In this context, the referring specialist, COLOMBO LEONARDO, has provided the necessary pre-test information and obtained informed consent from the individual, confirming their unequivocal understanding of the documents' contents.</w:t>
            </w:r>
            <w:r>
              <w:br/>
            </w:r>
            <w:r>
              <w:rPr>
                <w:sz w:val="28"/>
                <w:szCs w:val="28"/>
              </w:rPr>
              <w:t/>
            </w:r>
            <w:r>
              <w:br/>
            </w:r>
            <w:r>
              <w:rPr>
                <w:sz w:val="28"/>
                <w:szCs w:val="28"/>
              </w:rPr>
              <w:t xml:space="preserve">The diagnostic suspect in question is Retinitis Pigmentosa, a group of genetic disorders that affect the retina's ability to respond to light, leading to a progressive loss of vision. Symptoms typically include difficulty seeing at night and a loss of peripheral vision. A genetic test can be particularly useful for this pathology as it may confirm the diagnosis, provide information about the course of the disease, and inform potential treatment options.</w:t>
            </w:r>
            <w:r>
              <w:br/>
            </w:r>
            <w:r>
              <w:rPr>
                <w:sz w:val="28"/>
                <w:szCs w:val="28"/>
              </w:rPr>
              <w:t/>
            </w:r>
            <w:r>
              <w:br/>
            </w:r>
            <w:r>
              <w:rPr>
                <w:sz w:val="28"/>
                <w:szCs w:val="28"/>
              </w:rPr>
              <w:t xml:space="preserve">From the documentation collected, the criteria for eligibility for genetic testing are met, and the prescription of the same is appropriate. Given that the condition in this case is described as 'FAMILIARE', it suggests a hereditary pattern of Retinitis Pigmentosa within the family. Therefore, there is the possibility of analyzing the relatives of the proband to identify at-risk individuals or carriers and to study the segregation of the genetic mutation within the family.</w:t>
            </w:r>
            <w:r>
              <w:br/>
            </w:r>
            <w:r>
              <w:rPr>
                <w:sz w:val="28"/>
                <w:szCs w:val="28"/>
              </w:rPr>
              <w:t/>
            </w:r>
            <w:r>
              <w:br/>
            </w:r>
            <w:r>
              <w:rPr>
                <w:sz w:val="28"/>
                <w:szCs w:val="28"/>
              </w:rPr>
              <w:t xml:space="preserve">As per the continuity of care agreement signed with MAGI Laboratory, the specialist will receive the genetic report and will commit to informing the individual about the results of the investigation. If expressly requested in the informed consent, the outcome will also be communicated to the indicated family members. Furthermore, it may be proposed to extend the study to other family members for the identification of subjects at risk or carriers, or for segregation studies.</w:t>
            </w:r>
            <w:r>
              <w:br/>
            </w:r>
            <w:r>
              <w:rPr>
                <w:sz w:val="28"/>
                <w:szCs w:val="28"/>
              </w:rPr>
              <w:t/>
            </w:r>
            <w:r>
              <w:br/>
            </w:r>
            <w:r>
              <w:rPr>
                <w:sz w:val="28"/>
                <w:szCs w:val="28"/>
              </w:rPr>
              <w:t xml:space="preserve">N.B. All data collected are processed in full compliance with national and European privacy regulations, pursuant to EU Regulation 2016/679 and Legislative Decree 101/2018 and subsequent amendments. Genetic and biometric data will be treated with specific guarantees and protections as required by current legislation, as this information is particularly protected by law.</w:t>
            </w:r>
          </w:p>
        </w:tc>
      </w:tr>
    </w:tbl>
    <w:p w14:paraId="5CD8ACB0" w14:textId="77777777" w:rsidR="00F61A6C" w:rsidRPr="00D05CAF" w:rsidRDefault="00F61A6C" w:rsidP="00F61A6C">
      <w:pPr>
        <w:rPr>
          <w:lang w:val="en-US"/>
        </w:rPr>
      </w:pPr>
    </w:p>
    <w:p w14:paraId="7F65D2D8" w14:textId="77777777" w:rsidR="00363457" w:rsidRPr="00D05CAF" w:rsidRDefault="00363457" w:rsidP="00363457">
      <w:pPr>
        <w:rPr>
          <w:lang w:val="en-US"/>
        </w:rPr>
      </w:pPr>
    </w:p>
    <w:p w14:paraId="0056B2CA" w14:textId="427CFC27" w:rsidR="00363457" w:rsidRPr="00286DA7" w:rsidRDefault="00D05CAF" w:rsidP="00363457">
      <w:pPr>
        <w:rPr>
          <w:sz w:val="32"/>
          <w:szCs w:val="32"/>
        </w:rPr>
      </w:pPr>
      <w:r>
        <w:rPr>
          <w:sz w:val="32"/>
          <w:szCs w:val="32"/>
        </w:rPr>
        <w:t>DATE</w:t>
      </w:r>
      <w:r w:rsidR="000029CA" w:rsidRPr="00286DA7">
        <w:rPr>
          <w:sz w:val="32"/>
          <w:szCs w:val="32"/>
        </w:rPr>
        <w:tab/>
      </w:r>
      <w:r w:rsidR="000029CA" w:rsidRPr="00286DA7">
        <w:rPr>
          <w:sz w:val="32"/>
          <w:szCs w:val="32"/>
        </w:rPr>
        <w:tab/>
      </w:r>
      <w:r w:rsidR="00286DA7" w:rsidRPr="00286DA7">
        <w:rPr>
          <w:sz w:val="32"/>
          <w:szCs w:val="32"/>
        </w:rPr>
        <w:tab/>
      </w:r>
      <w:r w:rsidR="00286DA7" w:rsidRPr="00286DA7">
        <w:rPr>
          <w:sz w:val="32"/>
          <w:szCs w:val="32"/>
        </w:rPr>
        <w:tab/>
      </w:r>
      <w:r w:rsidR="00286DA7" w:rsidRPr="00286DA7">
        <w:rPr>
          <w:sz w:val="32"/>
          <w:szCs w:val="32"/>
        </w:rPr>
        <w:tab/>
      </w:r>
      <w:r w:rsidR="00286DA7">
        <w:rPr>
          <w:sz w:val="32"/>
          <w:szCs w:val="32"/>
        </w:rPr>
        <w:tab/>
      </w:r>
      <w:r w:rsidR="00286DA7">
        <w:rPr>
          <w:sz w:val="32"/>
          <w:szCs w:val="32"/>
        </w:rPr>
        <w:tab/>
      </w:r>
      <w:r w:rsidR="000029CA">
        <w:rPr>
          <w:sz w:val="32"/>
          <w:szCs w:val="32"/>
        </w:rPr>
        <w:t xml:space="preserve">                 </w:t>
      </w:r>
      <w:r>
        <w:rPr>
          <w:sz w:val="32"/>
          <w:szCs w:val="32"/>
        </w:rPr>
        <w:t>CLINICIAN</w:t>
      </w:r>
    </w:p>
    <w:p w14:paraId="1915AEDA" w14:textId="5858E315" w:rsidR="00363457" w:rsidRPr="00286DA7" w:rsidRDefault="00286DA7" w:rsidP="00363457">
      <w:pPr>
        <w:rPr>
          <w:sz w:val="32"/>
          <w:szCs w:val="32"/>
        </w:rPr>
      </w:pPr>
      <w:r w:rsidRPr="00286DA7">
        <w:rPr>
          <w:sz w:val="32"/>
          <w:szCs w:val="32"/>
        </w:rPr>
        <w:t>_</w:t>
      </w:r>
      <w:r w:rsidR="00E151FB">
        <w:rPr>
          <w:sz w:val="28"/>
          <w:szCs w:val="28"/>
        </w:rPr>
        <w:t xml:space="preserve">06 Dec 2023</w:t>
      </w:r>
      <w:r w:rsidR="005D6290">
        <w:rPr>
          <w:sz w:val="32"/>
          <w:szCs w:val="32"/>
        </w:rPr>
        <w:t>__</w:t>
      </w:r>
      <w:r w:rsidR="005D6290">
        <w:rPr>
          <w:sz w:val="32"/>
          <w:szCs w:val="32"/>
        </w:rPr>
        <w:tab/>
      </w:r>
      <w:r w:rsidRPr="00286DA7">
        <w:rPr>
          <w:sz w:val="32"/>
          <w:szCs w:val="32"/>
        </w:rPr>
        <w:tab/>
      </w:r>
      <w:r w:rsidRPr="00286DA7">
        <w:rPr>
          <w:sz w:val="32"/>
          <w:szCs w:val="32"/>
        </w:rPr>
        <w:tab/>
      </w:r>
      <w:r>
        <w:rPr>
          <w:sz w:val="32"/>
          <w:szCs w:val="32"/>
        </w:rPr>
        <w:t xml:space="preserve">     </w:t>
      </w:r>
      <w:r w:rsidRPr="00286DA7">
        <w:rPr>
          <w:sz w:val="32"/>
          <w:szCs w:val="32"/>
        </w:rPr>
        <w:t>______________________</w:t>
      </w:r>
    </w:p>
    <w:p w14:paraId="6FE18EE7" w14:textId="77777777" w:rsidR="00363457" w:rsidRPr="00363457" w:rsidRDefault="00363457" w:rsidP="00363457"/>
    <w:p w14:paraId="3B34147C" w14:textId="77777777" w:rsidR="00363457" w:rsidRPr="00363457" w:rsidRDefault="00363457" w:rsidP="00363457"/>
    <w:p w14:paraId="5802998F" w14:textId="6B815080" w:rsidR="00363457" w:rsidRPr="00363457" w:rsidRDefault="00363457" w:rsidP="00363457"/>
    <w:p w14:paraId="76C9EBD9" w14:textId="77777777" w:rsidR="00363457" w:rsidRPr="00363457" w:rsidRDefault="00363457" w:rsidP="00363457"/>
    <w:p w14:paraId="5A56A86D" w14:textId="22C67376" w:rsidR="00363457" w:rsidRPr="00B147D9" w:rsidRDefault="004D2D2C" w:rsidP="00B147D9">
      <w:pPr>
        <w:rPr>
          <w:sz w:val="32"/>
          <w:szCs w:val="32"/>
        </w:rPr>
      </w:pPr>
      <w:r w:rsidRPr="00286DA7">
        <w:rPr>
          <w:sz w:val="32"/>
          <w:szCs w:val="32"/>
        </w:rPr>
        <w:tab/>
      </w:r>
      <w:r w:rsidRPr="00286DA7">
        <w:rPr>
          <w:sz w:val="32"/>
          <w:szCs w:val="32"/>
        </w:rPr>
        <w:tab/>
      </w:r>
      <w:r w:rsidRPr="00286DA7">
        <w:rPr>
          <w:sz w:val="32"/>
          <w:szCs w:val="32"/>
        </w:rPr>
        <w:tab/>
      </w:r>
      <w:r w:rsidRPr="00286DA7">
        <w:rPr>
          <w:sz w:val="32"/>
          <w:szCs w:val="32"/>
        </w:rPr>
        <w:tab/>
      </w:r>
      <w:r w:rsidRPr="00286DA7">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9883CFB" w14:textId="77777777" w:rsidR="00363457" w:rsidRDefault="00363457" w:rsidP="00363457">
      <w:pPr>
        <w:ind w:firstLine="708"/>
      </w:pPr>
    </w:p>
    <w:p w14:paraId="71AAAE89" w14:textId="77777777" w:rsidR="00BA329C" w:rsidRPr="00D05CAF" w:rsidRDefault="00BA329C" w:rsidP="00BA329C">
      <w:pPr>
        <w:tabs>
          <w:tab w:val="left" w:pos="960"/>
        </w:tabs>
        <w:rPr>
          <w:lang w:val="en-US"/>
        </w:rPr>
      </w:pPr>
    </w:p>
    <w:sectPr w:rsidR="00BA329C" w:rsidRPr="00D05CAF" w:rsidSect="00B147D9">
      <w:headerReference w:type="default" r:id="rId8"/>
      <w:footerReference w:type="default" r:id="rId9"/>
      <w:pgSz w:w="11906" w:h="16838"/>
      <w:pgMar w:top="2679" w:right="1134" w:bottom="1134" w:left="1134" w:header="708"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2C04B" w14:textId="77777777" w:rsidR="002A6EB8" w:rsidRDefault="002A6EB8" w:rsidP="00BA507A">
      <w:pPr>
        <w:spacing w:after="0" w:line="240" w:lineRule="auto"/>
      </w:pPr>
      <w:r>
        <w:separator/>
      </w:r>
    </w:p>
  </w:endnote>
  <w:endnote w:type="continuationSeparator" w:id="0">
    <w:p w14:paraId="5F55A6A2" w14:textId="77777777" w:rsidR="002A6EB8" w:rsidRDefault="002A6EB8" w:rsidP="00BA5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FDF3" w14:textId="47FEC9EB" w:rsidR="00B147D9" w:rsidRDefault="00B147D9">
    <w:pPr>
      <w:pStyle w:val="Footer"/>
      <w:pBdr>
        <w:bottom w:val="single" w:sz="6" w:space="1" w:color="auto"/>
      </w:pBdr>
    </w:pPr>
  </w:p>
  <w:p w14:paraId="3CD4BA60" w14:textId="77777777" w:rsidR="00B147D9" w:rsidRDefault="00B147D9">
    <w:pPr>
      <w:pStyle w:val="Footer"/>
    </w:pPr>
  </w:p>
  <w:p w14:paraId="37707C8E" w14:textId="38C6481B" w:rsidR="00B147D9" w:rsidRDefault="00B147D9">
    <w:pPr>
      <w:pStyle w:val="Footer"/>
    </w:pPr>
    <w:r w:rsidRPr="00B147D9">
      <w:t xml:space="preserve">MOD. </w:t>
    </w:r>
    <w:r>
      <w:t>…</w:t>
    </w:r>
    <w:r w:rsidRPr="00B147D9">
      <w:t>_N Rev</w:t>
    </w:r>
    <w:r>
      <w:t>. …</w:t>
    </w:r>
    <w:r w:rsidRPr="00B147D9">
      <w:t xml:space="preserve"> Data di Emissione/Revisione </w:t>
    </w:r>
    <w:r>
      <w:t>xx</w:t>
    </w:r>
    <w:r w:rsidRPr="00B147D9">
      <w:t>/</w:t>
    </w:r>
    <w:r>
      <w:t>xx</w:t>
    </w:r>
    <w:r w:rsidRPr="00B147D9">
      <w:t>/</w:t>
    </w:r>
    <w:proofErr w:type="spellStart"/>
    <w:r>
      <w:t>xxxx</w:t>
    </w:r>
    <w:proofErr w:type="spellEnd"/>
    <w:r w:rsidRPr="00B147D9">
      <w:t xml:space="preserve"> Elaborato da RGQ - Approvato da DIR - </w:t>
    </w:r>
    <w:proofErr w:type="spellStart"/>
    <w:r w:rsidRPr="00B147D9">
      <w:t>Pag</w:t>
    </w:r>
    <w:proofErr w:type="spellEnd"/>
    <w:r w:rsidRPr="00B147D9">
      <w:t>: 1/</w:t>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17121" w14:textId="77777777" w:rsidR="002A6EB8" w:rsidRDefault="002A6EB8" w:rsidP="00BA507A">
      <w:pPr>
        <w:spacing w:after="0" w:line="240" w:lineRule="auto"/>
      </w:pPr>
      <w:r>
        <w:separator/>
      </w:r>
    </w:p>
  </w:footnote>
  <w:footnote w:type="continuationSeparator" w:id="0">
    <w:p w14:paraId="4372F4D3" w14:textId="77777777" w:rsidR="002A6EB8" w:rsidRDefault="002A6EB8" w:rsidP="00BA5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6553D" w14:textId="0C6BA801" w:rsidR="00BA507A" w:rsidRDefault="00BA507A">
    <w:pPr>
      <w:pStyle w:val="Header"/>
    </w:pPr>
    <w:r>
      <w:rPr>
        <w:noProof/>
      </w:rPr>
      <w:drawing>
        <wp:anchor distT="0" distB="0" distL="114300" distR="114300" simplePos="0" relativeHeight="251658240" behindDoc="0" locked="0" layoutInCell="1" allowOverlap="1" wp14:anchorId="047D3DD7" wp14:editId="151F4406">
          <wp:simplePos x="0" y="0"/>
          <wp:positionH relativeFrom="margin">
            <wp:align>right</wp:align>
          </wp:positionH>
          <wp:positionV relativeFrom="paragraph">
            <wp:posOffset>7620</wp:posOffset>
          </wp:positionV>
          <wp:extent cx="2213610" cy="1113790"/>
          <wp:effectExtent l="0" t="0" r="0" b="0"/>
          <wp:wrapSquare wrapText="bothSides"/>
          <wp:docPr id="880449050" name="Immagine 880449050"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79485" name="Immagine 1" descr="Immagine che contiene testo, schermata, software, schermo&#10;&#10;Descrizione generata automaticamente"/>
                  <pic:cNvPicPr/>
                </pic:nvPicPr>
                <pic:blipFill rotWithShape="1">
                  <a:blip r:embed="rId1">
                    <a:extLst>
                      <a:ext uri="{28A0092B-C50C-407E-A947-70E740481C1C}">
                        <a14:useLocalDpi xmlns:a14="http://schemas.microsoft.com/office/drawing/2010/main" val="0"/>
                      </a:ext>
                    </a:extLst>
                  </a:blip>
                  <a:srcRect l="40310" t="25055" r="9265" b="44915"/>
                  <a:stretch/>
                </pic:blipFill>
                <pic:spPr bwMode="auto">
                  <a:xfrm>
                    <a:off x="0" y="0"/>
                    <a:ext cx="2213610" cy="1113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D5974C7" wp14:editId="4D6AFBFC">
          <wp:extent cx="1628775" cy="809625"/>
          <wp:effectExtent l="0" t="0" r="9525" b="9525"/>
          <wp:docPr id="834733179" name="Immagine 834733179" descr="Benvenuto su Magi Euregio | Magi Eure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venuto su Magi Euregio | Magi Euregi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8775" cy="809625"/>
                  </a:xfrm>
                  <a:prstGeom prst="rect">
                    <a:avLst/>
                  </a:prstGeom>
                  <a:noFill/>
                  <a:ln>
                    <a:noFill/>
                  </a:ln>
                </pic:spPr>
              </pic:pic>
            </a:graphicData>
          </a:graphic>
        </wp:inline>
      </w:drawing>
    </w:r>
    <w:r>
      <w:tab/>
    </w:r>
    <w:r>
      <w:tab/>
    </w:r>
  </w:p>
  <w:p w14:paraId="70289F23" w14:textId="77777777" w:rsidR="00BA507A" w:rsidRPr="00BA507A" w:rsidRDefault="00BA507A" w:rsidP="00BA507A">
    <w:pPr>
      <w:pStyle w:val="Header"/>
      <w:rPr>
        <w:sz w:val="16"/>
        <w:szCs w:val="16"/>
      </w:rPr>
    </w:pPr>
    <w:r w:rsidRPr="00BA507A">
      <w:rPr>
        <w:sz w:val="16"/>
        <w:szCs w:val="16"/>
      </w:rPr>
      <w:t>Sede legale: Ubicazione Esercizio - Conservazione documenti fiscali:</w:t>
    </w:r>
  </w:p>
  <w:p w14:paraId="616DF8B3" w14:textId="77777777" w:rsidR="00BA507A" w:rsidRPr="00BA507A" w:rsidRDefault="00BA507A" w:rsidP="00BA507A">
    <w:pPr>
      <w:pStyle w:val="Header"/>
      <w:rPr>
        <w:sz w:val="16"/>
        <w:szCs w:val="16"/>
      </w:rPr>
    </w:pPr>
    <w:r w:rsidRPr="00BA507A">
      <w:rPr>
        <w:sz w:val="16"/>
        <w:szCs w:val="16"/>
      </w:rPr>
      <w:t>Via Maso della Pieve 60/A, 39100 BOLZANO (BZ) - P.IVA: 02781770215</w:t>
    </w:r>
  </w:p>
  <w:p w14:paraId="3D952A6E" w14:textId="27A45064" w:rsidR="00BA507A" w:rsidRPr="00BA507A" w:rsidRDefault="00BA507A" w:rsidP="00BA507A">
    <w:pPr>
      <w:pStyle w:val="Header"/>
      <w:rPr>
        <w:sz w:val="16"/>
        <w:szCs w:val="16"/>
      </w:rPr>
    </w:pPr>
    <w:r w:rsidRPr="00BA507A">
      <w:rPr>
        <w:sz w:val="16"/>
        <w:szCs w:val="16"/>
      </w:rPr>
      <w:t xml:space="preserve">Tel: +39 0471251477 - e-mail: </w:t>
    </w:r>
    <w:hyperlink r:id="rId3" w:history="1">
      <w:r w:rsidRPr="00BA507A">
        <w:rPr>
          <w:rStyle w:val="Hyperlink"/>
          <w:sz w:val="16"/>
          <w:szCs w:val="16"/>
        </w:rPr>
        <w:t>magieuregio@pec.it</w:t>
      </w:r>
    </w:hyperlink>
  </w:p>
  <w:p w14:paraId="31D95440" w14:textId="77777777" w:rsidR="00BA507A" w:rsidRDefault="00BA507A" w:rsidP="00BA5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6BED"/>
    <w:multiLevelType w:val="hybridMultilevel"/>
    <w:tmpl w:val="5C325292"/>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16cid:durableId="662662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6C"/>
    <w:rsid w:val="000029CA"/>
    <w:rsid w:val="00041A28"/>
    <w:rsid w:val="000B2162"/>
    <w:rsid w:val="001A03D0"/>
    <w:rsid w:val="00221670"/>
    <w:rsid w:val="002327E4"/>
    <w:rsid w:val="00275B10"/>
    <w:rsid w:val="00286DA7"/>
    <w:rsid w:val="002A40CF"/>
    <w:rsid w:val="002A6EB8"/>
    <w:rsid w:val="002B7389"/>
    <w:rsid w:val="00363457"/>
    <w:rsid w:val="00372CAF"/>
    <w:rsid w:val="003B55CD"/>
    <w:rsid w:val="003C5B30"/>
    <w:rsid w:val="00445E93"/>
    <w:rsid w:val="004D2D2C"/>
    <w:rsid w:val="005D6290"/>
    <w:rsid w:val="00601605"/>
    <w:rsid w:val="0060716A"/>
    <w:rsid w:val="00695546"/>
    <w:rsid w:val="00784AE8"/>
    <w:rsid w:val="007B4531"/>
    <w:rsid w:val="00835439"/>
    <w:rsid w:val="00857D9E"/>
    <w:rsid w:val="008957A9"/>
    <w:rsid w:val="008F54B0"/>
    <w:rsid w:val="0097678B"/>
    <w:rsid w:val="009D6816"/>
    <w:rsid w:val="00A93F14"/>
    <w:rsid w:val="00AB6A4D"/>
    <w:rsid w:val="00B147D9"/>
    <w:rsid w:val="00B40F02"/>
    <w:rsid w:val="00B44C76"/>
    <w:rsid w:val="00B60254"/>
    <w:rsid w:val="00BA2E57"/>
    <w:rsid w:val="00BA329C"/>
    <w:rsid w:val="00BA507A"/>
    <w:rsid w:val="00C06B66"/>
    <w:rsid w:val="00C32DC2"/>
    <w:rsid w:val="00CD4636"/>
    <w:rsid w:val="00D05CAF"/>
    <w:rsid w:val="00D761EF"/>
    <w:rsid w:val="00DA1E04"/>
    <w:rsid w:val="00E151FB"/>
    <w:rsid w:val="00EC79C2"/>
    <w:rsid w:val="00ED203B"/>
    <w:rsid w:val="00EF729B"/>
    <w:rsid w:val="00F25E18"/>
    <w:rsid w:val="00F272E4"/>
    <w:rsid w:val="00F61A6C"/>
    <w:rsid w:val="00F76DD6"/>
    <w:rsid w:val="00FB2E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FC5E7"/>
  <w15:chartTrackingRefBased/>
  <w15:docId w15:val="{2B82299A-1748-474B-94CB-D4C79DEE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1A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0716A"/>
    <w:pPr>
      <w:ind w:left="720"/>
      <w:contextualSpacing/>
    </w:pPr>
  </w:style>
  <w:style w:type="character" w:styleId="CommentReference">
    <w:name w:val="annotation reference"/>
    <w:basedOn w:val="DefaultParagraphFont"/>
    <w:uiPriority w:val="99"/>
    <w:semiHidden/>
    <w:unhideWhenUsed/>
    <w:rsid w:val="00695546"/>
    <w:rPr>
      <w:sz w:val="16"/>
      <w:szCs w:val="16"/>
    </w:rPr>
  </w:style>
  <w:style w:type="paragraph" w:styleId="CommentText">
    <w:name w:val="annotation text"/>
    <w:basedOn w:val="Normal"/>
    <w:link w:val="CommentTextChar"/>
    <w:uiPriority w:val="99"/>
    <w:unhideWhenUsed/>
    <w:rsid w:val="00695546"/>
    <w:pPr>
      <w:spacing w:line="240" w:lineRule="auto"/>
    </w:pPr>
    <w:rPr>
      <w:sz w:val="20"/>
      <w:szCs w:val="20"/>
    </w:rPr>
  </w:style>
  <w:style w:type="character" w:customStyle="1" w:styleId="CommentTextChar">
    <w:name w:val="Comment Text Char"/>
    <w:basedOn w:val="DefaultParagraphFont"/>
    <w:link w:val="CommentText"/>
    <w:uiPriority w:val="99"/>
    <w:rsid w:val="00695546"/>
    <w:rPr>
      <w:sz w:val="20"/>
      <w:szCs w:val="20"/>
    </w:rPr>
  </w:style>
  <w:style w:type="paragraph" w:styleId="CommentSubject">
    <w:name w:val="annotation subject"/>
    <w:basedOn w:val="CommentText"/>
    <w:next w:val="CommentText"/>
    <w:link w:val="CommentSubjectChar"/>
    <w:uiPriority w:val="99"/>
    <w:semiHidden/>
    <w:unhideWhenUsed/>
    <w:rsid w:val="00695546"/>
    <w:rPr>
      <w:b/>
      <w:bCs/>
    </w:rPr>
  </w:style>
  <w:style w:type="character" w:customStyle="1" w:styleId="CommentSubjectChar">
    <w:name w:val="Comment Subject Char"/>
    <w:basedOn w:val="CommentTextChar"/>
    <w:link w:val="CommentSubject"/>
    <w:uiPriority w:val="99"/>
    <w:semiHidden/>
    <w:rsid w:val="00695546"/>
    <w:rPr>
      <w:b/>
      <w:bCs/>
      <w:sz w:val="20"/>
      <w:szCs w:val="20"/>
    </w:rPr>
  </w:style>
  <w:style w:type="paragraph" w:styleId="Header">
    <w:name w:val="header"/>
    <w:basedOn w:val="Normal"/>
    <w:link w:val="HeaderChar"/>
    <w:uiPriority w:val="99"/>
    <w:unhideWhenUsed/>
    <w:rsid w:val="00BA507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507A"/>
  </w:style>
  <w:style w:type="paragraph" w:styleId="Footer">
    <w:name w:val="footer"/>
    <w:basedOn w:val="Normal"/>
    <w:link w:val="FooterChar"/>
    <w:uiPriority w:val="99"/>
    <w:unhideWhenUsed/>
    <w:rsid w:val="00BA507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507A"/>
  </w:style>
  <w:style w:type="character" w:styleId="Hyperlink">
    <w:name w:val="Hyperlink"/>
    <w:basedOn w:val="DefaultParagraphFont"/>
    <w:uiPriority w:val="99"/>
    <w:unhideWhenUsed/>
    <w:rsid w:val="00BA507A"/>
    <w:rPr>
      <w:color w:val="0563C1" w:themeColor="hyperlink"/>
      <w:u w:val="single"/>
    </w:rPr>
  </w:style>
  <w:style w:type="character" w:styleId="UnresolvedMention">
    <w:name w:val="Unresolved Mention"/>
    <w:basedOn w:val="DefaultParagraphFont"/>
    <w:uiPriority w:val="99"/>
    <w:semiHidden/>
    <w:unhideWhenUsed/>
    <w:rsid w:val="00BA5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4474">
      <w:bodyDiv w:val="1"/>
      <w:marLeft w:val="0"/>
      <w:marRight w:val="0"/>
      <w:marTop w:val="0"/>
      <w:marBottom w:val="0"/>
      <w:divBdr>
        <w:top w:val="none" w:sz="0" w:space="0" w:color="auto"/>
        <w:left w:val="none" w:sz="0" w:space="0" w:color="auto"/>
        <w:bottom w:val="none" w:sz="0" w:space="0" w:color="auto"/>
        <w:right w:val="none" w:sz="0" w:space="0" w:color="auto"/>
      </w:divBdr>
    </w:div>
    <w:div w:id="521669406">
      <w:bodyDiv w:val="1"/>
      <w:marLeft w:val="0"/>
      <w:marRight w:val="0"/>
      <w:marTop w:val="0"/>
      <w:marBottom w:val="0"/>
      <w:divBdr>
        <w:top w:val="none" w:sz="0" w:space="0" w:color="auto"/>
        <w:left w:val="none" w:sz="0" w:space="0" w:color="auto"/>
        <w:bottom w:val="none" w:sz="0" w:space="0" w:color="auto"/>
        <w:right w:val="none" w:sz="0" w:space="0" w:color="auto"/>
      </w:divBdr>
    </w:div>
    <w:div w:id="560410549">
      <w:bodyDiv w:val="1"/>
      <w:marLeft w:val="0"/>
      <w:marRight w:val="0"/>
      <w:marTop w:val="0"/>
      <w:marBottom w:val="0"/>
      <w:divBdr>
        <w:top w:val="none" w:sz="0" w:space="0" w:color="auto"/>
        <w:left w:val="none" w:sz="0" w:space="0" w:color="auto"/>
        <w:bottom w:val="none" w:sz="0" w:space="0" w:color="auto"/>
        <w:right w:val="none" w:sz="0" w:space="0" w:color="auto"/>
      </w:divBdr>
    </w:div>
    <w:div w:id="137411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magieuregio@pec.it" TargetMode="External"/><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AABB9-92E1-4250-9F2D-177A2696D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320</Characters>
  <Application>Microsoft Office Word</Application>
  <DocSecurity>0</DocSecurity>
  <Lines>2</Lines>
  <Paragraphs>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Brandon Melo Kim Bondig</cp:lastModifiedBy>
  <cp:revision>4</cp:revision>
  <dcterms:created xsi:type="dcterms:W3CDTF">2023-10-28T11:30:00Z</dcterms:created>
  <dcterms:modified xsi:type="dcterms:W3CDTF">2023-10-31T12:55:00Z</dcterms:modified>
</cp:coreProperties>
</file>