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332"/>
          <w:sz w:val="48"/>
          <w:szCs w:val="48"/>
        </w:rPr>
        <w:t xml:space="preserve">Rewarding Habits</w:t>
      </w:r>
    </w:p>
    <w:p>
      <w:pPr>
        <w:spacing w:after="80"/>
        <w:jc w:val="center"/>
      </w:pPr>
      <w:r>
        <w:rPr>
          <w:rFonts w:ascii="Arial" w:cs="Arial" w:eastAsia="Arial" w:hAnsi="Arial"/>
          <w:color w:val="2D6A4F"/>
          <w:sz w:val="32"/>
          <w:szCs w:val="32"/>
        </w:rPr>
        <w:t xml:space="preserve">Behavioral Science Design Playbook</w:t>
      </w:r>
    </w:p>
    <w:p>
      <w:pPr>
        <w:spacing w:after="400"/>
        <w:jc w:val="center"/>
      </w:pPr>
      <w:r>
        <w:rPr>
          <w:rFonts w:ascii="Arial" w:cs="Arial" w:eastAsia="Arial" w:hAnsi="Arial"/>
          <w:i/>
          <w:iCs/>
          <w:color w:val="666666"/>
          <w:sz w:val="20"/>
          <w:szCs w:val="20"/>
        </w:rPr>
        <w:t xml:space="preserve">Insights from Hooked (Nir Eyal) &amp; The Master Guides: Changing Your Habits (Shortform)</w:t>
      </w:r>
    </w:p>
    <w:p>
      <w:pPr>
        <w:pStyle w:val="Heading1"/>
        <w:spacing w:before="300" w:after="120"/>
      </w:pPr>
      <w:r>
        <w:rPr>
          <w:rFonts w:ascii="Arial" w:cs="Arial" w:eastAsia="Arial" w:hAnsi="Arial"/>
        </w:rPr>
        <w:t xml:space="preserve">1. Your Core Thesis Is Scientifically Validated</w:t>
      </w:r>
    </w:p>
    <w:p>
      <w:pPr>
        <w:spacing w:after="120"/>
      </w:pPr>
      <w:r>
        <w:rPr>
          <w:rFonts w:ascii="Arial" w:cs="Arial" w:eastAsia="Arial" w:hAnsi="Arial"/>
          <w:sz w:val="22"/>
          <w:szCs w:val="22"/>
        </w:rPr>
        <w:t xml:space="preserve">Rewarding Habits is built on the idea that random intermittent rewards beat streaks for sustaining long-term habit change. Both sources strongly confirm this.</w:t>
      </w:r>
    </w:p>
    <w:p>
      <w:pPr>
        <w:spacing w:after="120"/>
      </w:pPr>
      <w:r>
        <w:rPr>
          <w:rFonts w:ascii="Arial" w:cs="Arial" w:eastAsia="Arial" w:hAnsi="Arial"/>
          <w:b/>
          <w:bCs/>
          <w:sz w:val="22"/>
          <w:szCs w:val="22"/>
        </w:rPr>
        <w:t xml:space="preserve">From Hooked: </w:t>
      </w:r>
      <w:r>
        <w:rPr>
          <w:rFonts w:ascii="Arial" w:cs="Arial" w:eastAsia="Arial" w:hAnsi="Arial"/>
          <w:sz w:val="22"/>
          <w:szCs w:val="22"/>
        </w:rPr>
        <w:t xml:space="preserve">Variable rewards are more effective than fixed rewards. Unpredictable reward sizes and novelty spike dopamine levels, which in turn strengthen the development of the habit.</w:t>
      </w:r>
    </w:p>
    <w:p>
      <w:pPr>
        <w:spacing w:after="120"/>
      </w:pPr>
      <w:r>
        <w:rPr>
          <w:rFonts w:ascii="Arial" w:cs="Arial" w:eastAsia="Arial" w:hAnsi="Arial"/>
          <w:b/>
          <w:bCs/>
          <w:sz w:val="22"/>
          <w:szCs w:val="22"/>
        </w:rPr>
        <w:t xml:space="preserve">The Skinner Research: </w:t>
      </w:r>
      <w:r>
        <w:rPr>
          <w:rFonts w:ascii="Arial" w:cs="Arial" w:eastAsia="Arial" w:hAnsi="Arial"/>
          <w:sz w:val="22"/>
          <w:szCs w:val="22"/>
        </w:rPr>
        <w:t xml:space="preserve">Animals given random amounts of food at random intervals dramatically increased lever pressing compared to fixed-reward groups. This is the exact mechanism your app leverages.</w:t>
      </w:r>
    </w:p>
    <w:p>
      <w:pPr>
        <w:spacing w:after="120"/>
      </w:pPr>
      <w:r>
        <w:rPr>
          <w:rFonts w:ascii="Arial" w:cs="Arial" w:eastAsia="Arial" w:hAnsi="Arial"/>
          <w:b/>
          <w:bCs/>
          <w:sz w:val="22"/>
          <w:szCs w:val="22"/>
        </w:rPr>
        <w:t xml:space="preserve">Key nuance: </w:t>
      </w:r>
      <w:r>
        <w:rPr>
          <w:rFonts w:ascii="Arial" w:cs="Arial" w:eastAsia="Arial" w:hAnsi="Arial"/>
          <w:sz w:val="22"/>
          <w:szCs w:val="22"/>
        </w:rPr>
        <w:t xml:space="preserve">Rewards like relief from discomfort remain potent every time, so they don't need variation. Your app should use variable rewards for the dopamine layer, while the underlying sense of accomplishment from completing a habit is a constant reward that reinforces the loop on its own.</w:t>
      </w:r>
    </w:p>
    <w:p>
      <w:pPr>
        <w:pStyle w:val="Heading1"/>
        <w:spacing w:before="300" w:after="120"/>
      </w:pPr>
      <w:r>
        <w:rPr>
          <w:rFonts w:ascii="Arial" w:cs="Arial" w:eastAsia="Arial" w:hAnsi="Arial"/>
        </w:rPr>
        <w:t xml:space="preserve">2. The Hooked Model Applied to Rewarding Habits</w:t>
      </w:r>
    </w:p>
    <w:p>
      <w:pPr>
        <w:spacing w:after="120"/>
      </w:pPr>
      <w:r>
        <w:rPr>
          <w:rFonts w:ascii="Arial" w:cs="Arial" w:eastAsia="Arial" w:hAnsi="Arial"/>
          <w:sz w:val="22"/>
          <w:szCs w:val="22"/>
        </w:rPr>
        <w:t xml:space="preserve">Eyal's 4-step loop (Trigger → Action → Variable Reward → Investment) maps directly onto your app:</w:t>
      </w:r>
    </w:p>
    <w:p>
      <w:pPr>
        <w:pStyle w:val="Heading2"/>
        <w:spacing w:before="300" w:after="120"/>
      </w:pPr>
      <w:r>
        <w:rPr>
          <w:rFonts w:ascii="Arial" w:cs="Arial" w:eastAsia="Arial" w:hAnsi="Arial"/>
        </w:rPr>
        <w:t xml:space="preserve">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1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51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Your Implementation</w:t>
            </w:r>
          </w:p>
        </w:tc>
      </w:tr>
      <w:tr>
        <w:tc>
          <w:tcPr>
            <w:tcW w:type="dxa" w:w="23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pPr>
              <w:spacing w:after="40"/>
            </w:pPr>
            <w:r>
              <w:rPr>
                <w:rFonts w:ascii="Arial" w:cs="Arial" w:eastAsia="Arial" w:hAnsi="Arial"/>
                <w:sz w:val="20"/>
                <w:szCs w:val="20"/>
              </w:rPr>
              <w:t xml:space="preserve">External (Early)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Push notifications, reminders, widgets that prompt the behavior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Smart notifications that vary wording to create curiosity: "You have a surprise waiting..."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Internal (Goal)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Emotions become the trigger as the habit forms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Eventually "I want to see what reward I get today" becomes the internal trigger driving behavior</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Pain point for your demographic: </w:t>
      </w:r>
      <w:r>
        <w:rPr>
          <w:rFonts w:ascii="Arial" w:cs="Arial" w:eastAsia="Arial" w:hAnsi="Arial"/>
          <w:sz w:val="22"/>
          <w:szCs w:val="22"/>
        </w:rPr>
        <w:t xml:space="preserve">Failed habit attempts, broken streak guilt, feeling unable to stick with anything. Rewarding Habits solves this by removing the guilt mechanism entirely.</w:t>
      </w:r>
    </w:p>
    <w:p>
      <w:pPr>
        <w:pStyle w:val="Heading2"/>
        <w:spacing w:before="300" w:after="120"/>
      </w:pPr>
      <w:r>
        <w:rPr>
          <w:rFonts w:ascii="Arial" w:cs="Arial" w:eastAsia="Arial" w:hAnsi="Arial"/>
        </w:rPr>
        <w:t xml:space="preserve">Action</w:t>
      </w:r>
    </w:p>
    <w:p>
      <w:pPr>
        <w:spacing w:after="120"/>
      </w:pPr>
      <w:r>
        <w:rPr>
          <w:rFonts w:ascii="Arial" w:cs="Arial" w:eastAsia="Arial" w:hAnsi="Arial"/>
          <w:sz w:val="22"/>
          <w:szCs w:val="22"/>
        </w:rPr>
        <w:t xml:space="preserve">Eyal says: "always start with increasing ability" over motivation.</w:t>
      </w:r>
    </w:p>
    <w:p>
      <w:pPr>
        <w:pStyle w:val="ListParagraph"/>
        <w:numPr>
          <w:ilvl w:val="0"/>
          <w:numId w:val="2"/>
        </w:numPr>
        <w:spacing w:after="80"/>
      </w:pPr>
      <w:r>
        <w:rPr>
          <w:rFonts w:ascii="Arial" w:cs="Arial" w:eastAsia="Arial" w:hAnsi="Arial"/>
          <w:b/>
          <w:bCs/>
          <w:sz w:val="22"/>
          <w:szCs w:val="22"/>
        </w:rPr>
        <w:t xml:space="preserve">One-tap completion — </w:t>
      </w:r>
      <w:r>
        <w:rPr>
          <w:rFonts w:ascii="Arial" w:cs="Arial" w:eastAsia="Arial" w:hAnsi="Arial"/>
          <w:sz w:val="22"/>
          <w:szCs w:val="22"/>
        </w:rPr>
        <w:t xml:space="preserve">the core action should require a single tap.</w:t>
      </w:r>
    </w:p>
    <w:p>
      <w:pPr>
        <w:pStyle w:val="ListParagraph"/>
        <w:numPr>
          <w:ilvl w:val="0"/>
          <w:numId w:val="2"/>
        </w:numPr>
        <w:spacing w:after="80"/>
      </w:pPr>
      <w:r>
        <w:rPr>
          <w:rFonts w:ascii="Arial" w:cs="Arial" w:eastAsia="Arial" w:hAnsi="Arial"/>
          <w:b/>
          <w:bCs/>
          <w:sz w:val="22"/>
          <w:szCs w:val="22"/>
        </w:rPr>
        <w:t xml:space="preserve">Apple Watch complication — </w:t>
      </w:r>
      <w:r>
        <w:rPr>
          <w:rFonts w:ascii="Arial" w:cs="Arial" w:eastAsia="Arial" w:hAnsi="Arial"/>
          <w:sz w:val="22"/>
          <w:szCs w:val="22"/>
        </w:rPr>
        <w:t xml:space="preserve">reduces friction to near-zero.</w:t>
      </w:r>
    </w:p>
    <w:p>
      <w:pPr>
        <w:pStyle w:val="ListParagraph"/>
        <w:numPr>
          <w:ilvl w:val="0"/>
          <w:numId w:val="2"/>
        </w:numPr>
        <w:spacing w:after="80"/>
      </w:pPr>
      <w:r>
        <w:rPr>
          <w:rFonts w:ascii="Arial" w:cs="Arial" w:eastAsia="Arial" w:hAnsi="Arial"/>
          <w:b/>
          <w:bCs/>
          <w:sz w:val="22"/>
          <w:szCs w:val="22"/>
        </w:rPr>
        <w:t xml:space="preserve">Two-minute rule — </w:t>
      </w:r>
      <w:r>
        <w:rPr>
          <w:rFonts w:ascii="Arial" w:cs="Arial" w:eastAsia="Arial" w:hAnsi="Arial"/>
          <w:sz w:val="22"/>
          <w:szCs w:val="22"/>
        </w:rPr>
        <w:t xml:space="preserve">prompt users to define the smallest viable version of each habit (from Clear via Master Guides).</w:t>
      </w:r>
    </w:p>
    <w:p>
      <w:pPr>
        <w:pStyle w:val="ListParagraph"/>
        <w:numPr>
          <w:ilvl w:val="0"/>
          <w:numId w:val="2"/>
        </w:numPr>
        <w:spacing w:after="80"/>
      </w:pPr>
      <w:r>
        <w:rPr>
          <w:rFonts w:ascii="Arial" w:cs="Arial" w:eastAsia="Arial" w:hAnsi="Arial"/>
          <w:b/>
          <w:bCs/>
          <w:sz w:val="22"/>
          <w:szCs w:val="22"/>
        </w:rPr>
        <w:t xml:space="preserve">Endowed progress — </w:t>
      </w:r>
      <w:r>
        <w:rPr>
          <w:rFonts w:ascii="Arial" w:cs="Arial" w:eastAsia="Arial" w:hAnsi="Arial"/>
          <w:sz w:val="22"/>
          <w:szCs w:val="22"/>
        </w:rPr>
        <w:t xml:space="preserve">punch cards with 2 slots pre-filled showed 82% higher completion. Show initial progress when a user creates a new habit.</w:t>
      </w:r>
    </w:p>
    <w:p>
      <w:pPr>
        <w:pStyle w:val="Heading2"/>
        <w:spacing w:before="300" w:after="120"/>
      </w:pPr>
      <w:r>
        <w:rPr>
          <w:rFonts w:ascii="Arial" w:cs="Arial" w:eastAsia="Arial" w:hAnsi="Arial"/>
        </w:rPr>
        <w:t xml:space="preserve">Variable Reward</w:t>
      </w:r>
    </w:p>
    <w:p>
      <w:pPr>
        <w:spacing w:after="120"/>
      </w:pPr>
      <w:r>
        <w:rPr>
          <w:rFonts w:ascii="Arial" w:cs="Arial" w:eastAsia="Arial" w:hAnsi="Arial"/>
          <w:sz w:val="22"/>
          <w:szCs w:val="22"/>
        </w:rPr>
        <w:t xml:space="preserve">Eyal identifies three types. Your app should leverage all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Reward Type</w:t>
            </w:r>
          </w:p>
        </w:tc>
        <w:tc>
          <w:tcPr>
            <w:tcW w:type="dxa" w:w="351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Psychology</w:t>
            </w:r>
          </w:p>
        </w:tc>
        <w:tc>
          <w:tcPr>
            <w:tcW w:type="dxa" w:w="351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Your Implementation</w:t>
            </w:r>
          </w:p>
        </w:tc>
      </w:tr>
      <w:tr>
        <w:tc>
          <w:tcPr>
            <w:tcW w:type="dxa" w:w="23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pPr>
              <w:spacing w:after="40"/>
            </w:pPr>
            <w:r>
              <w:rPr>
                <w:rFonts w:ascii="Arial" w:cs="Arial" w:eastAsia="Arial" w:hAnsi="Arial"/>
                <w:sz w:val="20"/>
                <w:szCs w:val="20"/>
              </w:rPr>
              <w:t xml:space="preserve">Rewards of the Self</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Mastery, completion, becoming more capable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Completing habits unlocks random rewards. Consistency data grows over time (without punitive streaks).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Rewards of the Hunt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Acquiring resources and information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Mystery of "what will I get?" taps into hunt psychology. Vary reward tiers to spike dopamine.</w:t>
            </w:r>
          </w:p>
        </w:tc>
      </w:tr>
      <w:tr>
        <w:tc>
          <w:tcPr>
            <w:tcW w:type="dxa" w:w="23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pPr>
              <w:spacing w:after="40"/>
            </w:pPr>
            <w:r>
              <w:rPr>
                <w:rFonts w:ascii="Arial" w:cs="Arial" w:eastAsia="Arial" w:hAnsi="Arial"/>
                <w:sz w:val="20"/>
                <w:szCs w:val="20"/>
              </w:rPr>
              <w:t xml:space="preserve">Rewards of the Tribe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Social validation and belonging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Future: family/couple sharing. For now: "87% of users who set this goal completed it today."</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Critical warning: </w:t>
      </w:r>
      <w:r>
        <w:rPr>
          <w:rFonts w:ascii="Arial" w:cs="Arial" w:eastAsia="Arial" w:hAnsi="Arial"/>
          <w:sz w:val="22"/>
          <w:szCs w:val="22"/>
        </w:rPr>
        <w:t xml:space="preserve">"Any system of variable rewards isn't an automatic panacea — it needs to be tied to what really, intrinsically matters to users." Letting users define their own reward pools is key.</w:t>
      </w:r>
    </w:p>
    <w:p>
      <w:pPr>
        <w:pStyle w:val="Heading2"/>
        <w:spacing w:before="300" w:after="120"/>
      </w:pPr>
      <w:r>
        <w:rPr>
          <w:rFonts w:ascii="Arial" w:cs="Arial" w:eastAsia="Arial" w:hAnsi="Arial"/>
        </w:rPr>
        <w:t xml:space="preserve">Investment</w:t>
      </w:r>
    </w:p>
    <w:p>
      <w:pPr>
        <w:pStyle w:val="ListParagraph"/>
        <w:numPr>
          <w:ilvl w:val="0"/>
          <w:numId w:val="3"/>
        </w:numPr>
        <w:spacing w:after="80"/>
      </w:pPr>
      <w:r>
        <w:rPr>
          <w:rFonts w:ascii="Arial" w:cs="Arial" w:eastAsia="Arial" w:hAnsi="Arial"/>
          <w:b/>
          <w:bCs/>
          <w:sz w:val="22"/>
          <w:szCs w:val="22"/>
        </w:rPr>
        <w:t xml:space="preserve">Custom reward pools — </w:t>
      </w:r>
      <w:r>
        <w:rPr>
          <w:rFonts w:ascii="Arial" w:cs="Arial" w:eastAsia="Arial" w:hAnsi="Arial"/>
          <w:sz w:val="22"/>
          <w:szCs w:val="22"/>
        </w:rPr>
        <w:t xml:space="preserve">curating personal rewards is powerful investment. More rewards = more variable experience.</w:t>
      </w:r>
    </w:p>
    <w:p>
      <w:pPr>
        <w:pStyle w:val="ListParagraph"/>
        <w:numPr>
          <w:ilvl w:val="0"/>
          <w:numId w:val="3"/>
        </w:numPr>
        <w:spacing w:after="80"/>
      </w:pPr>
      <w:r>
        <w:rPr>
          <w:rFonts w:ascii="Arial" w:cs="Arial" w:eastAsia="Arial" w:hAnsi="Arial"/>
          <w:b/>
          <w:bCs/>
          <w:sz w:val="22"/>
          <w:szCs w:val="22"/>
        </w:rPr>
        <w:t xml:space="preserve">Historical data — </w:t>
      </w:r>
      <w:r>
        <w:rPr>
          <w:rFonts w:ascii="Arial" w:cs="Arial" w:eastAsia="Arial" w:hAnsi="Arial"/>
          <w:sz w:val="22"/>
          <w:szCs w:val="22"/>
        </w:rPr>
        <w:t xml:space="preserve">months of tracking creates massive switching costs.</w:t>
      </w:r>
    </w:p>
    <w:p>
      <w:pPr>
        <w:pStyle w:val="ListParagraph"/>
        <w:numPr>
          <w:ilvl w:val="0"/>
          <w:numId w:val="3"/>
        </w:numPr>
        <w:spacing w:after="80"/>
      </w:pPr>
      <w:r>
        <w:rPr>
          <w:rFonts w:ascii="Arial" w:cs="Arial" w:eastAsia="Arial" w:hAnsi="Arial"/>
          <w:b/>
          <w:bCs/>
          <w:sz w:val="22"/>
          <w:szCs w:val="22"/>
        </w:rPr>
        <w:t xml:space="preserve">Goal configuration — </w:t>
      </w:r>
      <w:r>
        <w:rPr>
          <w:rFonts w:ascii="Arial" w:cs="Arial" w:eastAsia="Arial" w:hAnsi="Arial"/>
          <w:sz w:val="22"/>
          <w:szCs w:val="22"/>
        </w:rPr>
        <w:t xml:space="preserve">habits, goals, schedules, and reward tiers represent effort users won't redo elsewhere.</w:t>
      </w:r>
    </w:p>
    <w:p>
      <w:pPr>
        <w:pStyle w:val="ListParagraph"/>
        <w:numPr>
          <w:ilvl w:val="0"/>
          <w:numId w:val="3"/>
        </w:numPr>
        <w:spacing w:after="80"/>
      </w:pPr>
      <w:r>
        <w:rPr>
          <w:rFonts w:ascii="Arial" w:cs="Arial" w:eastAsia="Arial" w:hAnsi="Arial"/>
          <w:b/>
          <w:bCs/>
          <w:sz w:val="22"/>
          <w:szCs w:val="22"/>
        </w:rPr>
        <w:t xml:space="preserve">IKEA effect — </w:t>
      </w:r>
      <w:r>
        <w:rPr>
          <w:rFonts w:ascii="Arial" w:cs="Arial" w:eastAsia="Arial" w:hAnsi="Arial"/>
          <w:sz w:val="22"/>
          <w:szCs w:val="22"/>
        </w:rPr>
        <w:t xml:space="preserve">people who made origami valued it 5x higher. Building their own system makes them value it more.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Timing: </w:t>
      </w:r>
      <w:r>
        <w:rPr>
          <w:rFonts w:ascii="Arial" w:cs="Arial" w:eastAsia="Arial" w:hAnsi="Arial"/>
          <w:sz w:val="22"/>
          <w:szCs w:val="22"/>
        </w:rPr>
        <w:t xml:space="preserve">Ask users to invest AFTER they receive variable rewards, not before. Post-reward is the moment to prompt adding a new reward or adjusting goals.</w:t>
      </w:r>
    </w:p>
    <w:p>
      <w:r>
        <w:br w:type="page"/>
      </w:r>
    </w:p>
    <w:p>
      <w:pPr>
        <w:pStyle w:val="Heading1"/>
        <w:spacing w:before="300" w:after="120"/>
      </w:pPr>
      <w:r>
        <w:rPr>
          <w:rFonts w:ascii="Arial" w:cs="Arial" w:eastAsia="Arial" w:hAnsi="Arial"/>
        </w:rPr>
        <w:t xml:space="preserve">3. Habit Formation Science for Your Users</w:t>
      </w:r>
    </w:p>
    <w:p>
      <w:pPr>
        <w:pStyle w:val="Heading2"/>
        <w:spacing w:before="300" w:after="120"/>
      </w:pPr>
      <w:r>
        <w:rPr>
          <w:rFonts w:ascii="Arial" w:cs="Arial" w:eastAsia="Arial" w:hAnsi="Arial"/>
        </w:rPr>
        <w:t xml:space="preserve">Rewards Must Be Immediate</w:t>
      </w:r>
    </w:p>
    <w:p>
      <w:pPr>
        <w:spacing w:after="120"/>
      </w:pPr>
      <w:r>
        <w:rPr>
          <w:rFonts w:ascii="Arial" w:cs="Arial" w:eastAsia="Arial" w:hAnsi="Arial"/>
          <w:sz w:val="22"/>
          <w:szCs w:val="22"/>
        </w:rPr>
        <w:t xml:space="preserve">The brain processes delayed consequences separately from the habit loop. The reward animation/reveal must happen instantly when a habit is marked complete — not at end of day.</w:t>
      </w:r>
    </w:p>
    <w:p>
      <w:pPr>
        <w:pStyle w:val="Heading2"/>
        <w:spacing w:before="300" w:after="120"/>
      </w:pPr>
      <w:r>
        <w:rPr>
          <w:rFonts w:ascii="Arial" w:cs="Arial" w:eastAsia="Arial" w:hAnsi="Arial"/>
        </w:rPr>
        <w:t xml:space="preserve">Ability Over Motivation (Fogg)</w:t>
      </w:r>
    </w:p>
    <w:p>
      <w:pPr>
        <w:spacing w:after="120"/>
      </w:pPr>
      <w:r>
        <w:rPr>
          <w:rFonts w:ascii="Arial" w:cs="Arial" w:eastAsia="Arial" w:hAnsi="Arial"/>
          <w:sz w:val="22"/>
          <w:szCs w:val="22"/>
        </w:rPr>
        <w:t xml:space="preserve">Since motivation fluctuates, maximize ability instead. Your reward system provides motivation, so your app solves BOTH sides of Fogg's equation.</w:t>
      </w:r>
    </w:p>
    <w:p>
      <w:pPr>
        <w:pStyle w:val="Heading2"/>
        <w:spacing w:before="300" w:after="120"/>
      </w:pPr>
      <w:r>
        <w:rPr>
          <w:rFonts w:ascii="Arial" w:cs="Arial" w:eastAsia="Arial" w:hAnsi="Arial"/>
        </w:rPr>
        <w:t xml:space="preserve">Identity-Based Habits (Clear)</w:t>
      </w:r>
    </w:p>
    <w:p>
      <w:pPr>
        <w:spacing w:after="120"/>
      </w:pPr>
      <w:r>
        <w:rPr>
          <w:rFonts w:ascii="Arial" w:cs="Arial" w:eastAsia="Arial" w:hAnsi="Arial"/>
          <w:sz w:val="22"/>
          <w:szCs w:val="22"/>
        </w:rPr>
        <w:t xml:space="preserve">Let users define WHO they want to become, not just WHAT they want to do. Each completed habit is a "vote" for that identity.</w:t>
      </w:r>
    </w:p>
    <w:p>
      <w:pPr>
        <w:pStyle w:val="Heading2"/>
        <w:spacing w:before="300" w:after="120"/>
      </w:pPr>
      <w:r>
        <w:rPr>
          <w:rFonts w:ascii="Arial" w:cs="Arial" w:eastAsia="Arial" w:hAnsi="Arial"/>
        </w:rPr>
        <w:t xml:space="preserve">Habit Stacking (Clear)</w:t>
      </w:r>
    </w:p>
    <w:p>
      <w:pPr>
        <w:spacing w:after="120"/>
      </w:pPr>
      <w:r>
        <w:rPr>
          <w:rFonts w:ascii="Arial" w:cs="Arial" w:eastAsia="Arial" w:hAnsi="Arial"/>
          <w:sz w:val="22"/>
          <w:szCs w:val="22"/>
        </w:rPr>
        <w:t xml:space="preserve">During onboarding: "What do you already do every day? Let's attach your new habit to that."</w:t>
      </w:r>
    </w:p>
    <w:p>
      <w:pPr>
        <w:pStyle w:val="Heading1"/>
        <w:spacing w:before="300" w:after="120"/>
      </w:pPr>
      <w:r>
        <w:rPr>
          <w:rFonts w:ascii="Arial" w:cs="Arial" w:eastAsia="Arial" w:hAnsi="Arial"/>
        </w:rPr>
        <w:t xml:space="preserve">4. You're a Facilitator (Best Quadrant)</w:t>
      </w:r>
    </w:p>
    <w:p>
      <w:pPr>
        <w:spacing w:after="120"/>
      </w:pPr>
      <w:r>
        <w:rPr>
          <w:rFonts w:ascii="Arial" w:cs="Arial" w:eastAsia="Arial" w:hAnsi="Arial"/>
          <w:sz w:val="22"/>
          <w:szCs w:val="22"/>
        </w:rPr>
        <w:t xml:space="preserve">Eyal's Manipulation Matrix: you use the product yourself AND it improves lives. This is the highest-success, most ethical position. Powerful for App Store marketing and Apple Design Award submissions.</w:t>
      </w:r>
    </w:p>
    <w:p>
      <w:pPr>
        <w:pStyle w:val="Heading1"/>
        <w:spacing w:before="300" w:after="120"/>
      </w:pPr>
      <w:r>
        <w:rPr>
          <w:rFonts w:ascii="Arial" w:cs="Arial" w:eastAsia="Arial" w:hAnsi="Arial"/>
        </w:rPr>
        <w:t xml:space="preserve">5. Actionable Feature Ideas</w:t>
      </w:r>
    </w:p>
    <w:p>
      <w:pPr>
        <w:pStyle w:val="ListParagraph"/>
        <w:numPr>
          <w:ilvl w:val="0"/>
          <w:numId w:val="4"/>
        </w:numPr>
        <w:spacing w:after="100"/>
      </w:pPr>
      <w:r>
        <w:rPr>
          <w:rFonts w:ascii="Arial" w:cs="Arial" w:eastAsia="Arial" w:hAnsi="Arial"/>
          <w:b/>
          <w:bCs/>
          <w:sz w:val="22"/>
          <w:szCs w:val="22"/>
        </w:rPr>
        <w:t xml:space="preserve">Mystery Reward Reveal: </w:t>
      </w:r>
      <w:r>
        <w:rPr>
          <w:rFonts w:ascii="Arial" w:cs="Arial" w:eastAsia="Arial" w:hAnsi="Arial"/>
          <w:sz w:val="22"/>
          <w:szCs w:val="22"/>
        </w:rPr>
        <w:t xml:space="preserve">Scratch-off, card flip, or gift unwrap animation on completion. The anticipation during the animation IS the dopamine spike.</w:t>
      </w:r>
    </w:p>
    <w:p>
      <w:pPr>
        <w:pStyle w:val="ListParagraph"/>
        <w:numPr>
          <w:ilvl w:val="0"/>
          <w:numId w:val="4"/>
        </w:numPr>
        <w:spacing w:after="100"/>
      </w:pPr>
      <w:r>
        <w:rPr>
          <w:rFonts w:ascii="Arial" w:cs="Arial" w:eastAsia="Arial" w:hAnsi="Arial"/>
          <w:b/>
          <w:bCs/>
          <w:sz w:val="22"/>
          <w:szCs w:val="22"/>
        </w:rPr>
        <w:t xml:space="preserve">Tiered Reward Rarity: </w:t>
      </w:r>
      <w:r>
        <w:rPr>
          <w:rFonts w:ascii="Arial" w:cs="Arial" w:eastAsia="Arial" w:hAnsi="Arial"/>
          <w:sz w:val="22"/>
          <w:szCs w:val="22"/>
        </w:rPr>
        <w:t xml:space="preserve">Let users tag rewards as Common, Uncommon, or Rare. Scarcity effect makes rare rewards hit harder.</w:t>
      </w:r>
    </w:p>
    <w:p>
      <w:pPr>
        <w:pStyle w:val="ListParagraph"/>
        <w:numPr>
          <w:ilvl w:val="0"/>
          <w:numId w:val="4"/>
        </w:numPr>
        <w:spacing w:after="100"/>
      </w:pPr>
      <w:r>
        <w:rPr>
          <w:rFonts w:ascii="Arial" w:cs="Arial" w:eastAsia="Arial" w:hAnsi="Arial"/>
          <w:b/>
          <w:bCs/>
          <w:sz w:val="22"/>
          <w:szCs w:val="22"/>
        </w:rPr>
        <w:t xml:space="preserve">Endowed Progress Onboarding: </w:t>
      </w:r>
      <w:r>
        <w:rPr>
          <w:rFonts w:ascii="Arial" w:cs="Arial" w:eastAsia="Arial" w:hAnsi="Arial"/>
          <w:sz w:val="22"/>
          <w:szCs w:val="22"/>
        </w:rPr>
        <w:t xml:space="preserve">Show Day 1 already glowing/completed when a habit is first created. 82% completion boost from the research.</w:t>
      </w:r>
    </w:p>
    <w:p>
      <w:pPr>
        <w:pStyle w:val="ListParagraph"/>
        <w:numPr>
          <w:ilvl w:val="0"/>
          <w:numId w:val="4"/>
        </w:numPr>
        <w:spacing w:after="100"/>
      </w:pPr>
      <w:r>
        <w:rPr>
          <w:rFonts w:ascii="Arial" w:cs="Arial" w:eastAsia="Arial" w:hAnsi="Arial"/>
          <w:b/>
          <w:bCs/>
          <w:sz w:val="22"/>
          <w:szCs w:val="22"/>
        </w:rPr>
        <w:t xml:space="preserve">Post-Reward Investment Prompt: </w:t>
      </w:r>
      <w:r>
        <w:rPr>
          <w:rFonts w:ascii="Arial" w:cs="Arial" w:eastAsia="Arial" w:hAnsi="Arial"/>
          <w:sz w:val="22"/>
          <w:szCs w:val="22"/>
        </w:rPr>
        <w:t xml:space="preserve">After showing a reward, prompt: "Want to add a new reward?" Follows Eyal's rule of requesting investment after reward delivery.</w:t>
      </w:r>
    </w:p>
    <w:p>
      <w:pPr>
        <w:pStyle w:val="ListParagraph"/>
        <w:numPr>
          <w:ilvl w:val="0"/>
          <w:numId w:val="4"/>
        </w:numPr>
        <w:spacing w:after="100"/>
      </w:pPr>
      <w:r>
        <w:rPr>
          <w:rFonts w:ascii="Arial" w:cs="Arial" w:eastAsia="Arial" w:hAnsi="Arial"/>
          <w:b/>
          <w:bCs/>
          <w:sz w:val="22"/>
          <w:szCs w:val="22"/>
        </w:rPr>
        <w:t xml:space="preserve">Autonomy-First Language: </w:t>
      </w:r>
      <w:r>
        <w:rPr>
          <w:rFonts w:ascii="Arial" w:cs="Arial" w:eastAsia="Arial" w:hAnsi="Arial"/>
          <w:sz w:val="22"/>
          <w:szCs w:val="22"/>
        </w:rPr>
        <w:t xml:space="preserve">"Feel like logging?" not "You haven't completed today's habit." Autonomy reminders increase engagement.</w:t>
      </w:r>
    </w:p>
    <w:p>
      <w:pPr>
        <w:pStyle w:val="ListParagraph"/>
        <w:numPr>
          <w:ilvl w:val="0"/>
          <w:numId w:val="4"/>
        </w:numPr>
        <w:spacing w:after="100"/>
      </w:pPr>
      <w:r>
        <w:rPr>
          <w:rFonts w:ascii="Arial" w:cs="Arial" w:eastAsia="Arial" w:hAnsi="Arial"/>
          <w:b/>
          <w:bCs/>
          <w:sz w:val="22"/>
          <w:szCs w:val="22"/>
        </w:rPr>
        <w:t xml:space="preserve">Curiosity Notifications: </w:t>
      </w:r>
      <w:r>
        <w:rPr>
          <w:rFonts w:ascii="Arial" w:cs="Arial" w:eastAsia="Arial" w:hAnsi="Arial"/>
          <w:sz w:val="22"/>
          <w:szCs w:val="22"/>
        </w:rPr>
        <w:t xml:space="preserve">"Your reward pool has something interesting waiting" instead of "Don't forget to exercise." Leverages hunt psychology.</w:t>
      </w:r>
    </w:p>
    <w:p>
      <w:pPr>
        <w:pStyle w:val="ListParagraph"/>
        <w:numPr>
          <w:ilvl w:val="0"/>
          <w:numId w:val="4"/>
        </w:numPr>
        <w:spacing w:after="100"/>
      </w:pPr>
      <w:r>
        <w:rPr>
          <w:rFonts w:ascii="Arial" w:cs="Arial" w:eastAsia="Arial" w:hAnsi="Arial"/>
          <w:b/>
          <w:bCs/>
          <w:sz w:val="22"/>
          <w:szCs w:val="22"/>
        </w:rPr>
        <w:t xml:space="preserve">Smallest Viable Habit: </w:t>
      </w:r>
      <w:r>
        <w:rPr>
          <w:rFonts w:ascii="Arial" w:cs="Arial" w:eastAsia="Arial" w:hAnsi="Arial"/>
          <w:sz w:val="22"/>
          <w:szCs w:val="22"/>
        </w:rPr>
        <w:t xml:space="preserve">Prompt users to define the "tiny" version: "On tough days, what's the minimum that counts?" Prevents all-or-nothing thinking.</w:t>
      </w:r>
    </w:p>
    <w:p>
      <w:pPr>
        <w:pStyle w:val="ListParagraph"/>
        <w:numPr>
          <w:ilvl w:val="0"/>
          <w:numId w:val="4"/>
        </w:numPr>
        <w:spacing w:after="100"/>
      </w:pPr>
      <w:r>
        <w:rPr>
          <w:rFonts w:ascii="Arial" w:cs="Arial" w:eastAsia="Arial" w:hAnsi="Arial"/>
          <w:b/>
          <w:bCs/>
          <w:sz w:val="22"/>
          <w:szCs w:val="22"/>
        </w:rPr>
        <w:t xml:space="preserve">Identity Framing: </w:t>
      </w:r>
      <w:r>
        <w:rPr>
          <w:rFonts w:ascii="Arial" w:cs="Arial" w:eastAsia="Arial" w:hAnsi="Arial"/>
          <w:sz w:val="22"/>
          <w:szCs w:val="22"/>
        </w:rPr>
        <w:t xml:space="preserve">Let users set identity statements: "I am someone who takes care of their health." Show periodically as reinforcement.</w:t>
      </w:r>
    </w:p>
    <w:p>
      <w:pPr>
        <w:pStyle w:val="Heading1"/>
        <w:spacing w:before="300" w:after="120"/>
      </w:pPr>
      <w:r>
        <w:rPr>
          <w:rFonts w:ascii="Arial" w:cs="Arial" w:eastAsia="Arial" w:hAnsi="Arial"/>
        </w:rPr>
        <w:t xml:space="preserve">6. Anti-Patterns to Avoid</w:t>
      </w:r>
    </w:p>
    <w:p>
      <w:pPr>
        <w:pStyle w:val="ListParagraph"/>
        <w:numPr>
          <w:ilvl w:val="0"/>
          <w:numId w:val="5"/>
        </w:numPr>
        <w:spacing w:after="80"/>
      </w:pPr>
      <w:r>
        <w:rPr>
          <w:rFonts w:ascii="Arial" w:cs="Arial" w:eastAsia="Arial" w:hAnsi="Arial"/>
          <w:b/>
          <w:bCs/>
          <w:sz w:val="22"/>
          <w:szCs w:val="22"/>
        </w:rPr>
        <w:t xml:space="preserve">No guilt messaging — </w:t>
      </w:r>
      <w:r>
        <w:rPr>
          <w:rFonts w:ascii="Arial" w:cs="Arial" w:eastAsia="Arial" w:hAnsi="Arial"/>
          <w:sz w:val="22"/>
          <w:szCs w:val="22"/>
        </w:rPr>
        <w:t xml:space="preserve">pressure triggers "reactance," the same feeling as being micromanaged.</w:t>
      </w:r>
    </w:p>
    <w:p>
      <w:pPr>
        <w:pStyle w:val="ListParagraph"/>
        <w:numPr>
          <w:ilvl w:val="0"/>
          <w:numId w:val="5"/>
        </w:numPr>
        <w:spacing w:after="80"/>
      </w:pPr>
      <w:r>
        <w:rPr>
          <w:rFonts w:ascii="Arial" w:cs="Arial" w:eastAsia="Arial" w:hAnsi="Arial"/>
          <w:b/>
          <w:bCs/>
          <w:sz w:val="22"/>
          <w:szCs w:val="22"/>
        </w:rPr>
        <w:t xml:space="preserve">No fixed rewards — </w:t>
      </w:r>
      <w:r>
        <w:rPr>
          <w:rFonts w:ascii="Arial" w:cs="Arial" w:eastAsia="Arial" w:hAnsi="Arial"/>
          <w:sz w:val="22"/>
          <w:szCs w:val="22"/>
        </w:rPr>
        <w:t xml:space="preserve">if users know exactly what they'll get, engagement drops.</w:t>
      </w:r>
    </w:p>
    <w:p>
      <w:pPr>
        <w:pStyle w:val="ListParagraph"/>
        <w:numPr>
          <w:ilvl w:val="0"/>
          <w:numId w:val="5"/>
        </w:numPr>
        <w:spacing w:after="80"/>
      </w:pPr>
      <w:r>
        <w:rPr>
          <w:rFonts w:ascii="Arial" w:cs="Arial" w:eastAsia="Arial" w:hAnsi="Arial"/>
          <w:b/>
          <w:bCs/>
          <w:sz w:val="22"/>
          <w:szCs w:val="22"/>
        </w:rPr>
        <w:t xml:space="preserve">No delayed rewards — </w:t>
      </w:r>
      <w:r>
        <w:rPr>
          <w:rFonts w:ascii="Arial" w:cs="Arial" w:eastAsia="Arial" w:hAnsi="Arial"/>
          <w:sz w:val="22"/>
          <w:szCs w:val="22"/>
        </w:rPr>
        <w:t xml:space="preserve">show the reward IMMEDIATELY upon completion, not in a nightly summary.</w:t>
      </w:r>
    </w:p>
    <w:p>
      <w:pPr>
        <w:pStyle w:val="ListParagraph"/>
        <w:numPr>
          <w:ilvl w:val="0"/>
          <w:numId w:val="5"/>
        </w:numPr>
        <w:spacing w:after="80"/>
      </w:pPr>
      <w:r>
        <w:rPr>
          <w:rFonts w:ascii="Arial" w:cs="Arial" w:eastAsia="Arial" w:hAnsi="Arial"/>
          <w:b/>
          <w:bCs/>
          <w:sz w:val="22"/>
          <w:szCs w:val="22"/>
        </w:rPr>
        <w:t xml:space="preserve">No upfront investment — </w:t>
      </w:r>
      <w:r>
        <w:rPr>
          <w:rFonts w:ascii="Arial" w:cs="Arial" w:eastAsia="Arial" w:hAnsi="Arial"/>
          <w:sz w:val="22"/>
          <w:szCs w:val="22"/>
        </w:rPr>
        <w:t xml:space="preserve">let users feel the magic within the first session, then gradually ask them to invest.</w:t>
      </w:r>
    </w:p>
    <w:p>
      <w:pPr>
        <w:pStyle w:val="Heading1"/>
        <w:spacing w:before="300" w:after="120"/>
      </w:pPr>
      <w:r>
        <w:rPr>
          <w:rFonts w:ascii="Arial" w:cs="Arial" w:eastAsia="Arial" w:hAnsi="Arial"/>
        </w:rPr>
        <w:t xml:space="preserve">7. App Store Positioning</w:t>
      </w:r>
    </w:p>
    <w:p>
      <w:pPr>
        <w:pStyle w:val="ListParagraph"/>
        <w:numPr>
          <w:ilvl w:val="0"/>
          <w:numId w:val="6"/>
        </w:numPr>
        <w:spacing w:after="80"/>
      </w:pPr>
      <w:r>
        <w:rPr>
          <w:rFonts w:ascii="Arial" w:cs="Arial" w:eastAsia="Arial" w:hAnsi="Arial"/>
          <w:sz w:val="22"/>
          <w:szCs w:val="22"/>
        </w:rPr>
        <w:t xml:space="preserve">"Built on the psychology of variable rewards, not punitive streaks"</w:t>
      </w:r>
    </w:p>
    <w:p>
      <w:pPr>
        <w:pStyle w:val="ListParagraph"/>
        <w:numPr>
          <w:ilvl w:val="0"/>
          <w:numId w:val="6"/>
        </w:numPr>
        <w:spacing w:after="80"/>
      </w:pPr>
      <w:r>
        <w:rPr>
          <w:rFonts w:ascii="Arial" w:cs="Arial" w:eastAsia="Arial" w:hAnsi="Arial"/>
          <w:sz w:val="22"/>
          <w:szCs w:val="22"/>
        </w:rPr>
        <w:t xml:space="preserve">"Backed by research from Skinner, BJ Fogg, and James Clear"</w:t>
      </w:r>
    </w:p>
    <w:p>
      <w:pPr>
        <w:pStyle w:val="ListParagraph"/>
        <w:numPr>
          <w:ilvl w:val="0"/>
          <w:numId w:val="6"/>
        </w:numPr>
        <w:spacing w:after="80"/>
      </w:pPr>
      <w:r>
        <w:rPr>
          <w:rFonts w:ascii="Arial" w:cs="Arial" w:eastAsia="Arial" w:hAnsi="Arial"/>
          <w:sz w:val="22"/>
          <w:szCs w:val="22"/>
        </w:rPr>
        <w:t xml:space="preserve">"Your habits, your rewards, your way" — autonomy resonates with adults tired of being told what to do by apps</w:t>
      </w:r>
    </w:p>
    <w:p>
      <w:pPr>
        <w:pStyle w:val="ListParagraph"/>
        <w:numPr>
          <w:ilvl w:val="0"/>
          <w:numId w:val="6"/>
        </w:numPr>
        <w:spacing w:after="80"/>
      </w:pPr>
      <w:r>
        <w:rPr>
          <w:rFonts w:ascii="Arial" w:cs="Arial" w:eastAsia="Arial" w:hAnsi="Arial"/>
          <w:sz w:val="22"/>
          <w:szCs w:val="22"/>
        </w:rPr>
        <w:t xml:space="preserve">Facilitator positioning = ethical marketing, not exploitation</w:t>
      </w:r>
    </w:p>
    <w:p>
      <w:pPr>
        <w:spacing w:after="120"/>
      </w:pPr>
      <w:r>
        <w:rPr>
          <w:rFonts w:ascii="Arial" w:cs="Arial" w:eastAsia="Arial" w:hAnsi="Arial"/>
          <w:sz w:val="22"/>
          <w:szCs w:val="22"/>
        </w:rPr>
        <w:t xml:space="preserve"/>
      </w:r>
    </w:p>
    <w:p>
      <w:pPr>
        <w:spacing w:before="400"/>
      </w:pPr>
      <w:r>
        <w:rPr>
          <w:rFonts w:ascii="Arial" w:cs="Arial" w:eastAsia="Arial" w:hAnsi="Arial"/>
          <w:i/>
          <w:iCs/>
          <w:color w:val="999999"/>
          <w:sz w:val="18"/>
          <w:szCs w:val="18"/>
        </w:rPr>
        <w:t xml:space="preserve">Generated February 11, 2026 from Shortform summaries of Hooked (Nir Eyal) and The Master Guides: Changing Your Habits.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0"/>
    <w:lvlOverride w:ilvl="0">
      <w:startOverride w:val="1"/>
    </w:lvlOverride>
  </w:num>
  <w:num w:numId="5">
    <w:abstractNumId w:val="7"/>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33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D6A4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2026-02-11T09:17:38.930Z</dcterms:created>
  <dcterms:modified xsi:type="dcterms:W3CDTF">2026-02-11T09:17:38.930Z</dcterms:modified>
</cp:coreProperties>
</file>

<file path=docProps/custom.xml><?xml version="1.0" encoding="utf-8"?>
<Properties xmlns="http://schemas.openxmlformats.org/officeDocument/2006/custom-properties" xmlns:vt="http://schemas.openxmlformats.org/officeDocument/2006/docPropsVTypes"/>
</file>