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9686" w14:textId="77777777" w:rsidR="00E942A8" w:rsidRPr="00E942A8" w:rsidRDefault="00E942A8" w:rsidP="000C7D95">
      <w:pPr>
        <w:tabs>
          <w:tab w:val="left" w:pos="720"/>
        </w:tabs>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42A8">
        <w:rPr>
          <w:rFonts w:ascii="Times New Roman" w:eastAsia="Times New Roman" w:hAnsi="Times New Roman" w:cs="Times New Roman"/>
          <w:b/>
          <w:bCs/>
          <w:kern w:val="36"/>
          <w:sz w:val="48"/>
          <w:szCs w:val="48"/>
          <w14:ligatures w14:val="none"/>
        </w:rPr>
        <w:t>AI Concepts Cheat Sheet</w:t>
      </w:r>
    </w:p>
    <w:p w14:paraId="789BF1E7" w14:textId="77777777" w:rsidR="00E942A8" w:rsidRPr="00E942A8" w:rsidRDefault="00E942A8" w:rsidP="00E942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2A8">
        <w:rPr>
          <w:rFonts w:ascii="Times New Roman" w:eastAsia="Times New Roman" w:hAnsi="Times New Roman" w:cs="Times New Roman"/>
          <w:b/>
          <w:bCs/>
          <w:kern w:val="0"/>
          <w:sz w:val="36"/>
          <w:szCs w:val="36"/>
          <w14:ligatures w14:val="none"/>
        </w:rPr>
        <w:t>General AI Terms</w:t>
      </w:r>
    </w:p>
    <w:p w14:paraId="4094C6EB" w14:textId="229F4DE0"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Artificial Intelligence:</w:t>
      </w:r>
      <w:r>
        <w:rPr>
          <w:rFonts w:ascii="Times New Roman" w:eastAsia="Times New Roman" w:hAnsi="Times New Roman" w:cs="Times New Roman"/>
          <w:kern w:val="0"/>
          <w14:ligatures w14:val="none"/>
        </w:rPr>
        <w:t xml:space="preserve"> </w:t>
      </w:r>
      <w:r w:rsidRPr="00E942A8">
        <w:rPr>
          <w:rFonts w:ascii="Times New Roman" w:eastAsia="Times New Roman" w:hAnsi="Times New Roman" w:cs="Times New Roman"/>
          <w:kern w:val="0"/>
          <w14:ligatures w14:val="none"/>
        </w:rPr>
        <w:t xml:space="preserve">Computer systems designed to perform tasks that typically require human intelligence, such as understanding language, recognizing patterns, and making </w:t>
      </w:r>
      <w:r w:rsidRPr="00E942A8">
        <w:rPr>
          <w:rFonts w:ascii="Times New Roman" w:eastAsia="Times New Roman" w:hAnsi="Times New Roman" w:cs="Times New Roman"/>
          <w:kern w:val="0"/>
          <w14:ligatures w14:val="none"/>
        </w:rPr>
        <w:t>decisions.</w:t>
      </w:r>
      <w:r w:rsidRPr="00E942A8">
        <w:rPr>
          <w:rFonts w:ascii="Times New Roman" w:eastAsia="Times New Roman" w:hAnsi="Times New Roman" w:cs="Times New Roman"/>
          <w:kern w:val="0"/>
          <w14:ligatures w14:val="none"/>
        </w:rPr>
        <w:t xml:space="preserve"> In enterprise contexts, AI enables automation and intelligent decision-making across business processes</w:t>
      </w:r>
      <w:r w:rsidR="00354466">
        <w:rPr>
          <w:rFonts w:ascii="Times New Roman" w:eastAsia="Times New Roman" w:hAnsi="Times New Roman" w:cs="Times New Roman"/>
          <w:kern w:val="0"/>
          <w14:ligatures w14:val="none"/>
        </w:rPr>
        <w:t>.</w:t>
      </w:r>
    </w:p>
    <w:p w14:paraId="1C514B48" w14:textId="434283E8"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Machine Learning (ML):</w:t>
      </w:r>
      <w:r w:rsidRPr="00E942A8">
        <w:rPr>
          <w:rFonts w:ascii="Times New Roman" w:eastAsia="Times New Roman" w:hAnsi="Times New Roman" w:cs="Times New Roman"/>
          <w:kern w:val="0"/>
          <w14:ligatures w14:val="none"/>
        </w:rPr>
        <w:t xml:space="preserve"> A subset of AI that uses algorithms to learn from data and make predictions or decisions without explicit programming for each </w:t>
      </w:r>
      <w:r w:rsidRPr="00E942A8">
        <w:rPr>
          <w:rFonts w:ascii="Times New Roman" w:eastAsia="Times New Roman" w:hAnsi="Times New Roman" w:cs="Times New Roman"/>
          <w:kern w:val="0"/>
          <w14:ligatures w14:val="none"/>
        </w:rPr>
        <w:t>task.</w:t>
      </w:r>
      <w:r w:rsidRPr="00E942A8">
        <w:rPr>
          <w:rFonts w:ascii="Times New Roman" w:eastAsia="Times New Roman" w:hAnsi="Times New Roman" w:cs="Times New Roman"/>
          <w:kern w:val="0"/>
          <w14:ligatures w14:val="none"/>
        </w:rPr>
        <w:t xml:space="preserve"> ML powers several ServiceNow capabilities including Predictive Intelligence and Task </w:t>
      </w:r>
      <w:r w:rsidRPr="00E942A8">
        <w:rPr>
          <w:rFonts w:ascii="Times New Roman" w:eastAsia="Times New Roman" w:hAnsi="Times New Roman" w:cs="Times New Roman"/>
          <w:kern w:val="0"/>
          <w14:ligatures w14:val="none"/>
        </w:rPr>
        <w:t>Intelligence.</w:t>
      </w:r>
    </w:p>
    <w:p w14:paraId="73DA5492" w14:textId="79FBBBC0"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Deep Learning (DL):</w:t>
      </w:r>
      <w:r w:rsidRPr="00E942A8">
        <w:rPr>
          <w:rFonts w:ascii="Times New Roman" w:eastAsia="Times New Roman" w:hAnsi="Times New Roman" w:cs="Times New Roman"/>
          <w:kern w:val="0"/>
          <w14:ligatures w14:val="none"/>
        </w:rPr>
        <w:t xml:space="preserve"> A form of machine learning using neural networks with multiple layers to analyze complex data patterns, inspired by the human brain’s network of </w:t>
      </w:r>
      <w:r w:rsidRPr="00E942A8">
        <w:rPr>
          <w:rFonts w:ascii="Times New Roman" w:eastAsia="Times New Roman" w:hAnsi="Times New Roman" w:cs="Times New Roman"/>
          <w:kern w:val="0"/>
          <w14:ligatures w14:val="none"/>
        </w:rPr>
        <w:t>neurons.</w:t>
      </w:r>
      <w:r w:rsidRPr="00E942A8">
        <w:rPr>
          <w:rFonts w:ascii="Times New Roman" w:eastAsia="Times New Roman" w:hAnsi="Times New Roman" w:cs="Times New Roman"/>
          <w:kern w:val="0"/>
          <w14:ligatures w14:val="none"/>
        </w:rPr>
        <w:t xml:space="preserve"> ServiceNow applications utilize deep learning for advanced pattern recognition and </w:t>
      </w:r>
      <w:r w:rsidRPr="00E942A8">
        <w:rPr>
          <w:rFonts w:ascii="Times New Roman" w:eastAsia="Times New Roman" w:hAnsi="Times New Roman" w:cs="Times New Roman"/>
          <w:kern w:val="0"/>
          <w14:ligatures w14:val="none"/>
        </w:rPr>
        <w:t>automation.</w:t>
      </w:r>
    </w:p>
    <w:p w14:paraId="2B693074" w14:textId="6D61045A"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Generative AI (GenAI):</w:t>
      </w:r>
      <w:r w:rsidRPr="00E942A8">
        <w:rPr>
          <w:rFonts w:ascii="Times New Roman" w:eastAsia="Times New Roman" w:hAnsi="Times New Roman" w:cs="Times New Roman"/>
          <w:kern w:val="0"/>
          <w14:ligatures w14:val="none"/>
        </w:rPr>
        <w:t xml:space="preserve"> A branch of AI that focuses on creating new content (text, images, audio, etc.) in response to a </w:t>
      </w:r>
      <w:r w:rsidRPr="00E942A8">
        <w:rPr>
          <w:rFonts w:ascii="Times New Roman" w:eastAsia="Times New Roman" w:hAnsi="Times New Roman" w:cs="Times New Roman"/>
          <w:kern w:val="0"/>
          <w14:ligatures w14:val="none"/>
        </w:rPr>
        <w:t>prompt.</w:t>
      </w:r>
      <w:r w:rsidRPr="00E942A8">
        <w:rPr>
          <w:rFonts w:ascii="Times New Roman" w:eastAsia="Times New Roman" w:hAnsi="Times New Roman" w:cs="Times New Roman"/>
          <w:kern w:val="0"/>
          <w14:ligatures w14:val="none"/>
        </w:rPr>
        <w:t xml:space="preserve"> Generative models like LLMs or diffusion models can produce original text, designs, or even code. In practical terms, GenAI powers things like chatbots that generate answers, tools that create knowledge base articles from outlines, or image AI that designs UI graphics. GenAI is distinguished by its ability to generate rather than just analyze data, and it’s the technology behind Now Assist’s advanced capabilities.</w:t>
      </w:r>
    </w:p>
    <w:p w14:paraId="4E6F5185" w14:textId="62DCEF0E" w:rsidR="000C5A1C" w:rsidRDefault="000C5A1C" w:rsidP="00354466">
      <w:pPr>
        <w:pStyle w:val="p1"/>
        <w:numPr>
          <w:ilvl w:val="0"/>
          <w:numId w:val="1"/>
        </w:numPr>
        <w:jc w:val="both"/>
      </w:pPr>
      <w:r>
        <w:rPr>
          <w:rStyle w:val="s1"/>
          <w:rFonts w:eastAsiaTheme="majorEastAsia"/>
          <w:b/>
          <w:bCs/>
        </w:rPr>
        <w:t>RPA (Robotic Process Automation):</w:t>
      </w:r>
      <w:r>
        <w:t xml:space="preserve"> Technology that uses “software robots” or scripts to emulate human actions in interacting with software. RPA typically automates repetitive GUI-based tasks (like clicking buttons or copying data between systems that don’t have direct integrations). While ServiceNow focuses on workflow and API-based integrations, RPA might come up if a client has legacy systems with no APIs</w:t>
      </w:r>
      <w:r w:rsidR="00793F8A">
        <w:t>. A</w:t>
      </w:r>
      <w:r>
        <w:t xml:space="preserve">n RPA bot could, for example, scrape data from one system and input it into ServiceNow forms. ServiceNow can work alongside RPA (and even launched </w:t>
      </w:r>
      <w:r w:rsidRPr="00354466">
        <w:rPr>
          <w:rStyle w:val="s1"/>
          <w:rFonts w:eastAsiaTheme="majorEastAsia"/>
        </w:rPr>
        <w:t>UI Builder bots in Automation Engine</w:t>
      </w:r>
      <w:r>
        <w:t>), but generally SCs might clarify when to use ServiceNow flows vs. RPA bots depending on integration feasibility.</w:t>
      </w:r>
    </w:p>
    <w:p w14:paraId="4CFC1068" w14:textId="480E0249" w:rsidR="000C5A1C" w:rsidRPr="000C5A1C" w:rsidRDefault="000C5A1C" w:rsidP="00354466">
      <w:pPr>
        <w:pStyle w:val="p1"/>
        <w:numPr>
          <w:ilvl w:val="0"/>
          <w:numId w:val="1"/>
        </w:numPr>
        <w:jc w:val="both"/>
      </w:pPr>
      <w:r>
        <w:rPr>
          <w:rStyle w:val="s1"/>
          <w:rFonts w:eastAsiaTheme="majorEastAsia"/>
          <w:b/>
          <w:bCs/>
        </w:rPr>
        <w:t>DevOps:</w:t>
      </w:r>
      <w:r>
        <w:t xml:space="preserve"> A set of practices and culture that combines software development (Dev) and IT operations (Ops) to shorten the development life cycle and provide continuous delivery with high software quality. In ServiceNow conversations, DevOps might be referenced when integrating with development pipelines or toolchains (e.g., tracking development tasks in ServiceNow, or using ServiceNow Change Management in a CI/CD pipeline). It’s an industry term that signifies automation and monitoring at all steps of software construction, from integration, testing, releasing to deployment and infrastructure management. SCs might encounter this if customers use </w:t>
      </w:r>
      <w:r w:rsidRPr="00354466">
        <w:rPr>
          <w:rStyle w:val="s1"/>
          <w:rFonts w:eastAsiaTheme="majorEastAsia"/>
        </w:rPr>
        <w:t>DevOps tooling</w:t>
      </w:r>
      <w:r>
        <w:t xml:space="preserve"> (Jenkins, Git, etc.) and want to connect them with ServiceNow processes</w:t>
      </w:r>
      <w:r w:rsidR="00354466">
        <w:t>.</w:t>
      </w:r>
    </w:p>
    <w:p w14:paraId="119C194A" w14:textId="79C120B3"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Prompt:</w:t>
      </w:r>
      <w:r w:rsidRPr="00E942A8">
        <w:rPr>
          <w:rFonts w:ascii="Times New Roman" w:eastAsia="Times New Roman" w:hAnsi="Times New Roman" w:cs="Times New Roman"/>
          <w:kern w:val="0"/>
          <w14:ligatures w14:val="none"/>
        </w:rPr>
        <w:t xml:space="preserve"> In generative AI, a prompt is the input or instruction given to an AI model (often an LLM) to guide it in producing a </w:t>
      </w:r>
      <w:r w:rsidRPr="00E942A8">
        <w:rPr>
          <w:rFonts w:ascii="Times New Roman" w:eastAsia="Times New Roman" w:hAnsi="Times New Roman" w:cs="Times New Roman"/>
          <w:kern w:val="0"/>
          <w14:ligatures w14:val="none"/>
        </w:rPr>
        <w:t>response.</w:t>
      </w:r>
      <w:r w:rsidRPr="00E942A8">
        <w:rPr>
          <w:rFonts w:ascii="Times New Roman" w:eastAsia="Times New Roman" w:hAnsi="Times New Roman" w:cs="Times New Roman"/>
          <w:kern w:val="0"/>
          <w14:ligatures w14:val="none"/>
        </w:rPr>
        <w:t xml:space="preserve"> For example, asking “How do I reset my password?” is a prompt to a chatbot. Crafting clear prompts is crucial because a well-defined prompt helps the AI return accurate and relevant output.</w:t>
      </w:r>
    </w:p>
    <w:p w14:paraId="562DC4E5" w14:textId="4A3DC1BD"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Prompt Engineering:</w:t>
      </w:r>
      <w:r w:rsidRPr="00E942A8">
        <w:rPr>
          <w:rFonts w:ascii="Times New Roman" w:eastAsia="Times New Roman" w:hAnsi="Times New Roman" w:cs="Times New Roman"/>
          <w:kern w:val="0"/>
          <w14:ligatures w14:val="none"/>
        </w:rPr>
        <w:t xml:space="preserve"> The process of crafting and refining prompts to improve the performance of generative AI models by providing specific inputs to guide AI toward more accurate and contextually relevant </w:t>
      </w:r>
      <w:r w:rsidRPr="00E942A8">
        <w:rPr>
          <w:rFonts w:ascii="Times New Roman" w:eastAsia="Times New Roman" w:hAnsi="Times New Roman" w:cs="Times New Roman"/>
          <w:kern w:val="0"/>
          <w14:ligatures w14:val="none"/>
        </w:rPr>
        <w:t>outputs.</w:t>
      </w:r>
      <w:r w:rsidRPr="00E942A8">
        <w:rPr>
          <w:rFonts w:ascii="Times New Roman" w:eastAsia="Times New Roman" w:hAnsi="Times New Roman" w:cs="Times New Roman"/>
          <w:kern w:val="0"/>
          <w14:ligatures w14:val="none"/>
        </w:rPr>
        <w:t xml:space="preserve"> It bridges the gap between vague queries and specific, actionable </w:t>
      </w:r>
      <w:r w:rsidRPr="00E942A8">
        <w:rPr>
          <w:rFonts w:ascii="Times New Roman" w:eastAsia="Times New Roman" w:hAnsi="Times New Roman" w:cs="Times New Roman"/>
          <w:kern w:val="0"/>
          <w14:ligatures w14:val="none"/>
        </w:rPr>
        <w:t>results.</w:t>
      </w:r>
    </w:p>
    <w:p w14:paraId="2C82F4CA" w14:textId="349FB578"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LLM (Large Language Model):</w:t>
      </w:r>
      <w:r w:rsidRPr="00E942A8">
        <w:rPr>
          <w:rFonts w:ascii="Times New Roman" w:eastAsia="Times New Roman" w:hAnsi="Times New Roman" w:cs="Times New Roman"/>
          <w:kern w:val="0"/>
          <w14:ligatures w14:val="none"/>
        </w:rPr>
        <w:t xml:space="preserve"> A class of AI models with billions of parameters, trained on huge text datasets to understand and generate human-like </w:t>
      </w:r>
      <w:r w:rsidRPr="00E942A8">
        <w:rPr>
          <w:rFonts w:ascii="Times New Roman" w:eastAsia="Times New Roman" w:hAnsi="Times New Roman" w:cs="Times New Roman"/>
          <w:kern w:val="0"/>
          <w14:ligatures w14:val="none"/>
        </w:rPr>
        <w:t>language.</w:t>
      </w:r>
      <w:r w:rsidRPr="00E942A8">
        <w:rPr>
          <w:rFonts w:ascii="Times New Roman" w:eastAsia="Times New Roman" w:hAnsi="Times New Roman" w:cs="Times New Roman"/>
          <w:kern w:val="0"/>
          <w14:ligatures w14:val="none"/>
        </w:rPr>
        <w:t xml:space="preserve"> LLMs (like OpenAI’s GPT or ServiceNow’s </w:t>
      </w:r>
      <w:r w:rsidRPr="00E942A8">
        <w:rPr>
          <w:rFonts w:ascii="Times New Roman" w:eastAsia="Times New Roman" w:hAnsi="Times New Roman" w:cs="Times New Roman"/>
          <w:kern w:val="0"/>
          <w14:ligatures w14:val="none"/>
        </w:rPr>
        <w:t>domain specific</w:t>
      </w:r>
      <w:r w:rsidRPr="00E942A8">
        <w:rPr>
          <w:rFonts w:ascii="Times New Roman" w:eastAsia="Times New Roman" w:hAnsi="Times New Roman" w:cs="Times New Roman"/>
          <w:kern w:val="0"/>
          <w14:ligatures w14:val="none"/>
        </w:rPr>
        <w:t xml:space="preserve"> Now LLM) can recognize patterns in text and produce answers, summaries, or even code. They power many GenAI features by comprehending context and producing coherent responses.</w:t>
      </w:r>
    </w:p>
    <w:p w14:paraId="36F5B91B" w14:textId="769A214C"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AI Agent:</w:t>
      </w:r>
      <w:r w:rsidRPr="00E942A8">
        <w:rPr>
          <w:rFonts w:ascii="Times New Roman" w:eastAsia="Times New Roman" w:hAnsi="Times New Roman" w:cs="Times New Roman"/>
          <w:kern w:val="0"/>
          <w14:ligatures w14:val="none"/>
        </w:rPr>
        <w:t xml:space="preserve"> An AI agent is an autonomous software system that can observe, decide, and act to accomplish goals on a user’s </w:t>
      </w:r>
      <w:r w:rsidRPr="00E942A8">
        <w:rPr>
          <w:rFonts w:ascii="Times New Roman" w:eastAsia="Times New Roman" w:hAnsi="Times New Roman" w:cs="Times New Roman"/>
          <w:kern w:val="0"/>
          <w14:ligatures w14:val="none"/>
        </w:rPr>
        <w:t>behalf.</w:t>
      </w:r>
      <w:r w:rsidRPr="00E942A8">
        <w:rPr>
          <w:rFonts w:ascii="Times New Roman" w:eastAsia="Times New Roman" w:hAnsi="Times New Roman" w:cs="Times New Roman"/>
          <w:kern w:val="0"/>
          <w14:ligatures w14:val="none"/>
        </w:rPr>
        <w:t xml:space="preserve"> It uses AI to reason and plan actions, sometimes calling tools or </w:t>
      </w:r>
      <w:r w:rsidRPr="00E942A8">
        <w:rPr>
          <w:rFonts w:ascii="Times New Roman" w:eastAsia="Times New Roman" w:hAnsi="Times New Roman" w:cs="Times New Roman"/>
          <w:kern w:val="0"/>
          <w14:ligatures w14:val="none"/>
        </w:rPr>
        <w:lastRenderedPageBreak/>
        <w:t>other systems to achieve tasks. For example, an AI agent might automatically triage incidents or perform multi-step workflows without human intervention. In ServiceNow, AI Agents refer to intelligent agents built on the Now Platform that can proactively handle tasks or conversations.</w:t>
      </w:r>
    </w:p>
    <w:p w14:paraId="5BBF88FF" w14:textId="5CF4B28D"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Agentic AI:</w:t>
      </w:r>
      <w:r w:rsidRPr="00E942A8">
        <w:rPr>
          <w:rFonts w:ascii="Times New Roman" w:eastAsia="Times New Roman" w:hAnsi="Times New Roman" w:cs="Times New Roman"/>
          <w:kern w:val="0"/>
          <w14:ligatures w14:val="none"/>
        </w:rPr>
        <w:t xml:space="preserve"> The framework for creating autonomous AI systems, while AI agents are the building blocks within that </w:t>
      </w:r>
      <w:r w:rsidRPr="00E942A8">
        <w:rPr>
          <w:rFonts w:ascii="Times New Roman" w:eastAsia="Times New Roman" w:hAnsi="Times New Roman" w:cs="Times New Roman"/>
          <w:kern w:val="0"/>
          <w14:ligatures w14:val="none"/>
        </w:rPr>
        <w:t>framework.</w:t>
      </w:r>
      <w:r w:rsidRPr="00E942A8">
        <w:rPr>
          <w:rFonts w:ascii="Times New Roman" w:eastAsia="Times New Roman" w:hAnsi="Times New Roman" w:cs="Times New Roman"/>
          <w:kern w:val="0"/>
          <w14:ligatures w14:val="none"/>
        </w:rPr>
        <w:t xml:space="preserve"> ServiceNow AI Agents don’t just assist but act autonomously, resolving issues, making decisions, and interacting with their </w:t>
      </w:r>
      <w:r w:rsidRPr="00E942A8">
        <w:rPr>
          <w:rFonts w:ascii="Times New Roman" w:eastAsia="Times New Roman" w:hAnsi="Times New Roman" w:cs="Times New Roman"/>
          <w:kern w:val="0"/>
          <w14:ligatures w14:val="none"/>
        </w:rPr>
        <w:t>environments.</w:t>
      </w:r>
    </w:p>
    <w:p w14:paraId="0BCB24D7" w14:textId="77777777"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Inference:</w:t>
      </w:r>
      <w:r w:rsidRPr="00E942A8">
        <w:rPr>
          <w:rFonts w:ascii="Times New Roman" w:eastAsia="Times New Roman" w:hAnsi="Times New Roman" w:cs="Times New Roman"/>
          <w:kern w:val="0"/>
          <w14:ligatures w14:val="none"/>
        </w:rPr>
        <w:t xml:space="preserve"> In machine learning, inference is the process of running a trained model to get predictions or outputs from new input data. It’s essentially “using” the model after training. For instance, when an AI model is asked a question and it produces an answer, it’s performing inference. Unlike training (which is the learning phase), inference is fast and happens each time the model is used in practice.</w:t>
      </w:r>
    </w:p>
    <w:p w14:paraId="0B511264" w14:textId="1224AAD9"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Training Data:</w:t>
      </w:r>
      <w:r w:rsidRPr="00E942A8">
        <w:rPr>
          <w:rFonts w:ascii="Times New Roman" w:eastAsia="Times New Roman" w:hAnsi="Times New Roman" w:cs="Times New Roman"/>
          <w:kern w:val="0"/>
          <w14:ligatures w14:val="none"/>
        </w:rPr>
        <w:t xml:space="preserve"> The dataset of examples used to teach an AI model during its learning phase. Training data can be text, images, or any relevant information paired with expected outcomes. The quality and breadth of training data heavily influence a model’s performance</w:t>
      </w:r>
      <w:r w:rsidR="00354466">
        <w:rPr>
          <w:rFonts w:ascii="Times New Roman" w:eastAsia="Times New Roman" w:hAnsi="Times New Roman" w:cs="Times New Roman"/>
          <w:kern w:val="0"/>
          <w14:ligatures w14:val="none"/>
        </w:rPr>
        <w:t xml:space="preserve">; </w:t>
      </w:r>
      <w:r w:rsidRPr="00E942A8">
        <w:rPr>
          <w:rFonts w:ascii="Times New Roman" w:eastAsia="Times New Roman" w:hAnsi="Times New Roman" w:cs="Times New Roman"/>
          <w:kern w:val="0"/>
          <w14:ligatures w14:val="none"/>
        </w:rPr>
        <w:t>for example, an LLM trained on IT service dialogues will learn ServiceNow-specific terminology. Good training data should be representative of the tasks and free of bias.</w:t>
      </w:r>
    </w:p>
    <w:p w14:paraId="403B4857" w14:textId="3D4D04C3"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Fine-Tuning:</w:t>
      </w:r>
      <w:r w:rsidRPr="00E942A8">
        <w:rPr>
          <w:rFonts w:ascii="Times New Roman" w:eastAsia="Times New Roman" w:hAnsi="Times New Roman" w:cs="Times New Roman"/>
          <w:kern w:val="0"/>
          <w14:ligatures w14:val="none"/>
        </w:rPr>
        <w:t xml:space="preserve"> The process of taking a pre-trained AI model and further training it on a specific, smaller dataset to adapt it to a particular task or </w:t>
      </w:r>
      <w:r w:rsidRPr="00E942A8">
        <w:rPr>
          <w:rFonts w:ascii="Times New Roman" w:eastAsia="Times New Roman" w:hAnsi="Times New Roman" w:cs="Times New Roman"/>
          <w:kern w:val="0"/>
          <w14:ligatures w14:val="none"/>
        </w:rPr>
        <w:t>domain.</w:t>
      </w:r>
      <w:r w:rsidRPr="00E942A8">
        <w:rPr>
          <w:rFonts w:ascii="Times New Roman" w:eastAsia="Times New Roman" w:hAnsi="Times New Roman" w:cs="Times New Roman"/>
          <w:kern w:val="0"/>
          <w14:ligatures w14:val="none"/>
        </w:rPr>
        <w:t xml:space="preserve"> Fine-tuning is a form of transfer learning</w:t>
      </w:r>
      <w:r w:rsidR="00354466">
        <w:rPr>
          <w:rFonts w:ascii="Times New Roman" w:eastAsia="Times New Roman" w:hAnsi="Times New Roman" w:cs="Times New Roman"/>
          <w:kern w:val="0"/>
          <w14:ligatures w14:val="none"/>
        </w:rPr>
        <w:t xml:space="preserve">: </w:t>
      </w:r>
      <w:r w:rsidRPr="00E942A8">
        <w:rPr>
          <w:rFonts w:ascii="Times New Roman" w:eastAsia="Times New Roman" w:hAnsi="Times New Roman" w:cs="Times New Roman"/>
          <w:kern w:val="0"/>
          <w14:ligatures w14:val="none"/>
        </w:rPr>
        <w:t>it refines a model’s knowledge without training from scratch. For example, you might fine-tune a general language model on your company’s IT support tickets so it better handles ITSM-related questions. This typically yields a more tailored model that performs better on niche tasks.</w:t>
      </w:r>
    </w:p>
    <w:p w14:paraId="3D530C6B" w14:textId="21BBD00E"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Hallucination:</w:t>
      </w:r>
      <w:r w:rsidRPr="00E942A8">
        <w:rPr>
          <w:rFonts w:ascii="Times New Roman" w:eastAsia="Times New Roman" w:hAnsi="Times New Roman" w:cs="Times New Roman"/>
          <w:kern w:val="0"/>
          <w14:ligatures w14:val="none"/>
        </w:rPr>
        <w:t xml:space="preserve"> In AI, a hallucination refers to when a model generates information that is false, nonsensical, or not grounded in its training </w:t>
      </w:r>
      <w:r w:rsidRPr="00E942A8">
        <w:rPr>
          <w:rFonts w:ascii="Times New Roman" w:eastAsia="Times New Roman" w:hAnsi="Times New Roman" w:cs="Times New Roman"/>
          <w:kern w:val="0"/>
          <w14:ligatures w14:val="none"/>
        </w:rPr>
        <w:t>data.</w:t>
      </w:r>
      <w:r w:rsidRPr="00E942A8">
        <w:rPr>
          <w:rFonts w:ascii="Times New Roman" w:eastAsia="Times New Roman" w:hAnsi="Times New Roman" w:cs="Times New Roman"/>
          <w:kern w:val="0"/>
          <w14:ligatures w14:val="none"/>
        </w:rPr>
        <w:t xml:space="preserve"> The AI “makes it up” confidently</w:t>
      </w:r>
      <w:r w:rsidR="00354466">
        <w:rPr>
          <w:rFonts w:ascii="Times New Roman" w:eastAsia="Times New Roman" w:hAnsi="Times New Roman" w:cs="Times New Roman"/>
          <w:kern w:val="0"/>
          <w14:ligatures w14:val="none"/>
        </w:rPr>
        <w:t xml:space="preserve">: </w:t>
      </w:r>
      <w:r w:rsidRPr="00E942A8">
        <w:rPr>
          <w:rFonts w:ascii="Times New Roman" w:eastAsia="Times New Roman" w:hAnsi="Times New Roman" w:cs="Times New Roman"/>
          <w:kern w:val="0"/>
          <w14:ligatures w14:val="none"/>
        </w:rPr>
        <w:t xml:space="preserve">for example, an LLM might invent a fictitious error code or a non-existent knowledge article. Hallucinations are a well-known risk with generative </w:t>
      </w:r>
      <w:r w:rsidRPr="00E942A8">
        <w:rPr>
          <w:rFonts w:ascii="Times New Roman" w:eastAsia="Times New Roman" w:hAnsi="Times New Roman" w:cs="Times New Roman"/>
          <w:kern w:val="0"/>
          <w14:ligatures w14:val="none"/>
        </w:rPr>
        <w:t>models.</w:t>
      </w:r>
      <w:r w:rsidRPr="00E942A8">
        <w:rPr>
          <w:rFonts w:ascii="Times New Roman" w:eastAsia="Times New Roman" w:hAnsi="Times New Roman" w:cs="Times New Roman"/>
          <w:kern w:val="0"/>
          <w14:ligatures w14:val="none"/>
        </w:rPr>
        <w:t xml:space="preserve"> Mitigation strategies include grounding the model’s responses in real data</w:t>
      </w:r>
      <w:r w:rsidR="00354466">
        <w:rPr>
          <w:rFonts w:ascii="Times New Roman" w:eastAsia="Times New Roman" w:hAnsi="Times New Roman" w:cs="Times New Roman"/>
          <w:kern w:val="0"/>
          <w14:ligatures w14:val="none"/>
        </w:rPr>
        <w:t xml:space="preserve"> (RAG)</w:t>
      </w:r>
      <w:r w:rsidRPr="00E942A8">
        <w:rPr>
          <w:rFonts w:ascii="Times New Roman" w:eastAsia="Times New Roman" w:hAnsi="Times New Roman" w:cs="Times New Roman"/>
          <w:kern w:val="0"/>
          <w14:ligatures w14:val="none"/>
        </w:rPr>
        <w:t xml:space="preserve"> and human review for critical outputs.</w:t>
      </w:r>
    </w:p>
    <w:p w14:paraId="221E852F" w14:textId="4FED0A8A" w:rsid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Transformer Architecture:</w:t>
      </w:r>
      <w:r w:rsidRPr="00E942A8">
        <w:rPr>
          <w:rFonts w:ascii="Times New Roman" w:eastAsia="Times New Roman" w:hAnsi="Times New Roman" w:cs="Times New Roman"/>
          <w:kern w:val="0"/>
          <w14:ligatures w14:val="none"/>
        </w:rPr>
        <w:t xml:space="preserve"> A neural network architecture that uses self-attention mechanisms to process sequences of data, foundational for many </w:t>
      </w:r>
      <w:r w:rsidRPr="00E942A8">
        <w:rPr>
          <w:rFonts w:ascii="Times New Roman" w:eastAsia="Times New Roman" w:hAnsi="Times New Roman" w:cs="Times New Roman"/>
          <w:kern w:val="0"/>
          <w14:ligatures w14:val="none"/>
        </w:rPr>
        <w:t>LLMs.</w:t>
      </w:r>
      <w:r w:rsidRPr="00E942A8">
        <w:rPr>
          <w:rFonts w:ascii="Times New Roman" w:eastAsia="Times New Roman" w:hAnsi="Times New Roman" w:cs="Times New Roman"/>
          <w:kern w:val="0"/>
          <w14:ligatures w14:val="none"/>
        </w:rPr>
        <w:t xml:space="preserve"> Transformers avoid sequential processing limitations by analyzing all parts of input </w:t>
      </w:r>
      <w:r w:rsidRPr="00E942A8">
        <w:rPr>
          <w:rFonts w:ascii="Times New Roman" w:eastAsia="Times New Roman" w:hAnsi="Times New Roman" w:cs="Times New Roman"/>
          <w:kern w:val="0"/>
          <w14:ligatures w14:val="none"/>
        </w:rPr>
        <w:t>simultaneously.</w:t>
      </w:r>
    </w:p>
    <w:p w14:paraId="231D978D" w14:textId="7698F190" w:rsidR="00E942A8" w:rsidRPr="00E942A8" w:rsidRDefault="00E942A8" w:rsidP="0035446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942A8">
        <w:rPr>
          <w:rFonts w:ascii="Times New Roman" w:eastAsia="Times New Roman" w:hAnsi="Times New Roman" w:cs="Times New Roman"/>
          <w:b/>
          <w:bCs/>
          <w:kern w:val="0"/>
          <w14:ligatures w14:val="none"/>
        </w:rPr>
        <w:t>Natural Language Processing (NLP):</w:t>
      </w:r>
      <w:r w:rsidRPr="00E942A8">
        <w:rPr>
          <w:rFonts w:ascii="Times New Roman" w:eastAsia="Times New Roman" w:hAnsi="Times New Roman" w:cs="Times New Roman"/>
          <w:kern w:val="0"/>
          <w14:ligatures w14:val="none"/>
        </w:rPr>
        <w:t xml:space="preserve"> A branch of AI that enables computers to understand and interpret text and spoken words, </w:t>
      </w:r>
      <w:r w:rsidR="000C7D95" w:rsidRPr="00E942A8">
        <w:rPr>
          <w:rFonts w:ascii="Times New Roman" w:eastAsia="Times New Roman" w:hAnsi="Times New Roman" w:cs="Times New Roman"/>
          <w:kern w:val="0"/>
          <w14:ligatures w14:val="none"/>
        </w:rPr>
        <w:t>like</w:t>
      </w:r>
      <w:r w:rsidRPr="00E942A8">
        <w:rPr>
          <w:rFonts w:ascii="Times New Roman" w:eastAsia="Times New Roman" w:hAnsi="Times New Roman" w:cs="Times New Roman"/>
          <w:kern w:val="0"/>
          <w14:ligatures w14:val="none"/>
        </w:rPr>
        <w:t xml:space="preserve"> how humans </w:t>
      </w:r>
      <w:r w:rsidRPr="00E942A8">
        <w:rPr>
          <w:rFonts w:ascii="Times New Roman" w:eastAsia="Times New Roman" w:hAnsi="Times New Roman" w:cs="Times New Roman"/>
          <w:kern w:val="0"/>
          <w14:ligatures w14:val="none"/>
        </w:rPr>
        <w:t>do.</w:t>
      </w:r>
      <w:r w:rsidRPr="00E942A8">
        <w:rPr>
          <w:rFonts w:ascii="Times New Roman" w:eastAsia="Times New Roman" w:hAnsi="Times New Roman" w:cs="Times New Roman"/>
          <w:kern w:val="0"/>
          <w14:ligatures w14:val="none"/>
        </w:rPr>
        <w:t xml:space="preserve"> NLP allows organizations to process and make sense of unstructured data </w:t>
      </w:r>
      <w:r w:rsidRPr="00E942A8">
        <w:rPr>
          <w:rFonts w:ascii="Times New Roman" w:eastAsia="Times New Roman" w:hAnsi="Times New Roman" w:cs="Times New Roman"/>
          <w:kern w:val="0"/>
          <w14:ligatures w14:val="none"/>
        </w:rPr>
        <w:t>automatically.</w:t>
      </w:r>
    </w:p>
    <w:p w14:paraId="77E010A6" w14:textId="4533FCA7" w:rsidR="00E942A8" w:rsidRDefault="00E942A8" w:rsidP="00E942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Data Processing and AI</w:t>
      </w:r>
    </w:p>
    <w:p w14:paraId="50D49659" w14:textId="537D8F28" w:rsidR="00E942A8" w:rsidRDefault="00E942A8" w:rsidP="00354466">
      <w:pPr>
        <w:pStyle w:val="ListParagraph"/>
        <w:numPr>
          <w:ilvl w:val="0"/>
          <w:numId w:val="3"/>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E942A8">
        <w:rPr>
          <w:rFonts w:ascii="Times New Roman" w:eastAsia="Times New Roman" w:hAnsi="Times New Roman" w:cs="Times New Roman"/>
          <w:b/>
          <w:bCs/>
          <w:kern w:val="0"/>
          <w14:ligatures w14:val="none"/>
        </w:rPr>
        <w:t xml:space="preserve">Tokenization: </w:t>
      </w:r>
      <w:r w:rsidRPr="00E942A8">
        <w:rPr>
          <w:rFonts w:ascii="Times New Roman" w:eastAsia="Times New Roman" w:hAnsi="Times New Roman" w:cs="Times New Roman"/>
          <w:kern w:val="0"/>
          <w14:ligatures w14:val="none"/>
        </w:rPr>
        <w:t>The process of converting text into tokens (words, sub</w:t>
      </w:r>
      <w:r>
        <w:rPr>
          <w:rFonts w:ascii="Times New Roman" w:eastAsia="Times New Roman" w:hAnsi="Times New Roman" w:cs="Times New Roman"/>
          <w:kern w:val="0"/>
          <w14:ligatures w14:val="none"/>
        </w:rPr>
        <w:t>-</w:t>
      </w:r>
      <w:r w:rsidRPr="00E942A8">
        <w:rPr>
          <w:rFonts w:ascii="Times New Roman" w:eastAsia="Times New Roman" w:hAnsi="Times New Roman" w:cs="Times New Roman"/>
          <w:kern w:val="0"/>
          <w14:ligatures w14:val="none"/>
        </w:rPr>
        <w:t xml:space="preserve">words, or characters) that AI models can </w:t>
      </w:r>
      <w:r w:rsidRPr="00E942A8">
        <w:rPr>
          <w:rFonts w:ascii="Times New Roman" w:eastAsia="Times New Roman" w:hAnsi="Times New Roman" w:cs="Times New Roman"/>
          <w:kern w:val="0"/>
          <w14:ligatures w14:val="none"/>
        </w:rPr>
        <w:t>process.</w:t>
      </w:r>
      <w:r w:rsidRPr="00E942A8">
        <w:rPr>
          <w:rFonts w:ascii="Times New Roman" w:eastAsia="Times New Roman" w:hAnsi="Times New Roman" w:cs="Times New Roman"/>
          <w:kern w:val="0"/>
          <w14:ligatures w14:val="none"/>
        </w:rPr>
        <w:t xml:space="preserve"> This tokenized representation allows language models to process text more </w:t>
      </w:r>
      <w:r w:rsidRPr="00E942A8">
        <w:rPr>
          <w:rFonts w:ascii="Times New Roman" w:eastAsia="Times New Roman" w:hAnsi="Times New Roman" w:cs="Times New Roman"/>
          <w:kern w:val="0"/>
          <w14:ligatures w14:val="none"/>
        </w:rPr>
        <w:t>efficiently.</w:t>
      </w:r>
    </w:p>
    <w:p w14:paraId="0A825340" w14:textId="1D7EEF56" w:rsidR="00E942A8" w:rsidRPr="00E942A8" w:rsidRDefault="00E942A8" w:rsidP="00354466">
      <w:pPr>
        <w:pStyle w:val="ListParagraph"/>
        <w:numPr>
          <w:ilvl w:val="0"/>
          <w:numId w:val="3"/>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E942A8">
        <w:rPr>
          <w:rFonts w:ascii="Times New Roman" w:eastAsia="Times New Roman" w:hAnsi="Times New Roman" w:cs="Times New Roman"/>
          <w:b/>
          <w:bCs/>
          <w:kern w:val="0"/>
          <w14:ligatures w14:val="none"/>
        </w:rPr>
        <w:t xml:space="preserve">Embedding: </w:t>
      </w:r>
      <w:r w:rsidRPr="00E942A8">
        <w:rPr>
          <w:rFonts w:ascii="Times New Roman" w:eastAsia="Times New Roman" w:hAnsi="Times New Roman" w:cs="Times New Roman"/>
          <w:kern w:val="0"/>
          <w14:ligatures w14:val="none"/>
        </w:rPr>
        <w:t xml:space="preserve">Numerical representations of data (text, images, etc.) in the form of high-dimensional vectors that capture semantic or contextual </w:t>
      </w:r>
      <w:r w:rsidRPr="00E942A8">
        <w:rPr>
          <w:rFonts w:ascii="Times New Roman" w:eastAsia="Times New Roman" w:hAnsi="Times New Roman" w:cs="Times New Roman"/>
          <w:kern w:val="0"/>
          <w14:ligatures w14:val="none"/>
        </w:rPr>
        <w:t>features.</w:t>
      </w:r>
      <w:r w:rsidRPr="00E942A8">
        <w:rPr>
          <w:rFonts w:ascii="Times New Roman" w:eastAsia="Times New Roman" w:hAnsi="Times New Roman" w:cs="Times New Roman"/>
          <w:kern w:val="0"/>
          <w14:ligatures w14:val="none"/>
        </w:rPr>
        <w:t xml:space="preserve"> Embeddings are stored in vector databases for efficient similarity </w:t>
      </w:r>
      <w:r w:rsidRPr="00E942A8">
        <w:rPr>
          <w:rFonts w:ascii="Times New Roman" w:eastAsia="Times New Roman" w:hAnsi="Times New Roman" w:cs="Times New Roman"/>
          <w:kern w:val="0"/>
          <w14:ligatures w14:val="none"/>
        </w:rPr>
        <w:t>searches.</w:t>
      </w:r>
    </w:p>
    <w:p w14:paraId="30E1C12B" w14:textId="1D2F20BC" w:rsidR="00E942A8" w:rsidRPr="00E942A8" w:rsidRDefault="00E942A8" w:rsidP="00354466">
      <w:pPr>
        <w:pStyle w:val="ListParagraph"/>
        <w:numPr>
          <w:ilvl w:val="0"/>
          <w:numId w:val="3"/>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E942A8">
        <w:rPr>
          <w:rFonts w:ascii="Times New Roman" w:eastAsia="Times New Roman" w:hAnsi="Times New Roman" w:cs="Times New Roman"/>
          <w:b/>
          <w:bCs/>
          <w:kern w:val="0"/>
          <w14:ligatures w14:val="none"/>
        </w:rPr>
        <w:t xml:space="preserve">Vector Database: </w:t>
      </w:r>
      <w:r w:rsidRPr="00E942A8">
        <w:rPr>
          <w:rFonts w:ascii="Times New Roman" w:eastAsia="Times New Roman" w:hAnsi="Times New Roman" w:cs="Times New Roman"/>
          <w:kern w:val="0"/>
          <w14:ligatures w14:val="none"/>
        </w:rPr>
        <w:t xml:space="preserve">Specialized databases that store embeddings as numerical arrays designed for efficient similarity searches using techniques like hierarchical navigable small worlds (HNSW) or inverted file (IVF) </w:t>
      </w:r>
      <w:r w:rsidRPr="00E942A8">
        <w:rPr>
          <w:rFonts w:ascii="Times New Roman" w:eastAsia="Times New Roman" w:hAnsi="Times New Roman" w:cs="Times New Roman"/>
          <w:kern w:val="0"/>
          <w14:ligatures w14:val="none"/>
        </w:rPr>
        <w:t>indexing.</w:t>
      </w:r>
      <w:r w:rsidRPr="00E942A8">
        <w:rPr>
          <w:rFonts w:ascii="Times New Roman" w:eastAsia="Times New Roman" w:hAnsi="Times New Roman" w:cs="Times New Roman"/>
          <w:kern w:val="0"/>
          <w14:ligatures w14:val="none"/>
        </w:rPr>
        <w:t xml:space="preserve"> These databases quickly locate vectors that are “close” to a query vector based on distance </w:t>
      </w:r>
      <w:r w:rsidRPr="00E942A8">
        <w:rPr>
          <w:rFonts w:ascii="Times New Roman" w:eastAsia="Times New Roman" w:hAnsi="Times New Roman" w:cs="Times New Roman"/>
          <w:kern w:val="0"/>
          <w14:ligatures w14:val="none"/>
        </w:rPr>
        <w:t>metrics.</w:t>
      </w:r>
    </w:p>
    <w:p w14:paraId="1BE1769A" w14:textId="3161E833" w:rsidR="00E942A8" w:rsidRPr="000C5A1C" w:rsidRDefault="00E942A8" w:rsidP="00354466">
      <w:pPr>
        <w:pStyle w:val="ListParagraph"/>
        <w:numPr>
          <w:ilvl w:val="0"/>
          <w:numId w:val="3"/>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E942A8">
        <w:rPr>
          <w:rFonts w:ascii="Times New Roman" w:eastAsia="Times New Roman" w:hAnsi="Times New Roman" w:cs="Times New Roman"/>
          <w:b/>
          <w:bCs/>
          <w:kern w:val="0"/>
          <w14:ligatures w14:val="none"/>
        </w:rPr>
        <w:t xml:space="preserve">Retrieval-Augmented Generation (RAG): </w:t>
      </w:r>
      <w:r w:rsidRPr="00E942A8">
        <w:rPr>
          <w:rFonts w:ascii="Times New Roman" w:eastAsia="Times New Roman" w:hAnsi="Times New Roman" w:cs="Times New Roman"/>
          <w:kern w:val="0"/>
          <w14:ligatures w14:val="none"/>
        </w:rPr>
        <w:t xml:space="preserve">A technique for enhancing the accuracy and reliability of generative AI models with facts fetched from specific and relevant data </w:t>
      </w:r>
      <w:r w:rsidRPr="00E942A8">
        <w:rPr>
          <w:rFonts w:ascii="Times New Roman" w:eastAsia="Times New Roman" w:hAnsi="Times New Roman" w:cs="Times New Roman"/>
          <w:kern w:val="0"/>
          <w14:ligatures w14:val="none"/>
        </w:rPr>
        <w:t>sources.</w:t>
      </w:r>
      <w:r w:rsidRPr="00E942A8">
        <w:rPr>
          <w:rFonts w:ascii="Times New Roman" w:eastAsia="Times New Roman" w:hAnsi="Times New Roman" w:cs="Times New Roman"/>
          <w:kern w:val="0"/>
          <w14:ligatures w14:val="none"/>
        </w:rPr>
        <w:t xml:space="preserve"> RAG extends LLM capabilities to specific domains or organizational knowledge bases without retraining the </w:t>
      </w:r>
      <w:r w:rsidRPr="00E942A8">
        <w:rPr>
          <w:rFonts w:ascii="Times New Roman" w:eastAsia="Times New Roman" w:hAnsi="Times New Roman" w:cs="Times New Roman"/>
          <w:kern w:val="0"/>
          <w14:ligatures w14:val="none"/>
        </w:rPr>
        <w:t>model.</w:t>
      </w:r>
    </w:p>
    <w:p w14:paraId="7D683651" w14:textId="77777777" w:rsidR="000C5A1C" w:rsidRDefault="000C5A1C" w:rsidP="00354466">
      <w:pPr>
        <w:pStyle w:val="p1"/>
        <w:numPr>
          <w:ilvl w:val="0"/>
          <w:numId w:val="3"/>
        </w:numPr>
        <w:jc w:val="both"/>
      </w:pPr>
      <w:r>
        <w:rPr>
          <w:rStyle w:val="s1"/>
          <w:rFonts w:eastAsiaTheme="majorEastAsia"/>
          <w:b/>
          <w:bCs/>
        </w:rPr>
        <w:t>Data Pipeline:</w:t>
      </w:r>
      <w:r>
        <w:t xml:space="preserve"> A data pipeline is the series of steps and processes that raw data goes through from its source to its destination or use. In AI projects, this typically includes data collection (from databases, logs, etc.), data processing or transformation (cleaning, normalizing, feature extraction), and then </w:t>
      </w:r>
      <w:r>
        <w:lastRenderedPageBreak/>
        <w:t>feeding into an AI model for training or inference. For example, a pipeline might take incoming incident data, scrub out sensitive info, then send it to an ML model that predicts incident priority. Understanding the pipeline is important for ensuring data quality and timely updates in AI-driven solutions.</w:t>
      </w:r>
    </w:p>
    <w:p w14:paraId="21F8C155" w14:textId="3A6714A0" w:rsidR="000C5A1C" w:rsidRDefault="000C5A1C" w:rsidP="00354466">
      <w:pPr>
        <w:pStyle w:val="p1"/>
        <w:numPr>
          <w:ilvl w:val="0"/>
          <w:numId w:val="3"/>
        </w:numPr>
        <w:jc w:val="both"/>
      </w:pPr>
      <w:r>
        <w:rPr>
          <w:rStyle w:val="s1"/>
          <w:rFonts w:eastAsiaTheme="majorEastAsia"/>
          <w:b/>
          <w:bCs/>
        </w:rPr>
        <w:t>PII (Personally Identifiable Information):</w:t>
      </w:r>
      <w:r>
        <w:t xml:space="preserve"> Any data that can identify an individual, such as names, addresses, emails, phone numbers, social security numbers, or even things like device IDs. In a ServiceNow context, PII might appear in incident descriptions or HR cases. Protecting PII is crucial</w:t>
      </w:r>
      <w:r w:rsidR="00354466">
        <w:t xml:space="preserve">; </w:t>
      </w:r>
      <w:r>
        <w:t xml:space="preserve">best practices include masking or encrypting it, </w:t>
      </w:r>
      <w:r w:rsidRPr="00354466">
        <w:rPr>
          <w:rStyle w:val="s1"/>
          <w:rFonts w:eastAsiaTheme="majorEastAsia"/>
        </w:rPr>
        <w:t>minimizing</w:t>
      </w:r>
      <w:r>
        <w:t xml:space="preserve"> its use, and complying with privacy regulations (like GDPR). When using AI, SCs must ensure that PII is handled carefully (e.g. not inadvertently exposing it via a chatbot or sending it to external AI services without proper safeguards).</w:t>
      </w:r>
    </w:p>
    <w:p w14:paraId="5F1D8FC0" w14:textId="4D60E9E1" w:rsidR="000C5A1C" w:rsidRDefault="000C5A1C" w:rsidP="00354466">
      <w:pPr>
        <w:pStyle w:val="p1"/>
        <w:numPr>
          <w:ilvl w:val="0"/>
          <w:numId w:val="3"/>
        </w:numPr>
        <w:jc w:val="both"/>
      </w:pPr>
      <w:r>
        <w:rPr>
          <w:rStyle w:val="s1"/>
          <w:rFonts w:eastAsiaTheme="majorEastAsia"/>
          <w:b/>
          <w:bCs/>
        </w:rPr>
        <w:t>Encryption:</w:t>
      </w:r>
      <w:r>
        <w:t xml:space="preserve"> A security mechanism that scrambles data so that only authorized parties can read it. It uses mathematical algorithms (and keys) to encode data. In ServiceNow, encryption might be used for data at rest (in the database) or in transit (over networks) e.g., using TLS for data transmitted to an external AI API. For AI discussions, encryption is relevant if, say, customer data is being sent to an LLM for processing: one might encrypt certain fields or use an </w:t>
      </w:r>
      <w:r w:rsidRPr="00354466">
        <w:rPr>
          <w:rStyle w:val="s1"/>
          <w:rFonts w:eastAsiaTheme="majorEastAsia"/>
        </w:rPr>
        <w:t>AI Gateway</w:t>
      </w:r>
      <w:r>
        <w:t xml:space="preserve"> that encrypts prompts and responses. Encryption ensures that even if intercepted, the data remains confidential and unreadable without the key.</w:t>
      </w:r>
    </w:p>
    <w:p w14:paraId="0C20A998" w14:textId="77777777" w:rsidR="000C5A1C" w:rsidRDefault="000C5A1C" w:rsidP="00354466">
      <w:pPr>
        <w:pStyle w:val="p1"/>
        <w:numPr>
          <w:ilvl w:val="0"/>
          <w:numId w:val="3"/>
        </w:numPr>
        <w:jc w:val="both"/>
      </w:pPr>
      <w:r>
        <w:rPr>
          <w:rStyle w:val="s1"/>
          <w:rFonts w:eastAsiaTheme="majorEastAsia"/>
          <w:b/>
          <w:bCs/>
        </w:rPr>
        <w:t>Data Minimization:</w:t>
      </w:r>
      <w:r>
        <w:t xml:space="preserve"> A principle of privacy and security which dictates that one should collect and use </w:t>
      </w:r>
      <w:r w:rsidRPr="00354466">
        <w:rPr>
          <w:rStyle w:val="s1"/>
          <w:rFonts w:eastAsiaTheme="majorEastAsia"/>
        </w:rPr>
        <w:t>only the data that is necessary</w:t>
      </w:r>
      <w:r>
        <w:t xml:space="preserve"> for a given purpose. For solution consultants, this means when designing AI features, do not feed entire records or excessive details into the model if a summary or specific fields suffice. By minimizing data (especially sensitive data) exposure, you reduce risk. For example, if an AI model is used to categorize incidents, you might only provide the short description and not the entire work notes (which could contain PII) as training data.</w:t>
      </w:r>
    </w:p>
    <w:p w14:paraId="2AD32ECB" w14:textId="0E792809" w:rsidR="000C5A1C" w:rsidRPr="00354466" w:rsidRDefault="000C5A1C" w:rsidP="00354466">
      <w:pPr>
        <w:pStyle w:val="p1"/>
        <w:numPr>
          <w:ilvl w:val="0"/>
          <w:numId w:val="3"/>
        </w:numPr>
        <w:jc w:val="both"/>
      </w:pPr>
      <w:r>
        <w:rPr>
          <w:rStyle w:val="s1"/>
          <w:rFonts w:eastAsiaTheme="majorEastAsia"/>
          <w:b/>
          <w:bCs/>
        </w:rPr>
        <w:t>Inference Privacy:</w:t>
      </w:r>
      <w:r>
        <w:t xml:space="preserve"> Safeguarding sensitive information during the </w:t>
      </w:r>
      <w:r w:rsidRPr="00354466">
        <w:rPr>
          <w:rStyle w:val="s1"/>
          <w:rFonts w:eastAsiaTheme="majorEastAsia"/>
        </w:rPr>
        <w:t>inference stage</w:t>
      </w:r>
      <w:r>
        <w:t xml:space="preserve"> of an AI model’s use. In other words, protecting both the input you send to an AI model and the output it returns, so that no confidential data is leaked or misused. This can involve techniques like anonymizing data before sending it to a model, using secure, on-platform LLMs, or employing privacy-enhancing technologies when calling external AI services. The idea is that when an AI is making predictions or generating text, it should not expose PII or violate compliance – </w:t>
      </w:r>
      <w:r w:rsidRPr="00354466">
        <w:t>inference privacy</w:t>
      </w:r>
      <w:r>
        <w:t xml:space="preserve"> ensures that the act of using the AI doesn’t become a privacy </w:t>
      </w:r>
      <w:r w:rsidR="00354466">
        <w:t>risk.</w:t>
      </w:r>
    </w:p>
    <w:p w14:paraId="4560C734" w14:textId="77CDE32B" w:rsidR="00E942A8" w:rsidRDefault="00E942A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ServiceNow AI-Specific Concepts</w:t>
      </w:r>
    </w:p>
    <w:p w14:paraId="32E37D08" w14:textId="77777777" w:rsidR="00354466" w:rsidRDefault="00E942A8" w:rsidP="00354466">
      <w:pPr>
        <w:pStyle w:val="p1"/>
        <w:numPr>
          <w:ilvl w:val="0"/>
          <w:numId w:val="4"/>
        </w:numPr>
        <w:jc w:val="both"/>
        <w:rPr>
          <w:rStyle w:val="s1"/>
        </w:rPr>
      </w:pPr>
      <w:r w:rsidRPr="00354466">
        <w:rPr>
          <w:rStyle w:val="s1"/>
          <w:b/>
          <w:bCs/>
        </w:rPr>
        <w:t>ServiceNow AI Platform:</w:t>
      </w:r>
      <w:r w:rsidRPr="00E942A8">
        <w:rPr>
          <w:rStyle w:val="s1"/>
        </w:rPr>
        <w:t xml:space="preserve"> A unified platform that brings together everything AI needs to succeed, including any AI, any data, any workflows, any model, any industry, and any </w:t>
      </w:r>
      <w:r w:rsidR="00354466" w:rsidRPr="00E942A8">
        <w:rPr>
          <w:rStyle w:val="s1"/>
        </w:rPr>
        <w:t>cloud.</w:t>
      </w:r>
      <w:r w:rsidRPr="00E942A8">
        <w:rPr>
          <w:rStyle w:val="s1"/>
        </w:rPr>
        <w:t xml:space="preserve"> The platform provides AI that’s built in, not bolted on, with native capabilities streamlining enterprise AI </w:t>
      </w:r>
      <w:r w:rsidR="00354466" w:rsidRPr="00E942A8">
        <w:rPr>
          <w:rStyle w:val="s1"/>
        </w:rPr>
        <w:t>adoption.</w:t>
      </w:r>
    </w:p>
    <w:p w14:paraId="4C677D3F" w14:textId="33E5F189" w:rsidR="00E942A8" w:rsidRDefault="00E942A8" w:rsidP="00354466">
      <w:pPr>
        <w:pStyle w:val="p1"/>
        <w:numPr>
          <w:ilvl w:val="0"/>
          <w:numId w:val="4"/>
        </w:numPr>
        <w:jc w:val="both"/>
      </w:pPr>
      <w:r w:rsidRPr="00354466">
        <w:rPr>
          <w:rStyle w:val="s1"/>
          <w:rFonts w:eastAsiaTheme="majorEastAsia"/>
          <w:b/>
          <w:bCs/>
        </w:rPr>
        <w:t>Now Assist:</w:t>
      </w:r>
      <w:r>
        <w:t xml:space="preserve"> </w:t>
      </w:r>
      <w:r w:rsidRPr="00354466">
        <w:t>Now Assist is</w:t>
      </w:r>
      <w:r>
        <w:t xml:space="preserve"> ServiceNow’s suite of out-of-the-box generative AI capabilities integrated into the Now Platform. It combines LLM-powered intelligence with ServiceNow’s </w:t>
      </w:r>
      <w:r w:rsidR="00354466">
        <w:t>workflows.</w:t>
      </w:r>
      <w:r>
        <w:t xml:space="preserve"> Now Assist delivers AI help in context</w:t>
      </w:r>
      <w:r>
        <w:t xml:space="preserve">, </w:t>
      </w:r>
      <w:r>
        <w:t xml:space="preserve">for example, </w:t>
      </w:r>
      <w:r w:rsidRPr="00354466">
        <w:rPr>
          <w:rStyle w:val="s1"/>
          <w:rFonts w:eastAsiaTheme="majorEastAsia"/>
        </w:rPr>
        <w:t>Now Assist for Virtual Agent</w:t>
      </w:r>
      <w:r>
        <w:t xml:space="preserve"> can converse with users using GenAI to answer questions or complete tasks, and </w:t>
      </w:r>
      <w:r w:rsidRPr="00354466">
        <w:rPr>
          <w:rStyle w:val="s1"/>
          <w:rFonts w:eastAsiaTheme="majorEastAsia"/>
        </w:rPr>
        <w:t>Now Assist for Search</w:t>
      </w:r>
      <w:r>
        <w:t xml:space="preserve"> provides direct answers (via “Genius Results”) in search queries. Essentially, Now Assist uses large language models designed for enterprise self</w:t>
      </w:r>
      <w:r>
        <w:noBreakHyphen/>
        <w:t xml:space="preserve">service </w:t>
      </w:r>
      <w:r w:rsidR="00354466">
        <w:t>scenarios,</w:t>
      </w:r>
      <w:r>
        <w:t xml:space="preserve"> boosting productivity by allowing natural language chat and providing recommendations or automation across ITSM, CSM, HR, and more. (Think of Now Assist as the AI “brain” that makes ServiceNow experiences </w:t>
      </w:r>
      <w:r w:rsidR="00354466">
        <w:t>more conversational</w:t>
      </w:r>
      <w:r>
        <w:t xml:space="preserve"> and proactive.)</w:t>
      </w:r>
    </w:p>
    <w:p w14:paraId="4354ABFC" w14:textId="3BA60DE8" w:rsidR="00E942A8" w:rsidRDefault="00E942A8" w:rsidP="006B150D">
      <w:pPr>
        <w:pStyle w:val="p1"/>
        <w:numPr>
          <w:ilvl w:val="0"/>
          <w:numId w:val="4"/>
        </w:numPr>
        <w:jc w:val="both"/>
      </w:pPr>
      <w:r w:rsidRPr="00E942A8">
        <w:rPr>
          <w:rStyle w:val="s1"/>
          <w:rFonts w:eastAsiaTheme="majorEastAsia"/>
          <w:b/>
          <w:bCs/>
        </w:rPr>
        <w:t>AIOps:</w:t>
      </w:r>
      <w:r>
        <w:t xml:space="preserve"> </w:t>
      </w:r>
      <w:r w:rsidRPr="00354466">
        <w:t xml:space="preserve">AIOps </w:t>
      </w:r>
      <w:r>
        <w:t xml:space="preserve">stands for Artificial Intelligence for IT Operations. It refers to applying AI/ML and data science to automate and enhance IT operations </w:t>
      </w:r>
      <w:r w:rsidR="00354466">
        <w:t>tasks.</w:t>
      </w:r>
      <w:r>
        <w:t xml:space="preserve"> In ServiceNow, AIOps capabilities (part of ITOM) help aggregate and analyze IT event data from various monitoring tools, automatically detect anomalies or patterns, and even trigger remediation – all in real time. For example, AIOps can intelligently correlate alerts from different systems to identify a root cause of an outage, predict </w:t>
      </w:r>
      <w:r>
        <w:lastRenderedPageBreak/>
        <w:t xml:space="preserve">incidents before they happen, or auto-close low-priority events. The goal is to reduce noise, </w:t>
      </w:r>
      <w:r w:rsidRPr="00354466">
        <w:rPr>
          <w:rStyle w:val="s1"/>
          <w:rFonts w:eastAsiaTheme="majorEastAsia"/>
        </w:rPr>
        <w:t>resolve IT issues faster</w:t>
      </w:r>
      <w:r>
        <w:t>, and free up IT staff by using machine learning to do the heavy lifting of incident</w:t>
      </w:r>
      <w:r w:rsidR="000C5A1C">
        <w:t xml:space="preserve"> </w:t>
      </w:r>
      <w:r>
        <w:t>detection and response.</w:t>
      </w:r>
    </w:p>
    <w:p w14:paraId="2C84FA28" w14:textId="40E8609B" w:rsidR="000C5A1C" w:rsidRDefault="000C5A1C" w:rsidP="00354466">
      <w:pPr>
        <w:pStyle w:val="p1"/>
        <w:numPr>
          <w:ilvl w:val="0"/>
          <w:numId w:val="4"/>
        </w:numPr>
        <w:jc w:val="both"/>
      </w:pPr>
      <w:r>
        <w:rPr>
          <w:rStyle w:val="s1"/>
          <w:rFonts w:eastAsiaTheme="majorEastAsia"/>
          <w:b/>
          <w:bCs/>
        </w:rPr>
        <w:t>AI Search (Now Assist for Search):</w:t>
      </w:r>
      <w:r>
        <w:t xml:space="preserve"> ServiceNow’s </w:t>
      </w:r>
      <w:r w:rsidRPr="00354466">
        <w:t>AI Search</w:t>
      </w:r>
      <w:r>
        <w:t xml:space="preserve"> is an intelligent search engine that understands natural language queries and user context to return relevant results. With </w:t>
      </w:r>
      <w:r w:rsidRPr="00354466">
        <w:rPr>
          <w:rStyle w:val="s1"/>
          <w:rFonts w:eastAsiaTheme="majorEastAsia"/>
        </w:rPr>
        <w:t>Now Assist in AI Search</w:t>
      </w:r>
      <w:r>
        <w:t xml:space="preserve">, it goes a step further by using generative AI to provide direct Q&amp;A style answers from knowledge bases, not just </w:t>
      </w:r>
      <w:r w:rsidR="000C7D95">
        <w:t>links.</w:t>
      </w:r>
      <w:r>
        <w:t xml:space="preserve"> For example, when a user asks a question in the portal, AI Search can show a </w:t>
      </w:r>
      <w:r w:rsidRPr="00354466">
        <w:rPr>
          <w:rStyle w:val="s1"/>
          <w:rFonts w:eastAsiaTheme="majorEastAsia"/>
        </w:rPr>
        <w:t>Genius Result</w:t>
      </w:r>
      <w:r>
        <w:t xml:space="preserve"> card with a succinct answer or step-by-step solution drawn from a KB article, alongside the usual list of results. It uses retrieval augmented generation (RAG) – meaning it </w:t>
      </w:r>
      <w:r w:rsidRPr="00354466">
        <w:t xml:space="preserve">retrieves </w:t>
      </w:r>
      <w:r>
        <w:t xml:space="preserve">relevant content (e.g. a knowledge article) and </w:t>
      </w:r>
      <w:r w:rsidRPr="00354466">
        <w:t xml:space="preserve">augments </w:t>
      </w:r>
      <w:r>
        <w:t xml:space="preserve">the query to an LLM to generate a tailored </w:t>
      </w:r>
      <w:r w:rsidR="000C7D95">
        <w:t>answer.</w:t>
      </w:r>
      <w:r>
        <w:t xml:space="preserve"> This gives users quick, trusted answers sourced from your data (with</w:t>
      </w:r>
      <w:r>
        <w:t xml:space="preserve"> </w:t>
      </w:r>
      <w:r>
        <w:t>citations), improving self-service success.</w:t>
      </w:r>
    </w:p>
    <w:p w14:paraId="58DC547F" w14:textId="55183833" w:rsidR="000C5A1C" w:rsidRDefault="000C5A1C" w:rsidP="000C7D95">
      <w:pPr>
        <w:pStyle w:val="p1"/>
        <w:numPr>
          <w:ilvl w:val="0"/>
          <w:numId w:val="4"/>
        </w:numPr>
        <w:jc w:val="both"/>
      </w:pPr>
      <w:r>
        <w:rPr>
          <w:rStyle w:val="s1"/>
          <w:rFonts w:eastAsiaTheme="majorEastAsia"/>
          <w:b/>
          <w:bCs/>
        </w:rPr>
        <w:t>ML Models in ServiceNow (Predictive Intelligence):</w:t>
      </w:r>
      <w:r>
        <w:t xml:space="preserve"> ServiceNow’s platform includes built-in ML capabilities under </w:t>
      </w:r>
      <w:r w:rsidRPr="00354466">
        <w:rPr>
          <w:rStyle w:val="s1"/>
          <w:rFonts w:eastAsiaTheme="majorEastAsia"/>
        </w:rPr>
        <w:t>Predictive Intelligence</w:t>
      </w:r>
      <w:r>
        <w:t xml:space="preserve">. These are pre-built models that can be trained on your ServiceNow data to provide intelligent features. Key model types include </w:t>
      </w:r>
      <w:r w:rsidRPr="00354466">
        <w:rPr>
          <w:rStyle w:val="s1"/>
          <w:rFonts w:eastAsiaTheme="majorEastAsia"/>
        </w:rPr>
        <w:t>classification</w:t>
      </w:r>
      <w:r>
        <w:t xml:space="preserve"> (e.g. automatically categorizing or routing incoming tickets), </w:t>
      </w:r>
      <w:r w:rsidRPr="00354466">
        <w:rPr>
          <w:rStyle w:val="s1"/>
          <w:rFonts w:eastAsiaTheme="majorEastAsia"/>
        </w:rPr>
        <w:t>similarity</w:t>
      </w:r>
      <w:r>
        <w:t xml:space="preserve"> (finding related past incidents or knowledge articles), </w:t>
      </w:r>
      <w:r w:rsidRPr="00354466">
        <w:rPr>
          <w:rStyle w:val="s1"/>
          <w:rFonts w:eastAsiaTheme="majorEastAsia"/>
        </w:rPr>
        <w:t>clustering</w:t>
      </w:r>
      <w:r>
        <w:t xml:space="preserve"> (grouping similar records to reveal patterns), and </w:t>
      </w:r>
      <w:r w:rsidRPr="00354466">
        <w:rPr>
          <w:rStyle w:val="s1"/>
          <w:rFonts w:eastAsiaTheme="majorEastAsia"/>
        </w:rPr>
        <w:t>regression</w:t>
      </w:r>
      <w:r>
        <w:t xml:space="preserve"> (predicting numeric outcomes like timing</w:t>
      </w:r>
      <w:r w:rsidR="00471940">
        <w:t>).</w:t>
      </w:r>
      <w:r>
        <w:t xml:space="preserve"> For example, a classification model can learn from historical incident data to predict the right assignment group or priority for new tickets. These ML models are trained on your instance’s data (securely) and can significantly </w:t>
      </w:r>
      <w:r w:rsidRPr="00354466">
        <w:rPr>
          <w:rStyle w:val="s1"/>
          <w:rFonts w:eastAsiaTheme="majorEastAsia"/>
        </w:rPr>
        <w:t xml:space="preserve">augment </w:t>
      </w:r>
      <w:r w:rsidR="000161EB" w:rsidRPr="00354466">
        <w:rPr>
          <w:rStyle w:val="s1"/>
          <w:rFonts w:eastAsiaTheme="majorEastAsia"/>
        </w:rPr>
        <w:t>workflows</w:t>
      </w:r>
      <w:r w:rsidR="000161EB">
        <w:t>, suggesting</w:t>
      </w:r>
      <w:r>
        <w:t xml:space="preserve"> knowledge articles, auto-filling fields, detecting anomalies, and more</w:t>
      </w:r>
      <w:r>
        <w:t xml:space="preserve">, </w:t>
      </w:r>
      <w:r>
        <w:t>to</w:t>
      </w:r>
      <w:r>
        <w:t xml:space="preserve"> </w:t>
      </w:r>
      <w:r>
        <w:t>increase efficiency and consistency in service delivery.</w:t>
      </w:r>
    </w:p>
    <w:p w14:paraId="48D2B54F" w14:textId="77777777" w:rsidR="000C5A1C" w:rsidRDefault="000C5A1C" w:rsidP="000C7D95">
      <w:pPr>
        <w:pStyle w:val="p1"/>
        <w:numPr>
          <w:ilvl w:val="0"/>
          <w:numId w:val="4"/>
        </w:numPr>
        <w:jc w:val="both"/>
      </w:pPr>
      <w:r>
        <w:rPr>
          <w:rStyle w:val="s1"/>
          <w:rFonts w:eastAsiaTheme="majorEastAsia"/>
          <w:b/>
          <w:bCs/>
        </w:rPr>
        <w:t>Virtual Agent:</w:t>
      </w:r>
      <w:r>
        <w:t xml:space="preserve"> ServiceNow’s </w:t>
      </w:r>
      <w:r w:rsidRPr="000C7D95">
        <w:rPr>
          <w:rStyle w:val="s1"/>
          <w:rFonts w:eastAsiaTheme="majorEastAsia"/>
        </w:rPr>
        <w:t>Virtual Agent</w:t>
      </w:r>
      <w:r>
        <w:t xml:space="preserve"> is an AI-powered chatbot that provides a conversational interface for users (employees or customers) to get help and perform tasks through chat. It delivers an enterprise conversational experience to resolve common requests on the fly (for instance, resetting a password, ordering equipment, or checking status of a ticket). Virtual Agent comes with predefined topics for IT, HR, etc., and can be extended or customized. It uses Natural Language Understanding (NLU) to interpret user intent and slot values from free-form text. With the </w:t>
      </w:r>
      <w:r w:rsidRPr="000C7D95">
        <w:rPr>
          <w:rStyle w:val="s1"/>
          <w:rFonts w:eastAsiaTheme="majorEastAsia"/>
        </w:rPr>
        <w:t>Now Assist in Virtual Agent</w:t>
      </w:r>
      <w:r>
        <w:t xml:space="preserve"> enhancements, the VA can leverage generative AI to handle open-ended questions or carry multi-turn conversations more naturally. Overall, Virtual Agent offloads routine inquiries from live agents by automating support via chat, available 24/7 on web or messaging channels, thereby improving self-service and response times.</w:t>
      </w:r>
    </w:p>
    <w:p w14:paraId="6699EA7A" w14:textId="030DF842" w:rsidR="00E942A8" w:rsidRDefault="000C5A1C" w:rsidP="000C7D95">
      <w:pPr>
        <w:pStyle w:val="p1"/>
        <w:numPr>
          <w:ilvl w:val="0"/>
          <w:numId w:val="4"/>
        </w:numPr>
        <w:jc w:val="both"/>
      </w:pPr>
      <w:r w:rsidRPr="000C7D95">
        <w:rPr>
          <w:b/>
          <w:bCs/>
        </w:rPr>
        <w:t>AI Control Tower:</w:t>
      </w:r>
      <w:r w:rsidRPr="000C5A1C">
        <w:t xml:space="preserve"> A centralized location to analyze, manage, and govern all AI initiatives through a single pane of </w:t>
      </w:r>
      <w:r w:rsidR="000C7D95" w:rsidRPr="000C5A1C">
        <w:t>glass.</w:t>
      </w:r>
      <w:r w:rsidRPr="000C5A1C">
        <w:t xml:space="preserve"> The AI Control Tower manages, monitors, and optimizes all AI assets, whether native to the platform or third-party </w:t>
      </w:r>
      <w:r w:rsidR="000C7D95" w:rsidRPr="000C5A1C">
        <w:t>models.</w:t>
      </w:r>
    </w:p>
    <w:p w14:paraId="27EFE4B3" w14:textId="60221728" w:rsidR="000C5A1C" w:rsidRDefault="000C5A1C" w:rsidP="000C7D95">
      <w:pPr>
        <w:pStyle w:val="p1"/>
        <w:numPr>
          <w:ilvl w:val="0"/>
          <w:numId w:val="4"/>
        </w:numPr>
        <w:jc w:val="both"/>
      </w:pPr>
      <w:r w:rsidRPr="000C7D95">
        <w:rPr>
          <w:b/>
          <w:bCs/>
        </w:rPr>
        <w:t>AI Agent Orchestrator:</w:t>
      </w:r>
      <w:r w:rsidRPr="000C5A1C">
        <w:t xml:space="preserve"> Ensures teams of specialized AI agents work together across tasks, systems, and departments, enabling inter-agent communication and centralized </w:t>
      </w:r>
      <w:r w:rsidR="000C7D95" w:rsidRPr="000C5A1C">
        <w:t>coordination.</w:t>
      </w:r>
      <w:r w:rsidRPr="000C5A1C">
        <w:t xml:space="preserve"> This allows AI agents to share information and hand off tasks regardless of where the process </w:t>
      </w:r>
      <w:r w:rsidR="000C7D95" w:rsidRPr="000C5A1C">
        <w:t>starts.</w:t>
      </w:r>
    </w:p>
    <w:p w14:paraId="286B0D65" w14:textId="6D8FFC0A" w:rsidR="000C5A1C" w:rsidRDefault="000C5A1C" w:rsidP="00793F8A">
      <w:pPr>
        <w:pStyle w:val="p1"/>
        <w:numPr>
          <w:ilvl w:val="0"/>
          <w:numId w:val="4"/>
        </w:numPr>
        <w:jc w:val="both"/>
      </w:pPr>
      <w:r w:rsidRPr="000C7D95">
        <w:rPr>
          <w:b/>
          <w:bCs/>
        </w:rPr>
        <w:t>AI Agent Studio:</w:t>
      </w:r>
      <w:r w:rsidRPr="000C5A1C">
        <w:t xml:space="preserve"> A no-code language-based interface that extends agentic AI to create and deploy custom AI agents integrated with enterprise-wide workflows and </w:t>
      </w:r>
      <w:r w:rsidR="000C7D95" w:rsidRPr="000C5A1C">
        <w:t>data.</w:t>
      </w:r>
      <w:r w:rsidRPr="000C5A1C">
        <w:t xml:space="preserve"> Customers simply describe the desired outcome, the role of AI agents, and the </w:t>
      </w:r>
      <w:r w:rsidR="000C7D95" w:rsidRPr="000C5A1C">
        <w:t>processes.</w:t>
      </w:r>
    </w:p>
    <w:p w14:paraId="2DEDAC8A" w14:textId="6B4E92DF" w:rsidR="000C5A1C" w:rsidRDefault="000C5A1C" w:rsidP="000C7D95">
      <w:pPr>
        <w:pStyle w:val="p1"/>
        <w:numPr>
          <w:ilvl w:val="0"/>
          <w:numId w:val="4"/>
        </w:numPr>
        <w:jc w:val="both"/>
      </w:pPr>
      <w:r w:rsidRPr="000C7D95">
        <w:rPr>
          <w:b/>
          <w:bCs/>
        </w:rPr>
        <w:t>Predictive Intelligence:</w:t>
      </w:r>
      <w:r>
        <w:t xml:space="preserve"> Automates ticket categorization, anomaly detection, and task routing in IT Service Management (ITSM) and Customer Service Management (CSM) using machine </w:t>
      </w:r>
      <w:r w:rsidR="000C7D95">
        <w:t>learning.</w:t>
      </w:r>
      <w:r>
        <w:t xml:space="preserve"> This capability helps organizations predict and prevent issues before they </w:t>
      </w:r>
      <w:r w:rsidR="000C7D95">
        <w:t>occur.</w:t>
      </w:r>
    </w:p>
    <w:p w14:paraId="1201039A" w14:textId="7695981D" w:rsidR="000C5A1C" w:rsidRDefault="000C5A1C" w:rsidP="000C7D95">
      <w:pPr>
        <w:pStyle w:val="p1"/>
        <w:numPr>
          <w:ilvl w:val="0"/>
          <w:numId w:val="4"/>
        </w:numPr>
        <w:jc w:val="both"/>
      </w:pPr>
      <w:r w:rsidRPr="000C7D95">
        <w:rPr>
          <w:b/>
          <w:bCs/>
        </w:rPr>
        <w:t>Task Intelligence:</w:t>
      </w:r>
      <w:r>
        <w:t xml:space="preserve"> Uses machine learning to train solutions with organizational data to achieve important outcomes, such as automating task creation, triaging, and </w:t>
      </w:r>
      <w:r w:rsidR="000C7D95">
        <w:t>investigation.</w:t>
      </w:r>
      <w:r>
        <w:t xml:space="preserve"> This intelligence reduces manual work and improves </w:t>
      </w:r>
      <w:r w:rsidR="000C7D95">
        <w:t>efficiency.</w:t>
      </w:r>
    </w:p>
    <w:p w14:paraId="08CDE6AF" w14:textId="3AAF7411" w:rsidR="000C5A1C" w:rsidRDefault="000C5A1C" w:rsidP="000C7D95">
      <w:pPr>
        <w:pStyle w:val="p1"/>
        <w:numPr>
          <w:ilvl w:val="0"/>
          <w:numId w:val="4"/>
        </w:numPr>
        <w:jc w:val="both"/>
      </w:pPr>
      <w:r w:rsidRPr="000C7D95">
        <w:rPr>
          <w:b/>
          <w:bCs/>
        </w:rPr>
        <w:t>Document Intelligence:</w:t>
      </w:r>
      <w:r>
        <w:t xml:space="preserve"> An AI solution that enables organizations to automate and accelerate the process of extracting data from </w:t>
      </w:r>
      <w:r w:rsidR="000C7D95">
        <w:t>documents.</w:t>
      </w:r>
      <w:r>
        <w:t xml:space="preserve"> This capability transforms unstructured document data into actionable </w:t>
      </w:r>
      <w:r w:rsidR="000C7D95">
        <w:t>insights.</w:t>
      </w:r>
    </w:p>
    <w:p w14:paraId="5DB3CDEE" w14:textId="57394C19" w:rsidR="000C5A1C" w:rsidRDefault="000C5A1C" w:rsidP="000C5A1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Industry Protocol Terminology</w:t>
      </w:r>
    </w:p>
    <w:p w14:paraId="76FBD545" w14:textId="6168A370" w:rsidR="000C5A1C" w:rsidRPr="000C5A1C" w:rsidRDefault="000C5A1C" w:rsidP="000C7D95">
      <w:pPr>
        <w:pStyle w:val="p1"/>
        <w:numPr>
          <w:ilvl w:val="0"/>
          <w:numId w:val="12"/>
        </w:numPr>
        <w:jc w:val="both"/>
        <w:rPr>
          <w:rFonts w:asciiTheme="minorHAnsi" w:eastAsiaTheme="minorHAnsi" w:hAnsiTheme="minorHAnsi" w:cstheme="minorBidi"/>
          <w:kern w:val="2"/>
          <w14:ligatures w14:val="standardContextual"/>
        </w:rPr>
      </w:pPr>
      <w:r w:rsidRPr="000C7D95">
        <w:rPr>
          <w:b/>
          <w:bCs/>
        </w:rPr>
        <w:t>Model Context Protocol (MCP):</w:t>
      </w:r>
      <w:r w:rsidRPr="000C5A1C">
        <w:t xml:space="preserve"> </w:t>
      </w:r>
      <w:r w:rsidR="00793F8A" w:rsidRPr="00793F8A">
        <w:t xml:space="preserve">An open standard for connecting AI assistants to systems where data lives, including content repositories, business tools, and development </w:t>
      </w:r>
      <w:r w:rsidR="00793F8A" w:rsidRPr="00793F8A">
        <w:t>environments.</w:t>
      </w:r>
      <w:r w:rsidR="00793F8A" w:rsidRPr="00793F8A">
        <w:t xml:space="preserve"> MCP provides a universal, open standard for connecting AI systems with data sources, replacing fragmented integrations with a single protocol</w:t>
      </w:r>
    </w:p>
    <w:p w14:paraId="3BA3BF85" w14:textId="5F530B08" w:rsidR="000C5A1C" w:rsidRPr="000C5A1C" w:rsidRDefault="000C5A1C" w:rsidP="000C7D95">
      <w:pPr>
        <w:pStyle w:val="p1"/>
        <w:numPr>
          <w:ilvl w:val="0"/>
          <w:numId w:val="12"/>
        </w:numPr>
        <w:jc w:val="both"/>
        <w:rPr>
          <w:rFonts w:asciiTheme="minorHAnsi" w:eastAsiaTheme="minorHAnsi" w:hAnsiTheme="minorHAnsi" w:cstheme="minorBidi"/>
          <w:kern w:val="2"/>
          <w14:ligatures w14:val="standardContextual"/>
        </w:rPr>
      </w:pPr>
      <w:r w:rsidRPr="000C7D95">
        <w:rPr>
          <w:b/>
          <w:bCs/>
        </w:rPr>
        <w:t>MCP Server:</w:t>
      </w:r>
      <w:r w:rsidRPr="000C5A1C">
        <w:t xml:space="preserve"> Lightweight adapters that run alongside specific applications or services, exposing an application’s functionality in a standardized </w:t>
      </w:r>
      <w:r w:rsidR="000C7D95" w:rsidRPr="000C5A1C">
        <w:t>way.</w:t>
      </w:r>
      <w:r w:rsidRPr="000C5A1C">
        <w:t xml:space="preserve"> MCP servers act as translators between natural-language requests from AI and specific actions in applications.</w:t>
      </w:r>
    </w:p>
    <w:p w14:paraId="387C6B05" w14:textId="1EE8E8BB" w:rsidR="000C5A1C" w:rsidRPr="000C5A1C" w:rsidRDefault="000C5A1C" w:rsidP="000C7D95">
      <w:pPr>
        <w:pStyle w:val="p1"/>
        <w:numPr>
          <w:ilvl w:val="0"/>
          <w:numId w:val="12"/>
        </w:numPr>
        <w:jc w:val="both"/>
        <w:rPr>
          <w:rFonts w:asciiTheme="minorHAnsi" w:eastAsiaTheme="minorHAnsi" w:hAnsiTheme="minorHAnsi" w:cstheme="minorBidi"/>
          <w:kern w:val="2"/>
          <w14:ligatures w14:val="standardContextual"/>
        </w:rPr>
      </w:pPr>
      <w:r w:rsidRPr="000C7D95">
        <w:rPr>
          <w:b/>
          <w:bCs/>
        </w:rPr>
        <w:t>MCP Client:</w:t>
      </w:r>
      <w:r w:rsidRPr="000C5A1C">
        <w:t xml:space="preserve"> Components within AI assistants that maintain connections to MCP servers, handling communication and presenting server responses to the AI </w:t>
      </w:r>
      <w:r w:rsidR="000C7D95" w:rsidRPr="000C5A1C">
        <w:t>model.</w:t>
      </w:r>
      <w:r w:rsidRPr="000C5A1C">
        <w:t xml:space="preserve"> The client manages the interaction between AI systems and external </w:t>
      </w:r>
      <w:r w:rsidR="000C7D95" w:rsidRPr="000C5A1C">
        <w:t>tools.</w:t>
      </w:r>
    </w:p>
    <w:p w14:paraId="6EF51DB8" w14:textId="6AA987AA" w:rsidR="000C5A1C" w:rsidRPr="000C5A1C" w:rsidRDefault="000C5A1C" w:rsidP="000C7D95">
      <w:pPr>
        <w:pStyle w:val="ListParagraph"/>
        <w:numPr>
          <w:ilvl w:val="0"/>
          <w:numId w:val="12"/>
        </w:numPr>
        <w:jc w:val="both"/>
        <w:rPr>
          <w:rFonts w:ascii="Times New Roman" w:hAnsi="Times New Roman" w:cs="Times New Roman"/>
        </w:rPr>
      </w:pPr>
      <w:r w:rsidRPr="000C7D95">
        <w:rPr>
          <w:rFonts w:ascii="Times New Roman" w:eastAsia="Times New Roman" w:hAnsi="Times New Roman" w:cs="Times New Roman"/>
          <w:b/>
          <w:bCs/>
          <w:kern w:val="0"/>
          <w14:ligatures w14:val="none"/>
        </w:rPr>
        <w:t>Agent-to-Agent (A2A) Protocol:</w:t>
      </w:r>
      <w:r w:rsidRPr="000C5A1C">
        <w:rPr>
          <w:rFonts w:ascii="Times New Roman" w:eastAsia="Times New Roman" w:hAnsi="Times New Roman" w:cs="Times New Roman"/>
          <w:kern w:val="0"/>
          <w14:ligatures w14:val="none"/>
        </w:rPr>
        <w:t xml:space="preserve"> </w:t>
      </w:r>
      <w:r w:rsidR="00793F8A" w:rsidRPr="00793F8A">
        <w:rPr>
          <w:rFonts w:ascii="Times New Roman" w:hAnsi="Times New Roman" w:cs="Times New Roman"/>
        </w:rPr>
        <w:t xml:space="preserve">A protocol designed for enterprise environments where security is paramount, following standard-based authentication </w:t>
      </w:r>
      <w:r w:rsidR="00793F8A" w:rsidRPr="00793F8A">
        <w:rPr>
          <w:rFonts w:ascii="Times New Roman" w:hAnsi="Times New Roman" w:cs="Times New Roman"/>
        </w:rPr>
        <w:t>principles.</w:t>
      </w:r>
      <w:r w:rsidR="00793F8A" w:rsidRPr="00793F8A">
        <w:rPr>
          <w:rFonts w:ascii="Times New Roman" w:hAnsi="Times New Roman" w:cs="Times New Roman"/>
        </w:rPr>
        <w:t xml:space="preserve"> A2A is designed with enterprise requirements at its core, integrating seamlessly with existing enterprise </w:t>
      </w:r>
      <w:r w:rsidR="00793F8A" w:rsidRPr="00793F8A">
        <w:rPr>
          <w:rFonts w:ascii="Times New Roman" w:hAnsi="Times New Roman" w:cs="Times New Roman"/>
        </w:rPr>
        <w:t>infrastructure.</w:t>
      </w:r>
    </w:p>
    <w:p w14:paraId="4C820AF6" w14:textId="4DF34E08" w:rsidR="000C5A1C" w:rsidRPr="000C5A1C" w:rsidRDefault="000C5A1C" w:rsidP="000C7D95">
      <w:pPr>
        <w:pStyle w:val="ListParagraph"/>
        <w:numPr>
          <w:ilvl w:val="0"/>
          <w:numId w:val="10"/>
        </w:numPr>
        <w:jc w:val="both"/>
        <w:rPr>
          <w:rFonts w:ascii="Times New Roman" w:eastAsia="Times New Roman" w:hAnsi="Times New Roman" w:cs="Times New Roman"/>
          <w:kern w:val="0"/>
          <w14:ligatures w14:val="none"/>
        </w:rPr>
      </w:pPr>
      <w:r w:rsidRPr="000C7D95">
        <w:rPr>
          <w:rFonts w:ascii="Times New Roman" w:eastAsia="Times New Roman" w:hAnsi="Times New Roman" w:cs="Times New Roman"/>
          <w:b/>
          <w:bCs/>
          <w:kern w:val="0"/>
          <w14:ligatures w14:val="none"/>
        </w:rPr>
        <w:t>A2A Authentication:</w:t>
      </w:r>
      <w:r w:rsidRPr="000C5A1C">
        <w:rPr>
          <w:rFonts w:ascii="Times New Roman" w:eastAsia="Times New Roman" w:hAnsi="Times New Roman" w:cs="Times New Roman"/>
          <w:kern w:val="0"/>
          <w14:ligatures w14:val="none"/>
        </w:rPr>
        <w:t xml:space="preserve"> Uses standard web mechanisms, primarily relying on HTTP headers, with authentication requirements advertised by the A2A Server in its Agent </w:t>
      </w:r>
      <w:r w:rsidR="000161EB" w:rsidRPr="000C5A1C">
        <w:rPr>
          <w:rFonts w:ascii="Times New Roman" w:eastAsia="Times New Roman" w:hAnsi="Times New Roman" w:cs="Times New Roman"/>
          <w:kern w:val="0"/>
          <w14:ligatures w14:val="none"/>
        </w:rPr>
        <w:t>Card.</w:t>
      </w:r>
      <w:r w:rsidRPr="000C5A1C">
        <w:rPr>
          <w:rFonts w:ascii="Times New Roman" w:eastAsia="Times New Roman" w:hAnsi="Times New Roman" w:cs="Times New Roman"/>
          <w:kern w:val="0"/>
          <w14:ligatures w14:val="none"/>
        </w:rPr>
        <w:t xml:space="preserve"> The protocol supports HTTP Authentication, OAuth 2.0, OpenID Connect, and custom schemes like </w:t>
      </w:r>
      <w:proofErr w:type="spellStart"/>
      <w:r w:rsidR="00793F8A" w:rsidRPr="000C5A1C">
        <w:rPr>
          <w:rFonts w:ascii="Times New Roman" w:eastAsia="Times New Roman" w:hAnsi="Times New Roman" w:cs="Times New Roman"/>
          <w:kern w:val="0"/>
          <w14:ligatures w14:val="none"/>
        </w:rPr>
        <w:t>mTLS</w:t>
      </w:r>
      <w:proofErr w:type="spellEnd"/>
      <w:r w:rsidR="00793F8A" w:rsidRPr="000C5A1C">
        <w:rPr>
          <w:rFonts w:ascii="Times New Roman" w:eastAsia="Times New Roman" w:hAnsi="Times New Roman" w:cs="Times New Roman"/>
          <w:kern w:val="0"/>
          <w14:ligatures w14:val="none"/>
        </w:rPr>
        <w:t>.</w:t>
      </w:r>
    </w:p>
    <w:p w14:paraId="4541F188" w14:textId="27EB4C8B" w:rsidR="000C5A1C" w:rsidRPr="000C5A1C" w:rsidRDefault="000C5A1C" w:rsidP="000C7D95">
      <w:pPr>
        <w:pStyle w:val="ListParagraph"/>
        <w:numPr>
          <w:ilvl w:val="0"/>
          <w:numId w:val="10"/>
        </w:numPr>
        <w:jc w:val="both"/>
        <w:rPr>
          <w:rFonts w:ascii="Times New Roman" w:eastAsia="Times New Roman" w:hAnsi="Times New Roman" w:cs="Times New Roman"/>
          <w:kern w:val="0"/>
          <w14:ligatures w14:val="none"/>
        </w:rPr>
      </w:pPr>
      <w:r w:rsidRPr="000C7D95">
        <w:rPr>
          <w:rFonts w:ascii="Times New Roman" w:eastAsia="Times New Roman" w:hAnsi="Times New Roman" w:cs="Times New Roman"/>
          <w:b/>
          <w:bCs/>
          <w:kern w:val="0"/>
          <w14:ligatures w14:val="none"/>
        </w:rPr>
        <w:t>Agent Card:</w:t>
      </w:r>
      <w:r w:rsidRPr="000C5A1C">
        <w:rPr>
          <w:rFonts w:ascii="Times New Roman" w:eastAsia="Times New Roman" w:hAnsi="Times New Roman" w:cs="Times New Roman"/>
          <w:kern w:val="0"/>
          <w14:ligatures w14:val="none"/>
        </w:rPr>
        <w:t xml:space="preserve"> Specifies the required authentication schemes in A2A protocol, declaring authentication requirements that clients must </w:t>
      </w:r>
      <w:r w:rsidR="000C7D95" w:rsidRPr="000C5A1C">
        <w:rPr>
          <w:rFonts w:ascii="Times New Roman" w:eastAsia="Times New Roman" w:hAnsi="Times New Roman" w:cs="Times New Roman"/>
          <w:kern w:val="0"/>
          <w14:ligatures w14:val="none"/>
        </w:rPr>
        <w:t>meet.</w:t>
      </w:r>
      <w:r w:rsidRPr="000C5A1C">
        <w:rPr>
          <w:rFonts w:ascii="Times New Roman" w:eastAsia="Times New Roman" w:hAnsi="Times New Roman" w:cs="Times New Roman"/>
          <w:kern w:val="0"/>
          <w14:ligatures w14:val="none"/>
        </w:rPr>
        <w:t xml:space="preserve"> The Agent Card includes authentication requirements and enables out-of-band credential </w:t>
      </w:r>
      <w:r w:rsidR="000C7D95" w:rsidRPr="000C5A1C">
        <w:rPr>
          <w:rFonts w:ascii="Times New Roman" w:eastAsia="Times New Roman" w:hAnsi="Times New Roman" w:cs="Times New Roman"/>
          <w:kern w:val="0"/>
          <w14:ligatures w14:val="none"/>
        </w:rPr>
        <w:t>acquisition.</w:t>
      </w:r>
    </w:p>
    <w:p w14:paraId="7750C54C" w14:textId="2463A9B6" w:rsidR="000C5A1C" w:rsidRDefault="000C5A1C" w:rsidP="000C5A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Agent Building Concepts (Conversation and Task Based)</w:t>
      </w:r>
    </w:p>
    <w:p w14:paraId="169B50A8" w14:textId="4355563B" w:rsidR="000C5A1C" w:rsidRDefault="000C5A1C" w:rsidP="000C7D95">
      <w:pPr>
        <w:pStyle w:val="p1"/>
        <w:numPr>
          <w:ilvl w:val="0"/>
          <w:numId w:val="17"/>
        </w:numPr>
        <w:jc w:val="both"/>
      </w:pPr>
      <w:r>
        <w:rPr>
          <w:rStyle w:val="s1"/>
          <w:rFonts w:eastAsiaTheme="majorEastAsia"/>
          <w:b/>
          <w:bCs/>
        </w:rPr>
        <w:t>Defining Intents and Use Cases:</w:t>
      </w:r>
      <w:r>
        <w:t xml:space="preserve"> First, clarify what tasks or questions the agent should handle. In a conversational agent (Virtual Agent), this means defining </w:t>
      </w:r>
      <w:r w:rsidRPr="000C7D95">
        <w:rPr>
          <w:rStyle w:val="s1"/>
          <w:rFonts w:eastAsiaTheme="majorEastAsia"/>
        </w:rPr>
        <w:t>intents</w:t>
      </w:r>
      <w:r w:rsidR="000C7D95">
        <w:t xml:space="preserve">: </w:t>
      </w:r>
      <w:r>
        <w:t>the user’s goals. For example, “Reset Password” or “Check Order Status” would be intents. Each intent corresponds to a topic or flow the bot can execute. A task-based autonomous agent similarly needs a clear goal (e.g., auto-close redundant incidents or escalate high-priority alerts).</w:t>
      </w:r>
    </w:p>
    <w:p w14:paraId="5F71E843" w14:textId="77777777" w:rsidR="000C5A1C" w:rsidRDefault="000C5A1C" w:rsidP="000C7D95">
      <w:pPr>
        <w:pStyle w:val="p1"/>
        <w:numPr>
          <w:ilvl w:val="0"/>
          <w:numId w:val="17"/>
        </w:numPr>
        <w:jc w:val="both"/>
      </w:pPr>
      <w:r>
        <w:rPr>
          <w:rStyle w:val="s1"/>
          <w:rFonts w:eastAsiaTheme="majorEastAsia"/>
          <w:b/>
          <w:bCs/>
        </w:rPr>
        <w:t>Dialog Design and Flows:</w:t>
      </w:r>
      <w:r>
        <w:t xml:space="preserve"> For a Virtual Agent, design the conversation flow for each intent. This includes the bot’s prompts/questions and handling of user responses. For instance, a </w:t>
      </w:r>
      <w:r w:rsidRPr="000C7D95">
        <w:t>Password Reset</w:t>
      </w:r>
      <w:r>
        <w:t xml:space="preserve"> topic might ask which system you need a password reset for, then guide you through identity verification, and finally confirm a password reset action. ServiceNow provides a </w:t>
      </w:r>
      <w:r w:rsidRPr="000C7D95">
        <w:rPr>
          <w:rStyle w:val="s1"/>
          <w:rFonts w:eastAsiaTheme="majorEastAsia"/>
        </w:rPr>
        <w:t>Virtual Agent Designer</w:t>
      </w:r>
      <w:r>
        <w:t xml:space="preserve"> (a low-code interface) to create these conversation workflows and integrate them with back-end actions (like running a Flow or calling an API). Ensure to handle branching (different paths if, say, the user’s answer indicates something) and provide helpful prompts. For task-based AI agents (non-conversational), this “flow” is more about the sequence of actions the agent will autonomously perform (which could be configured in </w:t>
      </w:r>
      <w:r w:rsidRPr="000C7D95">
        <w:rPr>
          <w:rStyle w:val="s1"/>
          <w:rFonts w:eastAsiaTheme="majorEastAsia"/>
        </w:rPr>
        <w:t>AI Agent Studio</w:t>
      </w:r>
      <w:r>
        <w:t xml:space="preserve"> or via Flow Designer logic).</w:t>
      </w:r>
    </w:p>
    <w:p w14:paraId="2FE84B20" w14:textId="21196C5D" w:rsidR="000C5A1C" w:rsidRDefault="000C5A1C" w:rsidP="000C7D95">
      <w:pPr>
        <w:pStyle w:val="p1"/>
        <w:numPr>
          <w:ilvl w:val="0"/>
          <w:numId w:val="17"/>
        </w:numPr>
        <w:jc w:val="both"/>
      </w:pPr>
      <w:r>
        <w:rPr>
          <w:rStyle w:val="s1"/>
          <w:rFonts w:eastAsiaTheme="majorEastAsia"/>
          <w:b/>
          <w:bCs/>
        </w:rPr>
        <w:t>NLU Models and Entities:</w:t>
      </w:r>
      <w:r>
        <w:t xml:space="preserve"> If using conversational agents, an NLU model is typically trained or configured to interpret user input. This model maps user utterances (“I can’t get into email”) to the correct intent (Password Reset) and extracts </w:t>
      </w:r>
      <w:r w:rsidRPr="000C7D95">
        <w:rPr>
          <w:rStyle w:val="s1"/>
          <w:rFonts w:eastAsiaTheme="majorEastAsia"/>
        </w:rPr>
        <w:t>entities</w:t>
      </w:r>
      <w:r w:rsidR="000C7D95">
        <w:t>: s</w:t>
      </w:r>
      <w:r>
        <w:t xml:space="preserve">pecific details provided (maybe which application, if mentioned). In ServiceNow, you might use the built-in NLU workbench to define training utterances for each intent and any entities (like dates, locations, ticket numbers) the bot should pick out. Having a well-trained NLU model ensures the Virtual Agent correctly understands </w:t>
      </w:r>
      <w:r w:rsidR="000C7D95">
        <w:t>free form</w:t>
      </w:r>
      <w:r>
        <w:t xml:space="preserve"> requests and triggers the right topic.</w:t>
      </w:r>
    </w:p>
    <w:p w14:paraId="730614C4" w14:textId="5C3E532B" w:rsidR="000C5A1C" w:rsidRDefault="000C5A1C" w:rsidP="000C7D95">
      <w:pPr>
        <w:pStyle w:val="p1"/>
        <w:numPr>
          <w:ilvl w:val="0"/>
          <w:numId w:val="17"/>
        </w:numPr>
        <w:jc w:val="both"/>
      </w:pPr>
      <w:r>
        <w:rPr>
          <w:rStyle w:val="s1"/>
          <w:rFonts w:eastAsiaTheme="majorEastAsia"/>
          <w:b/>
          <w:bCs/>
        </w:rPr>
        <w:t>Integration with Backend Systems:</w:t>
      </w:r>
      <w:r>
        <w:t xml:space="preserve"> A powerful agent doesn’t operate in </w:t>
      </w:r>
      <w:r w:rsidR="00793F8A">
        <w:t>isolation;</w:t>
      </w:r>
      <w:r w:rsidR="000C7D95">
        <w:t xml:space="preserve"> </w:t>
      </w:r>
      <w:r>
        <w:t>it connects to data and systems to fulfill requests. In ServiceNow, this could mean:</w:t>
      </w:r>
    </w:p>
    <w:p w14:paraId="4B57923F" w14:textId="77777777" w:rsidR="000C5A1C" w:rsidRDefault="000C5A1C" w:rsidP="000C7D95">
      <w:pPr>
        <w:pStyle w:val="p1"/>
        <w:numPr>
          <w:ilvl w:val="1"/>
          <w:numId w:val="17"/>
        </w:numPr>
        <w:jc w:val="both"/>
      </w:pPr>
      <w:r>
        <w:lastRenderedPageBreak/>
        <w:t>Querying or updating records (incidents, catalog items, etc.) through Script Actions or Flow Designer.</w:t>
      </w:r>
    </w:p>
    <w:p w14:paraId="79925C11" w14:textId="77777777" w:rsidR="000C5A1C" w:rsidRDefault="000C5A1C" w:rsidP="000C7D95">
      <w:pPr>
        <w:pStyle w:val="p1"/>
        <w:numPr>
          <w:ilvl w:val="1"/>
          <w:numId w:val="17"/>
        </w:numPr>
        <w:jc w:val="both"/>
      </w:pPr>
      <w:r>
        <w:t xml:space="preserve">Using </w:t>
      </w:r>
      <w:r w:rsidRPr="000C7D95">
        <w:rPr>
          <w:rStyle w:val="s1"/>
          <w:rFonts w:eastAsiaTheme="majorEastAsia"/>
        </w:rPr>
        <w:t>Integration Hub</w:t>
      </w:r>
      <w:r>
        <w:t xml:space="preserve"> to call out to external services (e.g., a Virtual Agent topic that checks shipping status via an external logistics API).</w:t>
      </w:r>
    </w:p>
    <w:p w14:paraId="7EE2E891" w14:textId="7C53319F" w:rsidR="000C5A1C" w:rsidRDefault="000C5A1C" w:rsidP="000C7D95">
      <w:pPr>
        <w:pStyle w:val="p1"/>
        <w:numPr>
          <w:ilvl w:val="1"/>
          <w:numId w:val="17"/>
        </w:numPr>
        <w:jc w:val="both"/>
      </w:pPr>
      <w:r>
        <w:t xml:space="preserve">Leverage existing business rules or ML recommendations. For example, a Virtual Agent can query the Knowledge Base (using AI Search) to give </w:t>
      </w:r>
      <w:r w:rsidR="000C7D95">
        <w:t>answers or</w:t>
      </w:r>
      <w:r>
        <w:t xml:space="preserve"> call a </w:t>
      </w:r>
      <w:r w:rsidRPr="000C7D95">
        <w:t>Predictive Intelligence</w:t>
      </w:r>
      <w:r>
        <w:t xml:space="preserve"> API to classify something on the fly.</w:t>
      </w:r>
    </w:p>
    <w:p w14:paraId="6200EE32" w14:textId="54EC7B6D" w:rsidR="000C5A1C" w:rsidRDefault="000C5A1C" w:rsidP="000C7D95">
      <w:pPr>
        <w:pStyle w:val="p1"/>
        <w:ind w:left="720"/>
        <w:jc w:val="both"/>
      </w:pPr>
      <w:r>
        <w:t xml:space="preserve">When building an agent, SCs need to outline what systems are involved in the end-to-end solution and ensure the necessary integrations (with proper security like OAuth for external APIs) are in place so the agent can </w:t>
      </w:r>
      <w:r w:rsidR="000161EB" w:rsidRPr="000C7D95">
        <w:t>do</w:t>
      </w:r>
      <w:r w:rsidRPr="000C7D95">
        <w:t xml:space="preserve"> things</w:t>
      </w:r>
      <w:r>
        <w:t xml:space="preserve"> (not just chat).</w:t>
      </w:r>
    </w:p>
    <w:p w14:paraId="1F0AB52D" w14:textId="6934ECA6" w:rsidR="000C7D95" w:rsidRDefault="000C5A1C" w:rsidP="003B7F97">
      <w:pPr>
        <w:pStyle w:val="p1"/>
        <w:numPr>
          <w:ilvl w:val="0"/>
          <w:numId w:val="16"/>
        </w:numPr>
        <w:jc w:val="both"/>
      </w:pPr>
      <w:r w:rsidRPr="000C7D95">
        <w:rPr>
          <w:rStyle w:val="s1"/>
          <w:rFonts w:eastAsiaTheme="majorEastAsia"/>
          <w:b/>
          <w:bCs/>
        </w:rPr>
        <w:t>Generative AI in Agents:</w:t>
      </w:r>
      <w:r>
        <w:t xml:space="preserve"> With Now Assist, building agents now also means deciding how generative AI will be used. For Virtual Agent, you can enable </w:t>
      </w:r>
      <w:r w:rsidRPr="000C7D95">
        <w:rPr>
          <w:rStyle w:val="s1"/>
          <w:rFonts w:eastAsiaTheme="majorEastAsia"/>
        </w:rPr>
        <w:t>Now Assist</w:t>
      </w:r>
      <w:r w:rsidRPr="000C7D95">
        <w:t xml:space="preserve"> </w:t>
      </w:r>
      <w:r>
        <w:t xml:space="preserve">to handle </w:t>
      </w:r>
      <w:r w:rsidR="000161EB">
        <w:t>fallback</w:t>
      </w:r>
      <w:r>
        <w:t xml:space="preserve"> conversations or answer questions that aren’t explicitly scripted. For example, if a user asks something off-script, the generative AI can attempt to answer from the knowledge base rather than hitting a dead end. Also, generative AI can be used to </w:t>
      </w:r>
      <w:r w:rsidRPr="000C7D95">
        <w:rPr>
          <w:rStyle w:val="s1"/>
          <w:rFonts w:eastAsiaTheme="majorEastAsia"/>
        </w:rPr>
        <w:t>summarize</w:t>
      </w:r>
      <w:r>
        <w:t xml:space="preserve"> long answers or </w:t>
      </w:r>
      <w:r w:rsidRPr="000C7D95">
        <w:rPr>
          <w:rStyle w:val="s1"/>
          <w:rFonts w:eastAsiaTheme="majorEastAsia"/>
        </w:rPr>
        <w:t>clarify user queries</w:t>
      </w:r>
      <w:r>
        <w:t>. When designing an agent, consider where an LLM could improve the experience (e.g., allowing a more open-ended Q&amp;A mode). You configure these GenAI skills in the Now Assist admin console</w:t>
      </w:r>
      <w:r w:rsidR="000C7D95">
        <w:t xml:space="preserve">, </w:t>
      </w:r>
      <w:r>
        <w:t>typically you</w:t>
      </w:r>
      <w:r w:rsidR="000C7D95">
        <w:t xml:space="preserve"> would</w:t>
      </w:r>
      <w:r>
        <w:t xml:space="preserve"> set which knowledge sources the LLM can </w:t>
      </w:r>
      <w:r w:rsidR="000C7D95">
        <w:t>use and</w:t>
      </w:r>
      <w:r>
        <w:t xml:space="preserve"> define the style of the responses (with safeguards to avoid inappropriate content).</w:t>
      </w:r>
    </w:p>
    <w:p w14:paraId="741E7CC0" w14:textId="5BC1A652" w:rsidR="000C7D95" w:rsidRDefault="000C5A1C" w:rsidP="003B7F97">
      <w:pPr>
        <w:pStyle w:val="p1"/>
        <w:numPr>
          <w:ilvl w:val="0"/>
          <w:numId w:val="16"/>
        </w:numPr>
        <w:jc w:val="both"/>
      </w:pPr>
      <w:r w:rsidRPr="000C7D95">
        <w:rPr>
          <w:rStyle w:val="s1"/>
          <w:rFonts w:eastAsiaTheme="majorEastAsia"/>
          <w:b/>
          <w:bCs/>
        </w:rPr>
        <w:t>Testing and Iteration:</w:t>
      </w:r>
      <w:r>
        <w:t xml:space="preserve"> Once the conversational or task agent is built, it must be tested thoroughly. This means simulating user interactions: do some user testing with various phrasing to ensure the </w:t>
      </w:r>
      <w:r w:rsidR="00793F8A">
        <w:t>LLM</w:t>
      </w:r>
      <w:r>
        <w:t xml:space="preserve"> catches the intent, and that the dialogue flow makes sense. For task agents, test on non-production data to see if it behaves correctly (e.g., an AI agent that auto-closes incidents should be monitored in testing to ensure it closes only the intended ones). Collect feedback and continuously refine the agent. Solution consultants should also implement </w:t>
      </w:r>
      <w:r w:rsidRPr="000C7D95">
        <w:rPr>
          <w:rStyle w:val="s1"/>
          <w:rFonts w:eastAsiaTheme="majorEastAsia"/>
        </w:rPr>
        <w:t>fallbacks</w:t>
      </w:r>
      <w:r w:rsidRPr="000C7D95">
        <w:t xml:space="preserve"> and </w:t>
      </w:r>
      <w:r w:rsidRPr="000C7D95">
        <w:rPr>
          <w:rStyle w:val="s1"/>
          <w:rFonts w:eastAsiaTheme="majorEastAsia"/>
        </w:rPr>
        <w:t>fail-safes</w:t>
      </w:r>
      <w:r w:rsidR="000C7D95">
        <w:t>. F</w:t>
      </w:r>
      <w:r>
        <w:t xml:space="preserve">or a Virtual Agent, always have a way to </w:t>
      </w:r>
      <w:r w:rsidRPr="000C7D95">
        <w:t>escalate to a live agent</w:t>
      </w:r>
      <w:r>
        <w:t xml:space="preserve"> or present a menu if the bot gets confused. For autonomous agents, have monitoring and alerts if they encounter errors or exceptions (so a human can intervene if needed).</w:t>
      </w:r>
    </w:p>
    <w:p w14:paraId="31432F02" w14:textId="51639380" w:rsidR="000C7D95" w:rsidRDefault="000C5A1C" w:rsidP="00C11AD7">
      <w:pPr>
        <w:pStyle w:val="p1"/>
        <w:numPr>
          <w:ilvl w:val="0"/>
          <w:numId w:val="16"/>
        </w:numPr>
        <w:jc w:val="both"/>
      </w:pPr>
      <w:r w:rsidRPr="000C7D95">
        <w:rPr>
          <w:rStyle w:val="s1"/>
          <w:rFonts w:eastAsiaTheme="majorEastAsia"/>
          <w:b/>
          <w:bCs/>
        </w:rPr>
        <w:t>Governance and Maintenance:</w:t>
      </w:r>
      <w:r>
        <w:t xml:space="preserve"> Building an AI agent isn’t a one-and-done activity. It requires governance, especially with AI involved. Define who will update the agent with new intents or skills as needs evolve. Monitor its performance (Are users dropping off at a certain question? </w:t>
      </w:r>
      <w:r w:rsidR="000C7D95">
        <w:t>Are</w:t>
      </w:r>
      <w:r>
        <w:t xml:space="preserve"> the agent’s resolution rate meeting targets?). Also, address security/privacy continuously e.g., if the agent handles sensitive HR data, ensure proper access controls and logging. From a platform perspective, ServiceNow’s </w:t>
      </w:r>
      <w:r w:rsidRPr="000C7D95">
        <w:rPr>
          <w:rStyle w:val="s1"/>
          <w:rFonts w:eastAsiaTheme="majorEastAsia"/>
        </w:rPr>
        <w:t>AI Control Tower</w:t>
      </w:r>
      <w:r w:rsidRPr="000C7D95">
        <w:t xml:space="preserve"> </w:t>
      </w:r>
      <w:r>
        <w:t>(if available) can help oversee AI models and agents, providing oversight on their usage and performance. Basic knowledge here is that you should plan for ongoing training (update the NLU model with new utterances it failed on) and updating of any generative AI prompts or knowledge sources to keep responses accurate.</w:t>
      </w:r>
    </w:p>
    <w:p w14:paraId="6FBB134E" w14:textId="07FB8F61" w:rsidR="000C5A1C" w:rsidRDefault="000C5A1C" w:rsidP="000C7D95">
      <w:pPr>
        <w:pStyle w:val="p1"/>
        <w:numPr>
          <w:ilvl w:val="0"/>
          <w:numId w:val="16"/>
        </w:numPr>
        <w:jc w:val="both"/>
      </w:pPr>
      <w:r w:rsidRPr="000C7D95">
        <w:rPr>
          <w:b/>
          <w:bCs/>
        </w:rPr>
        <w:t>AI Security:</w:t>
      </w:r>
      <w:r>
        <w:t xml:space="preserve"> ServiceNow implements AI-driven security automation using machine learning for anomaly detection, predictive threat intelligence, and automated incident </w:t>
      </w:r>
      <w:r w:rsidR="000C7D95">
        <w:t>response.</w:t>
      </w:r>
      <w:r>
        <w:t xml:space="preserve"> AI helps identify patterns that indicate potential threats before they </w:t>
      </w:r>
      <w:r w:rsidR="000C7D95">
        <w:t>escalate.</w:t>
      </w:r>
    </w:p>
    <w:p w14:paraId="76E08E2B" w14:textId="33369EF8" w:rsidR="000C5A1C" w:rsidRDefault="000C5A1C" w:rsidP="000C7D95">
      <w:pPr>
        <w:pStyle w:val="p1"/>
        <w:numPr>
          <w:ilvl w:val="0"/>
          <w:numId w:val="16"/>
        </w:numPr>
        <w:jc w:val="both"/>
      </w:pPr>
      <w:r w:rsidRPr="000C7D95">
        <w:rPr>
          <w:b/>
          <w:bCs/>
        </w:rPr>
        <w:t>Responsible AI:</w:t>
      </w:r>
      <w:r>
        <w:t xml:space="preserve"> ServiceNow provides AI that’s scalable, secure, governed, and enterprise-trusted, empowering organizations to step into AI at their own </w:t>
      </w:r>
      <w:r w:rsidR="000C7D95">
        <w:t>pace.</w:t>
      </w:r>
      <w:r>
        <w:t xml:space="preserve"> Built-in guardrails keep generative AI on track, accessing only specific data needed for </w:t>
      </w:r>
      <w:r w:rsidR="000C7D95">
        <w:t>tasks.</w:t>
      </w:r>
    </w:p>
    <w:p w14:paraId="5DA75410" w14:textId="44F77B80" w:rsidR="000C5A1C" w:rsidRDefault="000C5A1C" w:rsidP="000C7D95">
      <w:pPr>
        <w:pStyle w:val="p1"/>
        <w:numPr>
          <w:ilvl w:val="0"/>
          <w:numId w:val="16"/>
        </w:numPr>
        <w:jc w:val="both"/>
      </w:pPr>
      <w:r w:rsidRPr="000C7D95">
        <w:rPr>
          <w:b/>
          <w:bCs/>
        </w:rPr>
        <w:t>AI Governance:</w:t>
      </w:r>
      <w:r>
        <w:t xml:space="preserve"> The structured approach to managing and controlling AI platform deployment, usage, and evolution within an </w:t>
      </w:r>
      <w:r w:rsidR="000C7D95">
        <w:t>organization.</w:t>
      </w:r>
      <w:r>
        <w:t xml:space="preserve"> This includes establishing policies, standards, and best practices for AI usage while ensuring regulatory </w:t>
      </w:r>
      <w:r w:rsidR="000C7D95">
        <w:t>compliance.</w:t>
      </w:r>
    </w:p>
    <w:p w14:paraId="2BD90DA4" w14:textId="14CD78DB" w:rsidR="000C5A1C" w:rsidRDefault="000C5A1C" w:rsidP="000C7D95">
      <w:pPr>
        <w:pStyle w:val="p1"/>
        <w:numPr>
          <w:ilvl w:val="0"/>
          <w:numId w:val="16"/>
        </w:numPr>
        <w:jc w:val="both"/>
      </w:pPr>
      <w:r w:rsidRPr="000C7D95">
        <w:rPr>
          <w:b/>
          <w:bCs/>
        </w:rPr>
        <w:t>Data Privacy:</w:t>
      </w:r>
      <w:r>
        <w:t xml:space="preserve"> AI systems must protect sensitive information through proper access controls and </w:t>
      </w:r>
      <w:r w:rsidR="000C7D95">
        <w:t>encryption.</w:t>
      </w:r>
      <w:r>
        <w:t xml:space="preserve"> ServiceNow conducts approximately 3,000 application security reviews annually to ensure platform security in every </w:t>
      </w:r>
      <w:r w:rsidR="000C7D95">
        <w:t>release.</w:t>
      </w:r>
    </w:p>
    <w:p w14:paraId="40ED188E" w14:textId="66BC0089" w:rsidR="000C5A1C" w:rsidRDefault="000C5A1C" w:rsidP="000C7D95">
      <w:pPr>
        <w:pStyle w:val="p1"/>
        <w:numPr>
          <w:ilvl w:val="0"/>
          <w:numId w:val="16"/>
        </w:numPr>
        <w:jc w:val="both"/>
      </w:pPr>
      <w:r w:rsidRPr="000C7D95">
        <w:rPr>
          <w:b/>
          <w:bCs/>
        </w:rPr>
        <w:lastRenderedPageBreak/>
        <w:t>AI Bias and Auditing:</w:t>
      </w:r>
      <w:r>
        <w:t xml:space="preserve"> Methods for testing whether underlying algorithms in machine learning applications are compromised by human or other </w:t>
      </w:r>
      <w:r w:rsidR="000C7D95">
        <w:t>biases.</w:t>
      </w:r>
      <w:r>
        <w:t xml:space="preserve"> Engineers can audit code or feed various inputs to look for problematic patterns in decision-</w:t>
      </w:r>
      <w:r w:rsidR="000C7D95">
        <w:t>making.</w:t>
      </w:r>
    </w:p>
    <w:p w14:paraId="6171B7D2" w14:textId="423F83AF" w:rsidR="000C5A1C" w:rsidRDefault="000C5A1C" w:rsidP="000C7D95">
      <w:pPr>
        <w:pStyle w:val="p1"/>
        <w:numPr>
          <w:ilvl w:val="0"/>
          <w:numId w:val="16"/>
        </w:numPr>
        <w:jc w:val="both"/>
      </w:pPr>
      <w:r w:rsidRPr="000C7D95">
        <w:rPr>
          <w:b/>
          <w:bCs/>
        </w:rPr>
        <w:t>Black Box Algorithms:</w:t>
      </w:r>
      <w:r>
        <w:t xml:space="preserve"> Complex algorithms used in AI applications that are typically proprietary and inaccessible to outside review or </w:t>
      </w:r>
      <w:r w:rsidR="000C7D95">
        <w:t>management.</w:t>
      </w:r>
      <w:r>
        <w:t xml:space="preserve"> These require special consideration for transparency and </w:t>
      </w:r>
      <w:r w:rsidR="000C7D95">
        <w:t>accountability.</w:t>
      </w:r>
    </w:p>
    <w:p w14:paraId="2CDD9E2E" w14:textId="77777777" w:rsidR="000C5A1C" w:rsidRDefault="000C5A1C" w:rsidP="000C5A1C">
      <w:pPr>
        <w:pStyle w:val="p1"/>
      </w:pPr>
    </w:p>
    <w:p w14:paraId="42FA97D3" w14:textId="77777777" w:rsidR="00354466" w:rsidRDefault="00354466">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6C6281D" w14:textId="5C6048A7" w:rsidR="000C5A1C" w:rsidRDefault="000161EB" w:rsidP="000C5A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Knowledge Test</w:t>
      </w:r>
      <w:r w:rsidR="000C5A1C">
        <w:rPr>
          <w:rFonts w:ascii="Times New Roman" w:eastAsia="Times New Roman" w:hAnsi="Times New Roman" w:cs="Times New Roman"/>
          <w:b/>
          <w:bCs/>
          <w:kern w:val="0"/>
          <w:sz w:val="36"/>
          <w:szCs w:val="36"/>
          <w14:ligatures w14:val="none"/>
        </w:rPr>
        <w:t xml:space="preserve"> Questions</w:t>
      </w:r>
    </w:p>
    <w:p w14:paraId="44ED616E" w14:textId="77777777" w:rsidR="00354466" w:rsidRPr="00354466" w:rsidRDefault="00354466" w:rsidP="00354466">
      <w:pPr>
        <w:pStyle w:val="p1"/>
        <w:numPr>
          <w:ilvl w:val="0"/>
          <w:numId w:val="21"/>
        </w:numPr>
      </w:pPr>
      <w:r w:rsidRPr="00354466">
        <w:t>What does “LLM” stand for, and what is it?</w:t>
      </w:r>
    </w:p>
    <w:p w14:paraId="61BFA2C2" w14:textId="77777777" w:rsidR="00354466" w:rsidRPr="00354466" w:rsidRDefault="00354466" w:rsidP="00354466">
      <w:pPr>
        <w:pStyle w:val="p1"/>
        <w:numPr>
          <w:ilvl w:val="0"/>
          <w:numId w:val="21"/>
        </w:numPr>
      </w:pPr>
      <w:r w:rsidRPr="00354466">
        <w:t>In the context of AI, what is a “hallucination”?</w:t>
      </w:r>
    </w:p>
    <w:p w14:paraId="0FD3D89A" w14:textId="77777777" w:rsidR="00354466" w:rsidRPr="00354466" w:rsidRDefault="00354466" w:rsidP="00354466">
      <w:pPr>
        <w:pStyle w:val="p1"/>
        <w:numPr>
          <w:ilvl w:val="0"/>
          <w:numId w:val="21"/>
        </w:numPr>
      </w:pPr>
      <w:r w:rsidRPr="00354466">
        <w:t>What is meant by “fine-tuning” a machine learning model?</w:t>
      </w:r>
    </w:p>
    <w:p w14:paraId="4D29438B" w14:textId="77777777" w:rsidR="00354466" w:rsidRPr="00354466" w:rsidRDefault="00354466" w:rsidP="00354466">
      <w:pPr>
        <w:pStyle w:val="p1"/>
        <w:numPr>
          <w:ilvl w:val="0"/>
          <w:numId w:val="21"/>
        </w:numPr>
      </w:pPr>
      <w:r w:rsidRPr="00354466">
        <w:t>What does the acronym PII represent, and why is it important in AI solutions?</w:t>
      </w:r>
    </w:p>
    <w:p w14:paraId="4310FCCB" w14:textId="77777777" w:rsidR="00354466" w:rsidRPr="00354466" w:rsidRDefault="00354466" w:rsidP="00354466">
      <w:pPr>
        <w:pStyle w:val="p1"/>
        <w:numPr>
          <w:ilvl w:val="0"/>
          <w:numId w:val="21"/>
        </w:numPr>
      </w:pPr>
      <w:r w:rsidRPr="00354466">
        <w:t>What do we mean by an “A2A integration”?</w:t>
      </w:r>
      <w:r w:rsidRPr="00354466">
        <w:rPr>
          <w:rStyle w:val="s1"/>
          <w:rFonts w:eastAsiaTheme="majorEastAsia"/>
        </w:rPr>
        <w:t xml:space="preserve"> (Explain the term in a few words.)</w:t>
      </w:r>
    </w:p>
    <w:p w14:paraId="7A35D269" w14:textId="3C916773" w:rsidR="000C5A1C"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the difference between Machine Learning and Deep Learning?</w:t>
      </w:r>
    </w:p>
    <w:p w14:paraId="2B230D8E" w14:textId="2738A85D"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Define Prompt Engineering and explain why it’s important for AI interactions.</w:t>
      </w:r>
    </w:p>
    <w:p w14:paraId="640EC63F" w14:textId="75CE53F2"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are the four main stages of the RAG process?</w:t>
      </w:r>
    </w:p>
    <w:p w14:paraId="087550C2" w14:textId="6A20C5ED"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Explain what an AI Agent is and how it differs from a traditional AI assistant.</w:t>
      </w:r>
    </w:p>
    <w:p w14:paraId="2FC0F98B" w14:textId="1661DE6B"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Now Assist and what are its primary capabilities?</w:t>
      </w:r>
    </w:p>
    <w:p w14:paraId="327CB079" w14:textId="48769EC2"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Describe the ServiceNow AI Control Tower and its purpose.</w:t>
      </w:r>
    </w:p>
    <w:p w14:paraId="0CC1D7FD" w14:textId="78A95F1E"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the difference between AI Agent Orchestrator and AI Agent Studio?</w:t>
      </w:r>
    </w:p>
    <w:p w14:paraId="32F42ABA" w14:textId="1B47DC94"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Name three ServiceNow AI capabilities that use machine learning.</w:t>
      </w:r>
    </w:p>
    <w:p w14:paraId="44F9276A" w14:textId="20AEA0F1"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the Generative AI Controller and what can developers use it for?</w:t>
      </w:r>
    </w:p>
    <w:p w14:paraId="32EE29FB" w14:textId="2A4B1C52"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does MCP stand for and what problem does it solve?</w:t>
      </w:r>
    </w:p>
    <w:p w14:paraId="39DE9384" w14:textId="322BB62F"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Explain the role of an MCP Server in the protocol architecture.</w:t>
      </w:r>
    </w:p>
    <w:p w14:paraId="54AD4DD3" w14:textId="284C2585"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the A2A protocol and what makes it enterprise-ready?</w:t>
      </w:r>
    </w:p>
    <w:p w14:paraId="484A1646" w14:textId="445B03A6"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How does A2A authentication work?</w:t>
      </w:r>
    </w:p>
    <w:p w14:paraId="286608C4" w14:textId="3AFAF858"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is an Agent Card in A2A protocol?</w:t>
      </w:r>
    </w:p>
    <w:p w14:paraId="70C8779E" w14:textId="7C27CBFD"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are three key principles of Responsible AI according to ServiceNow?</w:t>
      </w:r>
    </w:p>
    <w:p w14:paraId="5DA5C10E" w14:textId="5B8AE52A"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Explain what AI bias auditing involves.</w:t>
      </w:r>
    </w:p>
    <w:p w14:paraId="114DEFFA" w14:textId="05CCE1EF"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How does ServiceNow ensure AI security in platform releases?</w:t>
      </w:r>
    </w:p>
    <w:p w14:paraId="5D2D6572" w14:textId="72005007"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What security measures should be considered when implementing AI in enterprise environments?</w:t>
      </w:r>
    </w:p>
    <w:p w14:paraId="7146A98C" w14:textId="69532C69" w:rsidR="00354466" w:rsidRPr="00354466" w:rsidRDefault="00354466" w:rsidP="000C5A1C">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354466">
        <w:rPr>
          <w:rFonts w:ascii="Times New Roman" w:eastAsia="Times New Roman" w:hAnsi="Times New Roman" w:cs="Times New Roman"/>
          <w:kern w:val="0"/>
          <w14:ligatures w14:val="none"/>
        </w:rPr>
        <w:t>Define “Black Box” algorithms and why they require special consideration.</w:t>
      </w:r>
    </w:p>
    <w:p w14:paraId="16F5A03F" w14:textId="0AC2FD96" w:rsidR="000C5A1C" w:rsidRPr="00E942A8" w:rsidRDefault="000C5A1C" w:rsidP="000C5A1C">
      <w:pPr>
        <w:pStyle w:val="p1"/>
      </w:pPr>
    </w:p>
    <w:sectPr w:rsidR="000C5A1C" w:rsidRPr="00E942A8" w:rsidSect="000C7D95">
      <w:pgSz w:w="12240" w:h="15840"/>
      <w:pgMar w:top="819" w:right="900" w:bottom="909"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746"/>
    <w:multiLevelType w:val="hybridMultilevel"/>
    <w:tmpl w:val="AF86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F1972"/>
    <w:multiLevelType w:val="multilevel"/>
    <w:tmpl w:val="C22E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4BC9"/>
    <w:multiLevelType w:val="multilevel"/>
    <w:tmpl w:val="41A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35D49"/>
    <w:multiLevelType w:val="hybridMultilevel"/>
    <w:tmpl w:val="FAF4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858E5"/>
    <w:multiLevelType w:val="multilevel"/>
    <w:tmpl w:val="459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644E3"/>
    <w:multiLevelType w:val="multilevel"/>
    <w:tmpl w:val="DA8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2661D"/>
    <w:multiLevelType w:val="multilevel"/>
    <w:tmpl w:val="4EF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80FCF"/>
    <w:multiLevelType w:val="multilevel"/>
    <w:tmpl w:val="658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A0C57"/>
    <w:multiLevelType w:val="multilevel"/>
    <w:tmpl w:val="0E6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72626"/>
    <w:multiLevelType w:val="hybridMultilevel"/>
    <w:tmpl w:val="7256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B31172"/>
    <w:multiLevelType w:val="multilevel"/>
    <w:tmpl w:val="E93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61C74"/>
    <w:multiLevelType w:val="hybridMultilevel"/>
    <w:tmpl w:val="9EEC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8F4A1D"/>
    <w:multiLevelType w:val="multilevel"/>
    <w:tmpl w:val="E91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250D5"/>
    <w:multiLevelType w:val="hybridMultilevel"/>
    <w:tmpl w:val="9648C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BD312A"/>
    <w:multiLevelType w:val="hybridMultilevel"/>
    <w:tmpl w:val="991C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7A0C9E"/>
    <w:multiLevelType w:val="multilevel"/>
    <w:tmpl w:val="648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A6382"/>
    <w:multiLevelType w:val="multilevel"/>
    <w:tmpl w:val="99E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01BA6"/>
    <w:multiLevelType w:val="multilevel"/>
    <w:tmpl w:val="B62A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B74EE"/>
    <w:multiLevelType w:val="multilevel"/>
    <w:tmpl w:val="35D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600FE"/>
    <w:multiLevelType w:val="multilevel"/>
    <w:tmpl w:val="62F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C2CCB"/>
    <w:multiLevelType w:val="multilevel"/>
    <w:tmpl w:val="4BF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60A91"/>
    <w:multiLevelType w:val="multilevel"/>
    <w:tmpl w:val="1234B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18783">
    <w:abstractNumId w:val="20"/>
  </w:num>
  <w:num w:numId="2" w16cid:durableId="1571580911">
    <w:abstractNumId w:val="0"/>
  </w:num>
  <w:num w:numId="3" w16cid:durableId="1545747935">
    <w:abstractNumId w:val="14"/>
  </w:num>
  <w:num w:numId="4" w16cid:durableId="702485559">
    <w:abstractNumId w:val="9"/>
  </w:num>
  <w:num w:numId="5" w16cid:durableId="1823501470">
    <w:abstractNumId w:val="4"/>
  </w:num>
  <w:num w:numId="6" w16cid:durableId="1703362860">
    <w:abstractNumId w:val="10"/>
  </w:num>
  <w:num w:numId="7" w16cid:durableId="765803875">
    <w:abstractNumId w:val="18"/>
  </w:num>
  <w:num w:numId="8" w16cid:durableId="1331059708">
    <w:abstractNumId w:val="16"/>
  </w:num>
  <w:num w:numId="9" w16cid:durableId="1405688048">
    <w:abstractNumId w:val="12"/>
  </w:num>
  <w:num w:numId="10" w16cid:durableId="58401942">
    <w:abstractNumId w:val="13"/>
  </w:num>
  <w:num w:numId="11" w16cid:durableId="537353323">
    <w:abstractNumId w:val="6"/>
  </w:num>
  <w:num w:numId="12" w16cid:durableId="144706783">
    <w:abstractNumId w:val="5"/>
  </w:num>
  <w:num w:numId="13" w16cid:durableId="1107582865">
    <w:abstractNumId w:val="19"/>
  </w:num>
  <w:num w:numId="14" w16cid:durableId="2095663959">
    <w:abstractNumId w:val="2"/>
  </w:num>
  <w:num w:numId="15" w16cid:durableId="206721706">
    <w:abstractNumId w:val="8"/>
  </w:num>
  <w:num w:numId="16" w16cid:durableId="1897862365">
    <w:abstractNumId w:val="3"/>
  </w:num>
  <w:num w:numId="17" w16cid:durableId="534465162">
    <w:abstractNumId w:val="1"/>
  </w:num>
  <w:num w:numId="18" w16cid:durableId="458231503">
    <w:abstractNumId w:val="21"/>
  </w:num>
  <w:num w:numId="19" w16cid:durableId="1706173049">
    <w:abstractNumId w:val="15"/>
  </w:num>
  <w:num w:numId="20" w16cid:durableId="1178539610">
    <w:abstractNumId w:val="7"/>
  </w:num>
  <w:num w:numId="21" w16cid:durableId="1769963493">
    <w:abstractNumId w:val="11"/>
  </w:num>
  <w:num w:numId="22" w16cid:durableId="299580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A8"/>
    <w:rsid w:val="000161EB"/>
    <w:rsid w:val="00050C2E"/>
    <w:rsid w:val="000B755C"/>
    <w:rsid w:val="000C5A1C"/>
    <w:rsid w:val="000C7D95"/>
    <w:rsid w:val="00354466"/>
    <w:rsid w:val="00433C8B"/>
    <w:rsid w:val="00471940"/>
    <w:rsid w:val="006B150D"/>
    <w:rsid w:val="00793F8A"/>
    <w:rsid w:val="00E9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74E75"/>
  <w15:chartTrackingRefBased/>
  <w15:docId w15:val="{A1192CA7-3ED7-F74B-86F9-7C19DB691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1C"/>
  </w:style>
  <w:style w:type="paragraph" w:styleId="Heading1">
    <w:name w:val="heading 1"/>
    <w:basedOn w:val="Normal"/>
    <w:next w:val="Normal"/>
    <w:link w:val="Heading1Char"/>
    <w:uiPriority w:val="9"/>
    <w:qFormat/>
    <w:rsid w:val="00E9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A8"/>
    <w:rPr>
      <w:rFonts w:eastAsiaTheme="majorEastAsia" w:cstheme="majorBidi"/>
      <w:color w:val="272727" w:themeColor="text1" w:themeTint="D8"/>
    </w:rPr>
  </w:style>
  <w:style w:type="paragraph" w:styleId="Title">
    <w:name w:val="Title"/>
    <w:basedOn w:val="Normal"/>
    <w:next w:val="Normal"/>
    <w:link w:val="TitleChar"/>
    <w:uiPriority w:val="10"/>
    <w:qFormat/>
    <w:rsid w:val="00E9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A8"/>
    <w:pPr>
      <w:spacing w:before="160"/>
      <w:jc w:val="center"/>
    </w:pPr>
    <w:rPr>
      <w:i/>
      <w:iCs/>
      <w:color w:val="404040" w:themeColor="text1" w:themeTint="BF"/>
    </w:rPr>
  </w:style>
  <w:style w:type="character" w:customStyle="1" w:styleId="QuoteChar">
    <w:name w:val="Quote Char"/>
    <w:basedOn w:val="DefaultParagraphFont"/>
    <w:link w:val="Quote"/>
    <w:uiPriority w:val="29"/>
    <w:rsid w:val="00E942A8"/>
    <w:rPr>
      <w:i/>
      <w:iCs/>
      <w:color w:val="404040" w:themeColor="text1" w:themeTint="BF"/>
    </w:rPr>
  </w:style>
  <w:style w:type="paragraph" w:styleId="ListParagraph">
    <w:name w:val="List Paragraph"/>
    <w:basedOn w:val="Normal"/>
    <w:uiPriority w:val="34"/>
    <w:qFormat/>
    <w:rsid w:val="00E942A8"/>
    <w:pPr>
      <w:ind w:left="720"/>
      <w:contextualSpacing/>
    </w:pPr>
  </w:style>
  <w:style w:type="character" w:styleId="IntenseEmphasis">
    <w:name w:val="Intense Emphasis"/>
    <w:basedOn w:val="DefaultParagraphFont"/>
    <w:uiPriority w:val="21"/>
    <w:qFormat/>
    <w:rsid w:val="00E942A8"/>
    <w:rPr>
      <w:i/>
      <w:iCs/>
      <w:color w:val="0F4761" w:themeColor="accent1" w:themeShade="BF"/>
    </w:rPr>
  </w:style>
  <w:style w:type="paragraph" w:styleId="IntenseQuote">
    <w:name w:val="Intense Quote"/>
    <w:basedOn w:val="Normal"/>
    <w:next w:val="Normal"/>
    <w:link w:val="IntenseQuoteChar"/>
    <w:uiPriority w:val="30"/>
    <w:qFormat/>
    <w:rsid w:val="00E9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A8"/>
    <w:rPr>
      <w:i/>
      <w:iCs/>
      <w:color w:val="0F4761" w:themeColor="accent1" w:themeShade="BF"/>
    </w:rPr>
  </w:style>
  <w:style w:type="character" w:styleId="IntenseReference">
    <w:name w:val="Intense Reference"/>
    <w:basedOn w:val="DefaultParagraphFont"/>
    <w:uiPriority w:val="32"/>
    <w:qFormat/>
    <w:rsid w:val="00E942A8"/>
    <w:rPr>
      <w:b/>
      <w:bCs/>
      <w:smallCaps/>
      <w:color w:val="0F4761" w:themeColor="accent1" w:themeShade="BF"/>
      <w:spacing w:val="5"/>
    </w:rPr>
  </w:style>
  <w:style w:type="paragraph" w:customStyle="1" w:styleId="p1">
    <w:name w:val="p1"/>
    <w:basedOn w:val="Normal"/>
    <w:rsid w:val="00E942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94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8999">
      <w:bodyDiv w:val="1"/>
      <w:marLeft w:val="0"/>
      <w:marRight w:val="0"/>
      <w:marTop w:val="0"/>
      <w:marBottom w:val="0"/>
      <w:divBdr>
        <w:top w:val="none" w:sz="0" w:space="0" w:color="auto"/>
        <w:left w:val="none" w:sz="0" w:space="0" w:color="auto"/>
        <w:bottom w:val="none" w:sz="0" w:space="0" w:color="auto"/>
        <w:right w:val="none" w:sz="0" w:space="0" w:color="auto"/>
      </w:divBdr>
    </w:div>
    <w:div w:id="161820915">
      <w:bodyDiv w:val="1"/>
      <w:marLeft w:val="0"/>
      <w:marRight w:val="0"/>
      <w:marTop w:val="0"/>
      <w:marBottom w:val="0"/>
      <w:divBdr>
        <w:top w:val="none" w:sz="0" w:space="0" w:color="auto"/>
        <w:left w:val="none" w:sz="0" w:space="0" w:color="auto"/>
        <w:bottom w:val="none" w:sz="0" w:space="0" w:color="auto"/>
        <w:right w:val="none" w:sz="0" w:space="0" w:color="auto"/>
      </w:divBdr>
    </w:div>
    <w:div w:id="267393525">
      <w:bodyDiv w:val="1"/>
      <w:marLeft w:val="0"/>
      <w:marRight w:val="0"/>
      <w:marTop w:val="0"/>
      <w:marBottom w:val="0"/>
      <w:divBdr>
        <w:top w:val="none" w:sz="0" w:space="0" w:color="auto"/>
        <w:left w:val="none" w:sz="0" w:space="0" w:color="auto"/>
        <w:bottom w:val="none" w:sz="0" w:space="0" w:color="auto"/>
        <w:right w:val="none" w:sz="0" w:space="0" w:color="auto"/>
      </w:divBdr>
    </w:div>
    <w:div w:id="492649061">
      <w:bodyDiv w:val="1"/>
      <w:marLeft w:val="0"/>
      <w:marRight w:val="0"/>
      <w:marTop w:val="0"/>
      <w:marBottom w:val="0"/>
      <w:divBdr>
        <w:top w:val="none" w:sz="0" w:space="0" w:color="auto"/>
        <w:left w:val="none" w:sz="0" w:space="0" w:color="auto"/>
        <w:bottom w:val="none" w:sz="0" w:space="0" w:color="auto"/>
        <w:right w:val="none" w:sz="0" w:space="0" w:color="auto"/>
      </w:divBdr>
    </w:div>
    <w:div w:id="573013010">
      <w:bodyDiv w:val="1"/>
      <w:marLeft w:val="0"/>
      <w:marRight w:val="0"/>
      <w:marTop w:val="0"/>
      <w:marBottom w:val="0"/>
      <w:divBdr>
        <w:top w:val="none" w:sz="0" w:space="0" w:color="auto"/>
        <w:left w:val="none" w:sz="0" w:space="0" w:color="auto"/>
        <w:bottom w:val="none" w:sz="0" w:space="0" w:color="auto"/>
        <w:right w:val="none" w:sz="0" w:space="0" w:color="auto"/>
      </w:divBdr>
    </w:div>
    <w:div w:id="733695888">
      <w:bodyDiv w:val="1"/>
      <w:marLeft w:val="0"/>
      <w:marRight w:val="0"/>
      <w:marTop w:val="0"/>
      <w:marBottom w:val="0"/>
      <w:divBdr>
        <w:top w:val="none" w:sz="0" w:space="0" w:color="auto"/>
        <w:left w:val="none" w:sz="0" w:space="0" w:color="auto"/>
        <w:bottom w:val="none" w:sz="0" w:space="0" w:color="auto"/>
        <w:right w:val="none" w:sz="0" w:space="0" w:color="auto"/>
      </w:divBdr>
    </w:div>
    <w:div w:id="764304724">
      <w:bodyDiv w:val="1"/>
      <w:marLeft w:val="0"/>
      <w:marRight w:val="0"/>
      <w:marTop w:val="0"/>
      <w:marBottom w:val="0"/>
      <w:divBdr>
        <w:top w:val="none" w:sz="0" w:space="0" w:color="auto"/>
        <w:left w:val="none" w:sz="0" w:space="0" w:color="auto"/>
        <w:bottom w:val="none" w:sz="0" w:space="0" w:color="auto"/>
        <w:right w:val="none" w:sz="0" w:space="0" w:color="auto"/>
      </w:divBdr>
    </w:div>
    <w:div w:id="870338259">
      <w:bodyDiv w:val="1"/>
      <w:marLeft w:val="0"/>
      <w:marRight w:val="0"/>
      <w:marTop w:val="0"/>
      <w:marBottom w:val="0"/>
      <w:divBdr>
        <w:top w:val="none" w:sz="0" w:space="0" w:color="auto"/>
        <w:left w:val="none" w:sz="0" w:space="0" w:color="auto"/>
        <w:bottom w:val="none" w:sz="0" w:space="0" w:color="auto"/>
        <w:right w:val="none" w:sz="0" w:space="0" w:color="auto"/>
      </w:divBdr>
    </w:div>
    <w:div w:id="894581058">
      <w:bodyDiv w:val="1"/>
      <w:marLeft w:val="0"/>
      <w:marRight w:val="0"/>
      <w:marTop w:val="0"/>
      <w:marBottom w:val="0"/>
      <w:divBdr>
        <w:top w:val="none" w:sz="0" w:space="0" w:color="auto"/>
        <w:left w:val="none" w:sz="0" w:space="0" w:color="auto"/>
        <w:bottom w:val="none" w:sz="0" w:space="0" w:color="auto"/>
        <w:right w:val="none" w:sz="0" w:space="0" w:color="auto"/>
      </w:divBdr>
    </w:div>
    <w:div w:id="1141848536">
      <w:bodyDiv w:val="1"/>
      <w:marLeft w:val="0"/>
      <w:marRight w:val="0"/>
      <w:marTop w:val="0"/>
      <w:marBottom w:val="0"/>
      <w:divBdr>
        <w:top w:val="none" w:sz="0" w:space="0" w:color="auto"/>
        <w:left w:val="none" w:sz="0" w:space="0" w:color="auto"/>
        <w:bottom w:val="none" w:sz="0" w:space="0" w:color="auto"/>
        <w:right w:val="none" w:sz="0" w:space="0" w:color="auto"/>
      </w:divBdr>
    </w:div>
    <w:div w:id="1209418658">
      <w:bodyDiv w:val="1"/>
      <w:marLeft w:val="0"/>
      <w:marRight w:val="0"/>
      <w:marTop w:val="0"/>
      <w:marBottom w:val="0"/>
      <w:divBdr>
        <w:top w:val="none" w:sz="0" w:space="0" w:color="auto"/>
        <w:left w:val="none" w:sz="0" w:space="0" w:color="auto"/>
        <w:bottom w:val="none" w:sz="0" w:space="0" w:color="auto"/>
        <w:right w:val="none" w:sz="0" w:space="0" w:color="auto"/>
      </w:divBdr>
    </w:div>
    <w:div w:id="1365517214">
      <w:bodyDiv w:val="1"/>
      <w:marLeft w:val="0"/>
      <w:marRight w:val="0"/>
      <w:marTop w:val="0"/>
      <w:marBottom w:val="0"/>
      <w:divBdr>
        <w:top w:val="none" w:sz="0" w:space="0" w:color="auto"/>
        <w:left w:val="none" w:sz="0" w:space="0" w:color="auto"/>
        <w:bottom w:val="none" w:sz="0" w:space="0" w:color="auto"/>
        <w:right w:val="none" w:sz="0" w:space="0" w:color="auto"/>
      </w:divBdr>
    </w:div>
    <w:div w:id="1522011752">
      <w:bodyDiv w:val="1"/>
      <w:marLeft w:val="0"/>
      <w:marRight w:val="0"/>
      <w:marTop w:val="0"/>
      <w:marBottom w:val="0"/>
      <w:divBdr>
        <w:top w:val="none" w:sz="0" w:space="0" w:color="auto"/>
        <w:left w:val="none" w:sz="0" w:space="0" w:color="auto"/>
        <w:bottom w:val="none" w:sz="0" w:space="0" w:color="auto"/>
        <w:right w:val="none" w:sz="0" w:space="0" w:color="auto"/>
      </w:divBdr>
    </w:div>
    <w:div w:id="1732579501">
      <w:bodyDiv w:val="1"/>
      <w:marLeft w:val="0"/>
      <w:marRight w:val="0"/>
      <w:marTop w:val="0"/>
      <w:marBottom w:val="0"/>
      <w:divBdr>
        <w:top w:val="none" w:sz="0" w:space="0" w:color="auto"/>
        <w:left w:val="none" w:sz="0" w:space="0" w:color="auto"/>
        <w:bottom w:val="none" w:sz="0" w:space="0" w:color="auto"/>
        <w:right w:val="none" w:sz="0" w:space="0" w:color="auto"/>
      </w:divBdr>
    </w:div>
    <w:div w:id="1763913353">
      <w:bodyDiv w:val="1"/>
      <w:marLeft w:val="0"/>
      <w:marRight w:val="0"/>
      <w:marTop w:val="0"/>
      <w:marBottom w:val="0"/>
      <w:divBdr>
        <w:top w:val="none" w:sz="0" w:space="0" w:color="auto"/>
        <w:left w:val="none" w:sz="0" w:space="0" w:color="auto"/>
        <w:bottom w:val="none" w:sz="0" w:space="0" w:color="auto"/>
        <w:right w:val="none" w:sz="0" w:space="0" w:color="auto"/>
      </w:divBdr>
    </w:div>
    <w:div w:id="1932003910">
      <w:bodyDiv w:val="1"/>
      <w:marLeft w:val="0"/>
      <w:marRight w:val="0"/>
      <w:marTop w:val="0"/>
      <w:marBottom w:val="0"/>
      <w:divBdr>
        <w:top w:val="none" w:sz="0" w:space="0" w:color="auto"/>
        <w:left w:val="none" w:sz="0" w:space="0" w:color="auto"/>
        <w:bottom w:val="none" w:sz="0" w:space="0" w:color="auto"/>
        <w:right w:val="none" w:sz="0" w:space="0" w:color="auto"/>
      </w:divBdr>
    </w:div>
    <w:div w:id="213879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4008</Words>
  <Characters>23074</Characters>
  <Application>Microsoft Office Word</Application>
  <DocSecurity>0</DocSecurity>
  <Lines>317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Cheat Sheet</dc:title>
  <dc:subject/>
  <dc:creator>Rajat Rakesh</dc:creator>
  <cp:keywords/>
  <dc:description/>
  <cp:lastModifiedBy>Rajat Rakesh</cp:lastModifiedBy>
  <cp:revision>4</cp:revision>
  <dcterms:created xsi:type="dcterms:W3CDTF">2025-06-23T09:26:00Z</dcterms:created>
  <dcterms:modified xsi:type="dcterms:W3CDTF">2025-06-23T15:00:00Z</dcterms:modified>
  <cp:category/>
</cp:coreProperties>
</file>