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F99" w:rsidRPr="00555F99" w:rsidRDefault="00555F99" w:rsidP="00555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F</w:t>
      </w:r>
      <w:r w:rsidRPr="0055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ACTURA</w:t>
      </w:r>
    </w:p>
    <w:p w:rsidR="00555F99" w:rsidRPr="00555F99" w:rsidRDefault="00555F99" w:rsidP="0055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Factura No.: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002-2026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 de emisión: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17/02/2026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 de vencimiento: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24/02/2026</w:t>
      </w:r>
    </w:p>
    <w:p w:rsidR="00555F99" w:rsidRPr="00555F99" w:rsidRDefault="00555F99" w:rsidP="00555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555F99" w:rsidRPr="00555F99" w:rsidRDefault="00555F99" w:rsidP="00555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Datos del Emisor</w:t>
      </w:r>
      <w:bookmarkStart w:id="0" w:name="_GoBack"/>
      <w:bookmarkEnd w:id="0"/>
    </w:p>
    <w:p w:rsidR="00555F99" w:rsidRPr="00555F99" w:rsidRDefault="00555F99" w:rsidP="0055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Soluciones Tecnológicas Lara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RFC: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LARS920101AB1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Dirección: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Av. Independencia 123, Centro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Aguascalientes, </w:t>
      </w:r>
      <w:proofErr w:type="spellStart"/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>Ags</w:t>
      </w:r>
      <w:proofErr w:type="spellEnd"/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>., México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Teléfono: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449-123-4567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Correo: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contacto@solucioneslara.com</w:t>
      </w:r>
    </w:p>
    <w:p w:rsidR="00555F99" w:rsidRPr="00555F99" w:rsidRDefault="00555F99" w:rsidP="00555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555F99" w:rsidRPr="00555F99" w:rsidRDefault="00555F99" w:rsidP="00555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Datos del Cliente</w:t>
      </w:r>
    </w:p>
    <w:p w:rsidR="00555F99" w:rsidRPr="00555F99" w:rsidRDefault="00555F99" w:rsidP="0055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Clínica Médica Integral del Bajío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RFC: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CMI850712XZ3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Dirección: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>Blvd</w:t>
      </w:r>
      <w:proofErr w:type="spellEnd"/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>. Zacatecas 456, Col. Norte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Aguascalientes, </w:t>
      </w:r>
      <w:proofErr w:type="spellStart"/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>Ags</w:t>
      </w:r>
      <w:proofErr w:type="spellEnd"/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>., México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Teléfono: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449-987-6543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5F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Correo: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administracion@clinicabajio.com</w:t>
      </w:r>
    </w:p>
    <w:p w:rsidR="00555F99" w:rsidRPr="00555F99" w:rsidRDefault="00555F99" w:rsidP="00555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555F99" w:rsidRPr="00555F99" w:rsidRDefault="00555F99" w:rsidP="00555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Conceptos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287"/>
        <w:gridCol w:w="1761"/>
        <w:gridCol w:w="1155"/>
      </w:tblGrid>
      <w:tr w:rsidR="00555F99" w:rsidRPr="00555F99" w:rsidTr="00555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Precio Unitario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Importe</w:t>
            </w:r>
          </w:p>
        </w:tc>
      </w:tr>
      <w:tr w:rsidR="00555F99" w:rsidRPr="00555F99" w:rsidTr="00555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de página web corporativa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$12,000.00 MXN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$12,000.00</w:t>
            </w:r>
          </w:p>
        </w:tc>
      </w:tr>
      <w:tr w:rsidR="00555F99" w:rsidRPr="00555F99" w:rsidTr="00555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Configuración de hosting y dominio (1 año)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$2,500.00 MXN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$2,500.00</w:t>
            </w:r>
          </w:p>
        </w:tc>
      </w:tr>
      <w:tr w:rsidR="00555F99" w:rsidRPr="00555F99" w:rsidTr="00555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Integración de formulario con base de datos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$3,000.00 MXN</w:t>
            </w:r>
          </w:p>
        </w:tc>
        <w:tc>
          <w:tcPr>
            <w:tcW w:w="0" w:type="auto"/>
            <w:vAlign w:val="center"/>
            <w:hideMark/>
          </w:tcPr>
          <w:p w:rsidR="00555F99" w:rsidRPr="00555F99" w:rsidRDefault="00555F99" w:rsidP="00555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5F9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$3,000.00</w:t>
            </w:r>
          </w:p>
        </w:tc>
      </w:tr>
    </w:tbl>
    <w:p w:rsidR="00555F99" w:rsidRPr="00555F99" w:rsidRDefault="00555F99" w:rsidP="00555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555F99" w:rsidRPr="00555F99" w:rsidRDefault="00555F99" w:rsidP="00555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Subtotal: $17,500.00 MXN</w:t>
      </w:r>
    </w:p>
    <w:p w:rsidR="00555F99" w:rsidRPr="00555F99" w:rsidRDefault="00555F99" w:rsidP="00555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IVA (16%): $2,800.00 MXN</w:t>
      </w:r>
    </w:p>
    <w:p w:rsidR="00555F99" w:rsidRPr="00555F99" w:rsidRDefault="00555F99" w:rsidP="00555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TOTAL: $20,300.00 MXN</w:t>
      </w:r>
    </w:p>
    <w:p w:rsidR="00555F99" w:rsidRPr="00555F99" w:rsidRDefault="00555F99" w:rsidP="00555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555F99" w:rsidRPr="00555F99" w:rsidRDefault="00555F99" w:rsidP="00555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Método de Pago</w:t>
      </w:r>
    </w:p>
    <w:p w:rsidR="00555F99" w:rsidRPr="00555F99" w:rsidRDefault="00555F99" w:rsidP="0055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>Transferencia bancaria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Banco: BBVA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Cuenta: 0123456789</w:t>
      </w: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CLABE: 012345678901234567</w:t>
      </w:r>
    </w:p>
    <w:p w:rsidR="00555F99" w:rsidRPr="00555F99" w:rsidRDefault="00555F99" w:rsidP="00555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555F99" w:rsidRPr="00555F99" w:rsidRDefault="00555F99" w:rsidP="00555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5F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Notas</w:t>
      </w:r>
    </w:p>
    <w:p w:rsidR="00555F99" w:rsidRPr="00555F99" w:rsidRDefault="00555F99" w:rsidP="00555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>Garantía de soporte técnico por 30 días posteriores a la entrega.</w:t>
      </w:r>
    </w:p>
    <w:p w:rsidR="00555F99" w:rsidRPr="00555F99" w:rsidRDefault="00555F99" w:rsidP="00555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5F99">
        <w:rPr>
          <w:rFonts w:ascii="Times New Roman" w:eastAsia="Times New Roman" w:hAnsi="Times New Roman" w:cs="Times New Roman"/>
          <w:sz w:val="24"/>
          <w:szCs w:val="24"/>
          <w:lang w:eastAsia="es-MX"/>
        </w:rPr>
        <w:t>Entrega estimada: 10 días hábiles.</w:t>
      </w:r>
    </w:p>
    <w:p w:rsidR="00286BDE" w:rsidRDefault="00286BDE"/>
    <w:sectPr w:rsidR="00286B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27034"/>
    <w:multiLevelType w:val="multilevel"/>
    <w:tmpl w:val="9DB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F99"/>
    <w:rsid w:val="00286BDE"/>
    <w:rsid w:val="0055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56C1"/>
  <w15:chartTrackingRefBased/>
  <w15:docId w15:val="{56FBFD34-2722-4212-84F5-1560BE38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55F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555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555F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F99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55F9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555F9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555F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5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7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Lr</dc:creator>
  <cp:keywords/>
  <dc:description/>
  <cp:lastModifiedBy>Brandon Lr</cp:lastModifiedBy>
  <cp:revision>1</cp:revision>
  <dcterms:created xsi:type="dcterms:W3CDTF">2026-02-17T19:50:00Z</dcterms:created>
  <dcterms:modified xsi:type="dcterms:W3CDTF">2026-02-17T19:51:00Z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74d3e022-34f6-469e-be59-056afb3b7712</vt:lpwstr>
  </property>
</Properties>
</file>