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67F13" w14:textId="77777777" w:rsidR="00E767E7" w:rsidRDefault="00E767E7" w:rsidP="00E767E7">
      <w:pPr>
        <w:ind w:firstLine="360"/>
        <w:jc w:val="center"/>
        <w:rPr>
          <w:b/>
          <w:sz w:val="22"/>
          <w:szCs w:val="22"/>
        </w:rPr>
      </w:pPr>
      <w:r>
        <w:rPr>
          <w:b/>
          <w:sz w:val="22"/>
          <w:szCs w:val="22"/>
        </w:rPr>
        <w:t>SERVICES AGREEMENT</w:t>
      </w:r>
    </w:p>
    <w:p w14:paraId="1385BDC4" w14:textId="77777777" w:rsidR="00E767E7" w:rsidRDefault="00E767E7" w:rsidP="00E767E7">
      <w:pPr>
        <w:ind w:firstLine="360"/>
        <w:jc w:val="center"/>
        <w:rPr>
          <w:b/>
          <w:sz w:val="22"/>
          <w:szCs w:val="22"/>
        </w:rPr>
      </w:pPr>
    </w:p>
    <w:p w14:paraId="0CCDD515" w14:textId="5A29A8D2" w:rsidR="00F37238" w:rsidRPr="00B66A59" w:rsidRDefault="00F37238" w:rsidP="00656D20">
      <w:pPr>
        <w:ind w:firstLine="360"/>
        <w:jc w:val="both"/>
        <w:rPr>
          <w:sz w:val="22"/>
          <w:szCs w:val="22"/>
        </w:rPr>
      </w:pPr>
      <w:r w:rsidRPr="00B66A59">
        <w:rPr>
          <w:b/>
          <w:sz w:val="22"/>
          <w:szCs w:val="22"/>
        </w:rPr>
        <w:t>THIS SERVICES AGREEMENT</w:t>
      </w:r>
      <w:r w:rsidRPr="00B66A59">
        <w:rPr>
          <w:sz w:val="22"/>
          <w:szCs w:val="22"/>
        </w:rPr>
        <w:t xml:space="preserve"> (</w:t>
      </w:r>
      <w:r w:rsidR="00571146">
        <w:rPr>
          <w:sz w:val="22"/>
          <w:szCs w:val="22"/>
        </w:rPr>
        <w:t>“</w:t>
      </w:r>
      <w:r w:rsidRPr="00E767E7">
        <w:rPr>
          <w:sz w:val="22"/>
          <w:szCs w:val="22"/>
          <w:u w:val="single"/>
        </w:rPr>
        <w:t>Agreement</w:t>
      </w:r>
      <w:r w:rsidR="00571146">
        <w:rPr>
          <w:sz w:val="22"/>
          <w:szCs w:val="22"/>
        </w:rPr>
        <w:t>”</w:t>
      </w:r>
      <w:r w:rsidRPr="00B66A59">
        <w:rPr>
          <w:sz w:val="22"/>
          <w:szCs w:val="22"/>
        </w:rPr>
        <w:t xml:space="preserve">) is made and entered into as of </w:t>
      </w:r>
      <w:r w:rsidR="00743158" w:rsidRPr="00FB3767">
        <w:rPr>
          <w:sz w:val="22"/>
          <w:szCs w:val="22"/>
          <w:highlight w:val="yellow"/>
        </w:rPr>
        <w:t>__________</w:t>
      </w:r>
      <w:r w:rsidR="001D156C" w:rsidRPr="00FB3767">
        <w:rPr>
          <w:sz w:val="22"/>
          <w:szCs w:val="22"/>
          <w:highlight w:val="yellow"/>
        </w:rPr>
        <w:t>, 202</w:t>
      </w:r>
      <w:r w:rsidR="00FB3767" w:rsidRPr="00FB3767">
        <w:rPr>
          <w:sz w:val="22"/>
          <w:szCs w:val="22"/>
          <w:highlight w:val="yellow"/>
        </w:rPr>
        <w:t>4</w:t>
      </w:r>
      <w:r w:rsidR="00E767E7">
        <w:rPr>
          <w:sz w:val="22"/>
          <w:szCs w:val="22"/>
        </w:rPr>
        <w:t>,</w:t>
      </w:r>
      <w:r w:rsidRPr="00B66A59">
        <w:rPr>
          <w:sz w:val="22"/>
          <w:szCs w:val="22"/>
        </w:rPr>
        <w:t xml:space="preserve"> by and between </w:t>
      </w:r>
      <w:r w:rsidR="00E767E7">
        <w:rPr>
          <w:sz w:val="22"/>
          <w:szCs w:val="22"/>
        </w:rPr>
        <w:t xml:space="preserve">Every Media </w:t>
      </w:r>
      <w:r w:rsidR="00743158" w:rsidRPr="00B66A59">
        <w:rPr>
          <w:sz w:val="22"/>
          <w:szCs w:val="22"/>
        </w:rPr>
        <w:t>Inc.</w:t>
      </w:r>
      <w:r w:rsidR="00766B2C" w:rsidRPr="00B66A59" w:rsidDel="00766B2C">
        <w:rPr>
          <w:sz w:val="22"/>
          <w:szCs w:val="22"/>
        </w:rPr>
        <w:t xml:space="preserve"> </w:t>
      </w:r>
      <w:r w:rsidR="00A923F0" w:rsidRPr="00B66A59">
        <w:rPr>
          <w:sz w:val="22"/>
          <w:szCs w:val="22"/>
        </w:rPr>
        <w:t>(</w:t>
      </w:r>
      <w:r w:rsidR="00571146">
        <w:rPr>
          <w:sz w:val="22"/>
          <w:szCs w:val="22"/>
        </w:rPr>
        <w:t>“</w:t>
      </w:r>
      <w:r w:rsidR="00A923F0" w:rsidRPr="00E767E7">
        <w:rPr>
          <w:sz w:val="22"/>
          <w:szCs w:val="22"/>
          <w:u w:val="single"/>
        </w:rPr>
        <w:t>Company</w:t>
      </w:r>
      <w:r w:rsidR="00571146">
        <w:rPr>
          <w:sz w:val="22"/>
          <w:szCs w:val="22"/>
        </w:rPr>
        <w:t>”</w:t>
      </w:r>
      <w:r w:rsidR="00A923F0" w:rsidRPr="00B66A59">
        <w:rPr>
          <w:sz w:val="22"/>
          <w:szCs w:val="22"/>
        </w:rPr>
        <w:t>)</w:t>
      </w:r>
      <w:r w:rsidRPr="00B66A59">
        <w:rPr>
          <w:sz w:val="22"/>
          <w:szCs w:val="22"/>
        </w:rPr>
        <w:t xml:space="preserve">, a Delaware </w:t>
      </w:r>
      <w:r w:rsidR="00B86EA5" w:rsidRPr="00B66A59">
        <w:rPr>
          <w:sz w:val="22"/>
          <w:szCs w:val="22"/>
        </w:rPr>
        <w:t>corporation</w:t>
      </w:r>
      <w:r w:rsidRPr="00B66A59">
        <w:rPr>
          <w:sz w:val="22"/>
          <w:szCs w:val="22"/>
        </w:rPr>
        <w:t xml:space="preserve">, </w:t>
      </w:r>
      <w:r w:rsidR="00A923F0" w:rsidRPr="00B66A59">
        <w:rPr>
          <w:sz w:val="22"/>
          <w:szCs w:val="22"/>
        </w:rPr>
        <w:t xml:space="preserve">and </w:t>
      </w:r>
      <w:r w:rsidR="0041219F">
        <w:rPr>
          <w:sz w:val="22"/>
          <w:szCs w:val="22"/>
        </w:rPr>
        <w:t>Lucas Crespo</w:t>
      </w:r>
      <w:r w:rsidR="006909DC" w:rsidRPr="006909DC">
        <w:rPr>
          <w:sz w:val="22"/>
          <w:szCs w:val="22"/>
        </w:rPr>
        <w:t xml:space="preserve"> </w:t>
      </w:r>
      <w:r w:rsidRPr="00B66A59">
        <w:rPr>
          <w:sz w:val="22"/>
          <w:szCs w:val="22"/>
        </w:rPr>
        <w:t>(</w:t>
      </w:r>
      <w:r w:rsidR="00571146">
        <w:rPr>
          <w:sz w:val="22"/>
          <w:szCs w:val="22"/>
        </w:rPr>
        <w:t>“</w:t>
      </w:r>
      <w:r w:rsidRPr="00E767E7">
        <w:rPr>
          <w:sz w:val="22"/>
          <w:szCs w:val="22"/>
          <w:u w:val="single"/>
        </w:rPr>
        <w:t>Contractor</w:t>
      </w:r>
      <w:r w:rsidR="00571146">
        <w:rPr>
          <w:sz w:val="22"/>
          <w:szCs w:val="22"/>
        </w:rPr>
        <w:t>”</w:t>
      </w:r>
      <w:r w:rsidRPr="00B66A59">
        <w:rPr>
          <w:sz w:val="22"/>
          <w:szCs w:val="22"/>
        </w:rPr>
        <w:t>).</w:t>
      </w:r>
    </w:p>
    <w:p w14:paraId="4F74480A" w14:textId="77777777" w:rsidR="00F37238" w:rsidRPr="00B66A59" w:rsidRDefault="00F37238" w:rsidP="00F37238">
      <w:pPr>
        <w:rPr>
          <w:sz w:val="22"/>
          <w:szCs w:val="22"/>
        </w:rPr>
      </w:pPr>
    </w:p>
    <w:p w14:paraId="3AFC976D" w14:textId="77777777" w:rsidR="00F37238" w:rsidRPr="00B66A59" w:rsidRDefault="00F37238" w:rsidP="00F37238">
      <w:pPr>
        <w:numPr>
          <w:ilvl w:val="0"/>
          <w:numId w:val="1"/>
        </w:numPr>
        <w:jc w:val="both"/>
        <w:rPr>
          <w:sz w:val="22"/>
          <w:szCs w:val="22"/>
        </w:rPr>
      </w:pPr>
      <w:r w:rsidRPr="00B66A59">
        <w:rPr>
          <w:b/>
          <w:sz w:val="22"/>
          <w:szCs w:val="22"/>
        </w:rPr>
        <w:t>Services</w:t>
      </w:r>
      <w:r w:rsidRPr="00B66A59">
        <w:rPr>
          <w:sz w:val="22"/>
          <w:szCs w:val="22"/>
        </w:rPr>
        <w:t xml:space="preserve">. Contractor agrees to </w:t>
      </w:r>
      <w:r w:rsidR="009321B0" w:rsidRPr="00B66A59">
        <w:rPr>
          <w:sz w:val="22"/>
          <w:szCs w:val="22"/>
        </w:rPr>
        <w:t>provide</w:t>
      </w:r>
      <w:r w:rsidRPr="00B66A59">
        <w:rPr>
          <w:sz w:val="22"/>
          <w:szCs w:val="22"/>
        </w:rPr>
        <w:t xml:space="preserve"> the consulting services described in </w:t>
      </w:r>
      <w:r w:rsidRPr="00B66A59">
        <w:rPr>
          <w:sz w:val="22"/>
          <w:szCs w:val="22"/>
          <w:u w:val="single"/>
        </w:rPr>
        <w:t>Exhibit A</w:t>
      </w:r>
      <w:r w:rsidRPr="00B66A59">
        <w:rPr>
          <w:sz w:val="22"/>
          <w:szCs w:val="22"/>
        </w:rPr>
        <w:t xml:space="preserve"> hereto and such other services as may be mutually agreed to in writing and set forth as a subsequent exhibit to this Agreement (</w:t>
      </w:r>
      <w:r w:rsidR="00571146">
        <w:rPr>
          <w:sz w:val="22"/>
          <w:szCs w:val="22"/>
        </w:rPr>
        <w:t>“</w:t>
      </w:r>
      <w:r w:rsidRPr="00B66A59">
        <w:rPr>
          <w:sz w:val="22"/>
          <w:szCs w:val="22"/>
          <w:u w:val="single"/>
        </w:rPr>
        <w:t>Services</w:t>
      </w:r>
      <w:r w:rsidR="00571146">
        <w:rPr>
          <w:sz w:val="22"/>
          <w:szCs w:val="22"/>
        </w:rPr>
        <w:t>”</w:t>
      </w:r>
      <w:r w:rsidRPr="00B66A59">
        <w:rPr>
          <w:sz w:val="22"/>
          <w:szCs w:val="22"/>
        </w:rPr>
        <w:t xml:space="preserve">). Contractor will be fully responsible and liable for performance of the Services, for all acts and omissions of its employees and subcontractors, if any (collectively, </w:t>
      </w:r>
      <w:r w:rsidR="00571146">
        <w:rPr>
          <w:sz w:val="22"/>
          <w:szCs w:val="22"/>
        </w:rPr>
        <w:t>“</w:t>
      </w:r>
      <w:r w:rsidRPr="00E767E7">
        <w:rPr>
          <w:sz w:val="22"/>
          <w:szCs w:val="22"/>
          <w:u w:val="single"/>
        </w:rPr>
        <w:t>Contractor Personnel</w:t>
      </w:r>
      <w:r w:rsidR="00571146">
        <w:rPr>
          <w:sz w:val="22"/>
          <w:szCs w:val="22"/>
        </w:rPr>
        <w:t>”</w:t>
      </w:r>
      <w:r w:rsidRPr="00B66A59">
        <w:rPr>
          <w:sz w:val="22"/>
          <w:szCs w:val="22"/>
        </w:rPr>
        <w:t xml:space="preserve">), and for ensuring full compliance of with the terms of this Agreement.  </w:t>
      </w:r>
    </w:p>
    <w:p w14:paraId="074A0ABD" w14:textId="77777777" w:rsidR="00F37238" w:rsidRPr="00B66A59" w:rsidRDefault="00F37238" w:rsidP="00F37238">
      <w:pPr>
        <w:jc w:val="both"/>
        <w:rPr>
          <w:sz w:val="22"/>
          <w:szCs w:val="22"/>
        </w:rPr>
      </w:pPr>
    </w:p>
    <w:p w14:paraId="3E8ABBD8" w14:textId="5AB78F32" w:rsidR="00F37238" w:rsidRPr="00B66A59" w:rsidRDefault="00F37238" w:rsidP="00F37238">
      <w:pPr>
        <w:numPr>
          <w:ilvl w:val="0"/>
          <w:numId w:val="1"/>
        </w:numPr>
        <w:jc w:val="both"/>
        <w:rPr>
          <w:sz w:val="22"/>
          <w:szCs w:val="22"/>
        </w:rPr>
      </w:pPr>
      <w:r w:rsidRPr="00B66A59">
        <w:rPr>
          <w:b/>
          <w:sz w:val="22"/>
          <w:szCs w:val="22"/>
        </w:rPr>
        <w:t>Compensation; Independent Contractor</w:t>
      </w:r>
      <w:r w:rsidR="00571146">
        <w:rPr>
          <w:sz w:val="22"/>
          <w:szCs w:val="22"/>
        </w:rPr>
        <w:t>.</w:t>
      </w:r>
      <w:r w:rsidR="00FB3767">
        <w:rPr>
          <w:sz w:val="22"/>
          <w:szCs w:val="22"/>
        </w:rPr>
        <w:t xml:space="preserve"> In consideration of Services to be performed by Contractor and all rights granted hereunder, the Company agrees to pay Contractor the fees, if any, set forth in </w:t>
      </w:r>
      <w:r w:rsidR="00FB3767" w:rsidRPr="00FB3767">
        <w:rPr>
          <w:sz w:val="22"/>
          <w:szCs w:val="22"/>
          <w:u w:val="single"/>
        </w:rPr>
        <w:t>Exhibit A</w:t>
      </w:r>
      <w:r w:rsidR="00FB3767">
        <w:rPr>
          <w:sz w:val="22"/>
          <w:szCs w:val="22"/>
        </w:rPr>
        <w:t xml:space="preserve">, which fees (unless provided otherwise in Exhibit A) shall be invoiced upon acceptance by Company </w:t>
      </w:r>
      <w:r w:rsidR="001257F2">
        <w:rPr>
          <w:sz w:val="22"/>
          <w:szCs w:val="22"/>
        </w:rPr>
        <w:t>of</w:t>
      </w:r>
      <w:r w:rsidR="00FB3767">
        <w:rPr>
          <w:sz w:val="22"/>
          <w:szCs w:val="22"/>
        </w:rPr>
        <w:t xml:space="preserve"> the Services and deliverables by the Company.</w:t>
      </w:r>
      <w:r w:rsidRPr="00B66A59">
        <w:rPr>
          <w:sz w:val="22"/>
          <w:szCs w:val="22"/>
        </w:rPr>
        <w:t xml:space="preserve"> </w:t>
      </w:r>
      <w:r w:rsidR="00FB3767">
        <w:rPr>
          <w:sz w:val="22"/>
          <w:szCs w:val="22"/>
        </w:rPr>
        <w:t>Subject to approval by the Company’s board of directors (the “</w:t>
      </w:r>
      <w:r w:rsidR="00FB3767" w:rsidRPr="00FB3767">
        <w:rPr>
          <w:sz w:val="22"/>
          <w:szCs w:val="22"/>
          <w:u w:val="single"/>
        </w:rPr>
        <w:t>Board</w:t>
      </w:r>
      <w:r w:rsidR="00FB3767">
        <w:rPr>
          <w:sz w:val="22"/>
          <w:szCs w:val="22"/>
        </w:rPr>
        <w:t>”)</w:t>
      </w:r>
      <w:r w:rsidR="00CB5C82" w:rsidRPr="00CB5C82">
        <w:rPr>
          <w:sz w:val="22"/>
          <w:szCs w:val="22"/>
        </w:rPr>
        <w:t xml:space="preserve">, the Company will grant to </w:t>
      </w:r>
      <w:r w:rsidR="00CB5C82">
        <w:rPr>
          <w:sz w:val="22"/>
          <w:szCs w:val="22"/>
        </w:rPr>
        <w:t xml:space="preserve">Contractor an option </w:t>
      </w:r>
      <w:r w:rsidR="00FB3767" w:rsidRPr="00CB5C82">
        <w:rPr>
          <w:sz w:val="22"/>
          <w:szCs w:val="22"/>
        </w:rPr>
        <w:t>(the “</w:t>
      </w:r>
      <w:r w:rsidR="00FB3767" w:rsidRPr="00FB3767">
        <w:rPr>
          <w:sz w:val="22"/>
          <w:szCs w:val="22"/>
          <w:u w:val="single"/>
        </w:rPr>
        <w:t>Option</w:t>
      </w:r>
      <w:r w:rsidR="00FB3767" w:rsidRPr="00CB5C82">
        <w:rPr>
          <w:sz w:val="22"/>
          <w:szCs w:val="22"/>
        </w:rPr>
        <w:t>”)</w:t>
      </w:r>
      <w:r w:rsidR="00FB3767">
        <w:rPr>
          <w:sz w:val="22"/>
          <w:szCs w:val="22"/>
        </w:rPr>
        <w:t xml:space="preserve"> </w:t>
      </w:r>
      <w:r w:rsidR="00CB5C82">
        <w:rPr>
          <w:sz w:val="22"/>
          <w:szCs w:val="22"/>
        </w:rPr>
        <w:t>to</w:t>
      </w:r>
      <w:r w:rsidR="00CB5C82" w:rsidRPr="00CB5C82">
        <w:rPr>
          <w:sz w:val="22"/>
          <w:szCs w:val="22"/>
        </w:rPr>
        <w:t xml:space="preserve"> purchase </w:t>
      </w:r>
      <w:r w:rsidR="00F553BC">
        <w:rPr>
          <w:sz w:val="22"/>
          <w:szCs w:val="22"/>
        </w:rPr>
        <w:t>96,574</w:t>
      </w:r>
      <w:r w:rsidR="00CB5C82">
        <w:rPr>
          <w:sz w:val="22"/>
          <w:szCs w:val="22"/>
        </w:rPr>
        <w:t xml:space="preserve"> shares </w:t>
      </w:r>
      <w:r w:rsidR="00CB5C82" w:rsidRPr="00CB5C82">
        <w:rPr>
          <w:sz w:val="22"/>
          <w:szCs w:val="22"/>
        </w:rPr>
        <w:t xml:space="preserve">of </w:t>
      </w:r>
      <w:r w:rsidR="00FB3767">
        <w:rPr>
          <w:sz w:val="22"/>
          <w:szCs w:val="22"/>
        </w:rPr>
        <w:t xml:space="preserve">Common Stock of </w:t>
      </w:r>
      <w:r w:rsidR="00CB5C82" w:rsidRPr="00CB5C82">
        <w:rPr>
          <w:sz w:val="22"/>
          <w:szCs w:val="22"/>
        </w:rPr>
        <w:t>the Company</w:t>
      </w:r>
      <w:r w:rsidR="00FB3767">
        <w:rPr>
          <w:sz w:val="22"/>
          <w:szCs w:val="22"/>
        </w:rPr>
        <w:t xml:space="preserve"> (the “</w:t>
      </w:r>
      <w:r w:rsidR="00FB3767" w:rsidRPr="00FB3767">
        <w:rPr>
          <w:sz w:val="22"/>
          <w:szCs w:val="22"/>
          <w:u w:val="single"/>
        </w:rPr>
        <w:t>Shares</w:t>
      </w:r>
      <w:r w:rsidR="00FB3767">
        <w:rPr>
          <w:sz w:val="22"/>
          <w:szCs w:val="22"/>
        </w:rPr>
        <w:t>”)</w:t>
      </w:r>
      <w:r w:rsidR="00CB5C82">
        <w:rPr>
          <w:sz w:val="22"/>
          <w:szCs w:val="22"/>
        </w:rPr>
        <w:t xml:space="preserve">. </w:t>
      </w:r>
      <w:r w:rsidR="00FB3767" w:rsidRPr="00FB3767">
        <w:rPr>
          <w:sz w:val="22"/>
          <w:szCs w:val="22"/>
        </w:rPr>
        <w:t>The Option will be issued pursuant to the Company’s equity compensation plan as may be adopted and amended from time to time (the “</w:t>
      </w:r>
      <w:r w:rsidR="00FB3767" w:rsidRPr="00FB3767">
        <w:rPr>
          <w:sz w:val="22"/>
          <w:szCs w:val="22"/>
          <w:u w:val="single"/>
        </w:rPr>
        <w:t>Plan</w:t>
      </w:r>
      <w:r w:rsidR="00FB3767" w:rsidRPr="00FB3767">
        <w:rPr>
          <w:sz w:val="22"/>
          <w:szCs w:val="22"/>
        </w:rPr>
        <w:t xml:space="preserve">”).  The Option shall be for your own account and not for further distribution. </w:t>
      </w:r>
      <w:r w:rsidR="00CB76A4">
        <w:rPr>
          <w:sz w:val="22"/>
          <w:szCs w:val="22"/>
        </w:rPr>
        <w:t>1</w:t>
      </w:r>
      <w:r w:rsidR="00FB3767" w:rsidRPr="00FB3767">
        <w:rPr>
          <w:sz w:val="22"/>
          <w:szCs w:val="22"/>
        </w:rPr>
        <w:t xml:space="preserve">5% of the Shares underlying the Option will vest on </w:t>
      </w:r>
      <w:r w:rsidR="00CB76A4">
        <w:rPr>
          <w:sz w:val="22"/>
          <w:szCs w:val="22"/>
        </w:rPr>
        <w:t>the</w:t>
      </w:r>
      <w:r w:rsidR="00FB3767" w:rsidRPr="00FB3767">
        <w:rPr>
          <w:sz w:val="22"/>
          <w:szCs w:val="22"/>
        </w:rPr>
        <w:t xml:space="preserve"> </w:t>
      </w:r>
      <w:r w:rsidR="00FB3767">
        <w:rPr>
          <w:sz w:val="22"/>
          <w:szCs w:val="22"/>
        </w:rPr>
        <w:t xml:space="preserve">Commencement Date (as defined in </w:t>
      </w:r>
      <w:r w:rsidR="00FB3767" w:rsidRPr="00FB3767">
        <w:rPr>
          <w:sz w:val="22"/>
          <w:szCs w:val="22"/>
          <w:u w:val="single"/>
        </w:rPr>
        <w:t>Exhibit A</w:t>
      </w:r>
      <w:r w:rsidR="00FB3767">
        <w:rPr>
          <w:sz w:val="22"/>
          <w:szCs w:val="22"/>
        </w:rPr>
        <w:t xml:space="preserve"> hereto)</w:t>
      </w:r>
      <w:r w:rsidR="00FB3767" w:rsidRPr="00FB3767">
        <w:rPr>
          <w:sz w:val="22"/>
          <w:szCs w:val="22"/>
        </w:rPr>
        <w:t xml:space="preserve">. Thereafter, the remaining </w:t>
      </w:r>
      <w:r w:rsidR="00CB76A4">
        <w:rPr>
          <w:sz w:val="22"/>
          <w:szCs w:val="22"/>
        </w:rPr>
        <w:t>85</w:t>
      </w:r>
      <w:r w:rsidR="00FB3767" w:rsidRPr="00FB3767">
        <w:rPr>
          <w:sz w:val="22"/>
          <w:szCs w:val="22"/>
        </w:rPr>
        <w:t xml:space="preserve">% of Shares underlying the Option will vest in </w:t>
      </w:r>
      <w:r w:rsidR="00CB76A4">
        <w:rPr>
          <w:sz w:val="22"/>
          <w:szCs w:val="22"/>
        </w:rPr>
        <w:t>36</w:t>
      </w:r>
      <w:r w:rsidR="00FB3767" w:rsidRPr="00FB3767">
        <w:rPr>
          <w:sz w:val="22"/>
          <w:szCs w:val="22"/>
        </w:rPr>
        <w:t xml:space="preserve"> substantially equal monthly increments, in each case provided that you have continuously provided service to the Company through the applicable vesting date</w:t>
      </w:r>
      <w:r w:rsidR="00CB5C82" w:rsidRPr="00CB5C82">
        <w:rPr>
          <w:sz w:val="22"/>
          <w:szCs w:val="22"/>
        </w:rPr>
        <w:t xml:space="preserve">.  </w:t>
      </w:r>
      <w:r w:rsidR="00FB3767" w:rsidRPr="00FB3767">
        <w:rPr>
          <w:sz w:val="22"/>
          <w:szCs w:val="22"/>
        </w:rPr>
        <w:t>The Option shall be on the terms and conditions of the Plan and the option grant agreement, which will be provided to you, and which you will be required to sign in order to receive the Option.  The exercise price per Share will be no less than the fair market value per Share on the date the Option is granted, as determined by the Board in good faith compliance with the Plan and applicable law. There is no guarantee that the Internal Revenue Service will agree with this value. You should consult with your own tax advisor concerning the tax risks associated with accepting the Option</w:t>
      </w:r>
      <w:r w:rsidR="00CB5C82" w:rsidRPr="00CB5C82">
        <w:rPr>
          <w:sz w:val="22"/>
          <w:szCs w:val="22"/>
        </w:rPr>
        <w:t xml:space="preserve">.  </w:t>
      </w:r>
      <w:r w:rsidRPr="00B66A59">
        <w:rPr>
          <w:sz w:val="22"/>
          <w:szCs w:val="22"/>
        </w:rPr>
        <w:t>Contractor shall be responsible for payment of all federal, state or local taxes due with respect to any and all payment</w:t>
      </w:r>
      <w:r w:rsidR="00CB0386" w:rsidRPr="00B66A59">
        <w:rPr>
          <w:sz w:val="22"/>
          <w:szCs w:val="22"/>
        </w:rPr>
        <w:t>s</w:t>
      </w:r>
      <w:r w:rsidRPr="00B66A59">
        <w:rPr>
          <w:sz w:val="22"/>
          <w:szCs w:val="22"/>
        </w:rPr>
        <w:t xml:space="preserve"> under this Agreement</w:t>
      </w:r>
      <w:r w:rsidR="00FB3767">
        <w:rPr>
          <w:sz w:val="22"/>
          <w:szCs w:val="22"/>
        </w:rPr>
        <w:t>, including but not limited to, the Option or the Shares granted upon exercise of the Option</w:t>
      </w:r>
      <w:r w:rsidRPr="00B66A59">
        <w:rPr>
          <w:sz w:val="22"/>
          <w:szCs w:val="22"/>
        </w:rPr>
        <w:t>. Contractor is an independent contractor, not an agent, joint venture or partner of the Company. Neither party has the authority to bind the other to any third party, unless otherwise expressly agreed to in a writing signed by both parties.</w:t>
      </w:r>
    </w:p>
    <w:p w14:paraId="6B55165F" w14:textId="77777777" w:rsidR="00F37238" w:rsidRPr="00B66A59" w:rsidRDefault="00F37238" w:rsidP="00F37238">
      <w:pPr>
        <w:jc w:val="both"/>
        <w:rPr>
          <w:sz w:val="22"/>
          <w:szCs w:val="22"/>
        </w:rPr>
      </w:pPr>
    </w:p>
    <w:p w14:paraId="3A483099" w14:textId="77777777" w:rsidR="00F37238" w:rsidRPr="00B66A59" w:rsidRDefault="00F37238" w:rsidP="00F37238">
      <w:pPr>
        <w:numPr>
          <w:ilvl w:val="0"/>
          <w:numId w:val="1"/>
        </w:numPr>
        <w:jc w:val="both"/>
        <w:rPr>
          <w:sz w:val="22"/>
          <w:szCs w:val="22"/>
        </w:rPr>
      </w:pPr>
      <w:r w:rsidRPr="00B66A59">
        <w:rPr>
          <w:b/>
          <w:sz w:val="22"/>
          <w:szCs w:val="22"/>
        </w:rPr>
        <w:t>Ownership</w:t>
      </w:r>
      <w:r w:rsidR="00571146">
        <w:rPr>
          <w:sz w:val="22"/>
          <w:szCs w:val="22"/>
        </w:rPr>
        <w:t xml:space="preserve">. </w:t>
      </w:r>
      <w:r w:rsidRPr="00B66A59">
        <w:rPr>
          <w:sz w:val="22"/>
          <w:szCs w:val="22"/>
        </w:rPr>
        <w:t xml:space="preserve">All deliverables, code, designs, other works of authorship, work product, inventions and ideas created, developed or reduced to practice by or on behalf of Contractor as a result of performing the Services (collectively, the </w:t>
      </w:r>
      <w:r w:rsidR="00571146">
        <w:rPr>
          <w:sz w:val="22"/>
          <w:szCs w:val="22"/>
        </w:rPr>
        <w:t>“</w:t>
      </w:r>
      <w:r w:rsidRPr="00B66A59">
        <w:rPr>
          <w:sz w:val="22"/>
          <w:szCs w:val="22"/>
          <w:u w:val="single"/>
        </w:rPr>
        <w:t>Work Product</w:t>
      </w:r>
      <w:r w:rsidR="00571146">
        <w:rPr>
          <w:sz w:val="22"/>
          <w:szCs w:val="22"/>
        </w:rPr>
        <w:t>”</w:t>
      </w:r>
      <w:r w:rsidRPr="00B66A59">
        <w:rPr>
          <w:sz w:val="22"/>
          <w:szCs w:val="22"/>
        </w:rPr>
        <w:t>) shall be</w:t>
      </w:r>
      <w:r w:rsidR="00571146">
        <w:rPr>
          <w:sz w:val="22"/>
          <w:szCs w:val="22"/>
        </w:rPr>
        <w:t xml:space="preserve"> exclusively owned by Company. </w:t>
      </w:r>
      <w:r w:rsidRPr="00B66A59">
        <w:rPr>
          <w:sz w:val="22"/>
          <w:szCs w:val="22"/>
        </w:rPr>
        <w:t xml:space="preserve">The parties agree that the Work Product constitutes </w:t>
      </w:r>
      <w:r w:rsidR="00571146">
        <w:rPr>
          <w:sz w:val="22"/>
          <w:szCs w:val="22"/>
        </w:rPr>
        <w:t>“</w:t>
      </w:r>
      <w:r w:rsidRPr="00B66A59">
        <w:rPr>
          <w:sz w:val="22"/>
          <w:szCs w:val="22"/>
        </w:rPr>
        <w:t>works made for hire</w:t>
      </w:r>
      <w:r w:rsidR="00571146">
        <w:rPr>
          <w:sz w:val="22"/>
          <w:szCs w:val="22"/>
        </w:rPr>
        <w:t>”</w:t>
      </w:r>
      <w:r w:rsidRPr="00B66A59">
        <w:rPr>
          <w:sz w:val="22"/>
          <w:szCs w:val="22"/>
        </w:rPr>
        <w:t xml:space="preserve"> for purposes of the U.S. Copyright Act, and that to the extent the Work Product is not deemed to be </w:t>
      </w:r>
      <w:r w:rsidR="00571146">
        <w:rPr>
          <w:sz w:val="22"/>
          <w:szCs w:val="22"/>
        </w:rPr>
        <w:t>“</w:t>
      </w:r>
      <w:r w:rsidRPr="00B66A59">
        <w:rPr>
          <w:sz w:val="22"/>
          <w:szCs w:val="22"/>
        </w:rPr>
        <w:t>works made for hire</w:t>
      </w:r>
      <w:r w:rsidR="00571146">
        <w:rPr>
          <w:sz w:val="22"/>
          <w:szCs w:val="22"/>
        </w:rPr>
        <w:t>”</w:t>
      </w:r>
      <w:r w:rsidRPr="00B66A59">
        <w:rPr>
          <w:sz w:val="22"/>
          <w:szCs w:val="22"/>
        </w:rPr>
        <w:t xml:space="preserve"> (and for all other purposes), Contractor hereby irrevocably assigns to Company all worldwide right, title and interest in, to and under the Work Product, including, without limitation, all worldwide copyrights, patent rights, trademark and trade dress rights and other proprietary rights therein and all applications or registrations (including continuati</w:t>
      </w:r>
      <w:r w:rsidR="0076308A" w:rsidRPr="00B66A59">
        <w:rPr>
          <w:sz w:val="22"/>
          <w:szCs w:val="22"/>
        </w:rPr>
        <w:t xml:space="preserve">ons thereof) relating thereto. </w:t>
      </w:r>
      <w:r w:rsidRPr="00B66A59">
        <w:rPr>
          <w:sz w:val="22"/>
          <w:szCs w:val="22"/>
        </w:rPr>
        <w:t xml:space="preserve">Without limiting the foregoing, Contractor hereby waives and relinquishes any claims of </w:t>
      </w:r>
      <w:r w:rsidR="00571146">
        <w:rPr>
          <w:sz w:val="22"/>
          <w:szCs w:val="22"/>
        </w:rPr>
        <w:t>“</w:t>
      </w:r>
      <w:r w:rsidRPr="00B66A59">
        <w:rPr>
          <w:sz w:val="22"/>
          <w:szCs w:val="22"/>
        </w:rPr>
        <w:t>moral rights</w:t>
      </w:r>
      <w:r w:rsidR="00571146">
        <w:rPr>
          <w:sz w:val="22"/>
          <w:szCs w:val="22"/>
        </w:rPr>
        <w:t xml:space="preserve">” relating to the Work Product. </w:t>
      </w:r>
      <w:r w:rsidRPr="00B66A59">
        <w:rPr>
          <w:sz w:val="22"/>
          <w:szCs w:val="22"/>
        </w:rPr>
        <w:t>Contractor agrees to execute and deliver any documents and take such further measures as are reasonably requested by Company from time to time to record, perfect and/or enforce Company</w:t>
      </w:r>
      <w:r w:rsidR="00571146">
        <w:rPr>
          <w:sz w:val="22"/>
          <w:szCs w:val="22"/>
        </w:rPr>
        <w:t xml:space="preserve">’s rights in the Work Product. </w:t>
      </w:r>
      <w:r w:rsidRPr="00B66A59">
        <w:rPr>
          <w:sz w:val="22"/>
          <w:szCs w:val="22"/>
        </w:rPr>
        <w:t xml:space="preserve">Contractor represents and warrants to Company that (i) the Work Product is original with Contractor; (ii) Contractor has the ability to grant the rights in the Work Product described in this Section 3, including written agreements </w:t>
      </w:r>
      <w:r w:rsidR="00CB0386" w:rsidRPr="00B66A59">
        <w:rPr>
          <w:sz w:val="22"/>
          <w:szCs w:val="22"/>
        </w:rPr>
        <w:t>with</w:t>
      </w:r>
      <w:r w:rsidRPr="00B66A59">
        <w:rPr>
          <w:sz w:val="22"/>
          <w:szCs w:val="22"/>
        </w:rPr>
        <w:t xml:space="preserve"> </w:t>
      </w:r>
      <w:r w:rsidR="00766B2C" w:rsidRPr="00B66A59">
        <w:rPr>
          <w:sz w:val="22"/>
          <w:szCs w:val="22"/>
        </w:rPr>
        <w:t xml:space="preserve">any </w:t>
      </w:r>
      <w:r w:rsidRPr="00B66A59">
        <w:rPr>
          <w:sz w:val="22"/>
          <w:szCs w:val="22"/>
        </w:rPr>
        <w:t>Contractor Personnel containing assignments of rights in Work Product</w:t>
      </w:r>
      <w:r w:rsidR="0076308A" w:rsidRPr="00B66A59">
        <w:rPr>
          <w:sz w:val="22"/>
          <w:szCs w:val="22"/>
        </w:rPr>
        <w:t>, as applicable,</w:t>
      </w:r>
      <w:r w:rsidRPr="00B66A59">
        <w:rPr>
          <w:sz w:val="22"/>
          <w:szCs w:val="22"/>
        </w:rPr>
        <w:t xml:space="preserve"> legally sufficient to enable Contractor to grant the rights </w:t>
      </w:r>
      <w:r w:rsidR="0075304A" w:rsidRPr="00B66A59">
        <w:rPr>
          <w:sz w:val="22"/>
          <w:szCs w:val="22"/>
        </w:rPr>
        <w:t xml:space="preserve">set forth </w:t>
      </w:r>
      <w:r w:rsidRPr="00B66A59">
        <w:rPr>
          <w:sz w:val="22"/>
          <w:szCs w:val="22"/>
        </w:rPr>
        <w:t>on behalf of Contractor Personnel; and (i</w:t>
      </w:r>
      <w:r w:rsidR="0076308A" w:rsidRPr="00B66A59">
        <w:rPr>
          <w:sz w:val="22"/>
          <w:szCs w:val="22"/>
        </w:rPr>
        <w:t>ii</w:t>
      </w:r>
      <w:r w:rsidRPr="00B66A59">
        <w:rPr>
          <w:sz w:val="22"/>
          <w:szCs w:val="22"/>
        </w:rPr>
        <w:t xml:space="preserve">) the Work Product will not infringe any copyright, trademark, patent or other proprietary right of a third party. Contractor hereby agrees to indemnify, defend and hold harmless the Company, its affiliates and their respective </w:t>
      </w:r>
      <w:r w:rsidR="00B173D8" w:rsidRPr="00B66A59">
        <w:rPr>
          <w:sz w:val="22"/>
          <w:szCs w:val="22"/>
        </w:rPr>
        <w:t>officers, directors, members, employees and agents</w:t>
      </w:r>
      <w:r w:rsidRPr="00B66A59">
        <w:rPr>
          <w:sz w:val="22"/>
          <w:szCs w:val="22"/>
        </w:rPr>
        <w:t xml:space="preserve"> (collectively, the </w:t>
      </w:r>
      <w:r w:rsidR="00571146">
        <w:rPr>
          <w:sz w:val="22"/>
          <w:szCs w:val="22"/>
        </w:rPr>
        <w:t>“</w:t>
      </w:r>
      <w:r w:rsidRPr="00E767E7">
        <w:rPr>
          <w:sz w:val="22"/>
          <w:szCs w:val="22"/>
          <w:u w:val="single"/>
        </w:rPr>
        <w:t>Indemnified Parties</w:t>
      </w:r>
      <w:r w:rsidR="00571146">
        <w:rPr>
          <w:sz w:val="22"/>
          <w:szCs w:val="22"/>
        </w:rPr>
        <w:t>”</w:t>
      </w:r>
      <w:r w:rsidRPr="00B66A59">
        <w:rPr>
          <w:sz w:val="22"/>
          <w:szCs w:val="22"/>
        </w:rPr>
        <w:t>) from and against any and all claims, suits, losses, expenses and costs (including reasonable attorneys</w:t>
      </w:r>
      <w:r w:rsidR="00571146">
        <w:rPr>
          <w:sz w:val="22"/>
          <w:szCs w:val="22"/>
        </w:rPr>
        <w:t>’</w:t>
      </w:r>
      <w:r w:rsidRPr="00B66A59">
        <w:rPr>
          <w:sz w:val="22"/>
          <w:szCs w:val="22"/>
        </w:rPr>
        <w:t xml:space="preserve"> fees) </w:t>
      </w:r>
      <w:r w:rsidR="0076308A" w:rsidRPr="00B66A59">
        <w:rPr>
          <w:sz w:val="22"/>
          <w:szCs w:val="22"/>
        </w:rPr>
        <w:t xml:space="preserve">related </w:t>
      </w:r>
      <w:r w:rsidRPr="00B66A59">
        <w:rPr>
          <w:sz w:val="22"/>
          <w:szCs w:val="22"/>
        </w:rPr>
        <w:t xml:space="preserve">to any allegation that the Services or Work Product infringe any </w:t>
      </w:r>
      <w:r w:rsidR="00B173D8" w:rsidRPr="00B66A59">
        <w:rPr>
          <w:sz w:val="22"/>
          <w:szCs w:val="22"/>
        </w:rPr>
        <w:t xml:space="preserve">third party </w:t>
      </w:r>
      <w:r w:rsidRPr="00B66A59">
        <w:rPr>
          <w:sz w:val="22"/>
          <w:szCs w:val="22"/>
        </w:rPr>
        <w:t xml:space="preserve">patent, copyright, trademark, trade secret, publicity right or other proprietary right. </w:t>
      </w:r>
      <w:r w:rsidR="00CB0386" w:rsidRPr="00B66A59">
        <w:rPr>
          <w:sz w:val="22"/>
          <w:szCs w:val="22"/>
        </w:rPr>
        <w:t xml:space="preserve">Contractor agrees that the Work Product shall not include any </w:t>
      </w:r>
      <w:r w:rsidR="00571146">
        <w:rPr>
          <w:sz w:val="22"/>
          <w:szCs w:val="22"/>
        </w:rPr>
        <w:t>“</w:t>
      </w:r>
      <w:r w:rsidR="00CB0386" w:rsidRPr="00B66A59">
        <w:rPr>
          <w:sz w:val="22"/>
          <w:szCs w:val="22"/>
        </w:rPr>
        <w:t>open source</w:t>
      </w:r>
      <w:r w:rsidR="00571146">
        <w:rPr>
          <w:sz w:val="22"/>
          <w:szCs w:val="22"/>
        </w:rPr>
        <w:t>”</w:t>
      </w:r>
      <w:r w:rsidR="00CB0386" w:rsidRPr="00B66A59">
        <w:rPr>
          <w:sz w:val="22"/>
          <w:szCs w:val="22"/>
        </w:rPr>
        <w:t xml:space="preserve"> </w:t>
      </w:r>
      <w:r w:rsidR="00E40187" w:rsidRPr="00B66A59">
        <w:rPr>
          <w:sz w:val="22"/>
          <w:szCs w:val="22"/>
        </w:rPr>
        <w:t>elements, as such term is commonly understood in the software development industry,</w:t>
      </w:r>
      <w:r w:rsidR="00CB0386" w:rsidRPr="00B66A59">
        <w:rPr>
          <w:sz w:val="22"/>
          <w:szCs w:val="22"/>
        </w:rPr>
        <w:t xml:space="preserve"> without Company</w:t>
      </w:r>
      <w:r w:rsidR="00571146">
        <w:rPr>
          <w:sz w:val="22"/>
          <w:szCs w:val="22"/>
        </w:rPr>
        <w:t>’</w:t>
      </w:r>
      <w:r w:rsidR="00CB0386" w:rsidRPr="00B66A59">
        <w:rPr>
          <w:sz w:val="22"/>
          <w:szCs w:val="22"/>
        </w:rPr>
        <w:t>s prior written consent.</w:t>
      </w:r>
    </w:p>
    <w:p w14:paraId="7E7D419C" w14:textId="77777777" w:rsidR="00F37238" w:rsidRPr="00B66A59" w:rsidRDefault="00F37238" w:rsidP="00F37238">
      <w:pPr>
        <w:jc w:val="both"/>
        <w:rPr>
          <w:sz w:val="22"/>
          <w:szCs w:val="22"/>
        </w:rPr>
      </w:pPr>
    </w:p>
    <w:p w14:paraId="264AEA52" w14:textId="77777777" w:rsidR="00F37238" w:rsidRPr="00B66A59" w:rsidRDefault="00F37238" w:rsidP="00F37238">
      <w:pPr>
        <w:numPr>
          <w:ilvl w:val="0"/>
          <w:numId w:val="1"/>
        </w:numPr>
        <w:jc w:val="both"/>
        <w:rPr>
          <w:sz w:val="22"/>
          <w:szCs w:val="22"/>
        </w:rPr>
      </w:pPr>
      <w:r w:rsidRPr="00B66A59">
        <w:rPr>
          <w:b/>
          <w:sz w:val="22"/>
          <w:szCs w:val="22"/>
        </w:rPr>
        <w:t>Confidentiality</w:t>
      </w:r>
      <w:r w:rsidRPr="00B66A59">
        <w:rPr>
          <w:sz w:val="22"/>
          <w:szCs w:val="22"/>
        </w:rPr>
        <w:t>. With</w:t>
      </w:r>
      <w:r w:rsidR="00CA2958">
        <w:rPr>
          <w:sz w:val="22"/>
          <w:szCs w:val="22"/>
        </w:rPr>
        <w:t>out limi</w:t>
      </w:r>
      <w:r w:rsidR="00E767E7">
        <w:rPr>
          <w:sz w:val="22"/>
          <w:szCs w:val="22"/>
        </w:rPr>
        <w:t>ting</w:t>
      </w:r>
      <w:r w:rsidR="0076308A" w:rsidRPr="00B66A59">
        <w:rPr>
          <w:sz w:val="22"/>
          <w:szCs w:val="22"/>
        </w:rPr>
        <w:t xml:space="preserve"> any prior</w:t>
      </w:r>
      <w:r w:rsidRPr="00B66A59">
        <w:rPr>
          <w:sz w:val="22"/>
          <w:szCs w:val="22"/>
        </w:rPr>
        <w:t xml:space="preserve"> nondisclosure or confidentiality agreement, Contractor acknowledges and agrees that Contractor has had, has, and</w:t>
      </w:r>
      <w:r w:rsidR="00B173D8" w:rsidRPr="00B66A59">
        <w:rPr>
          <w:sz w:val="22"/>
          <w:szCs w:val="22"/>
        </w:rPr>
        <w:t>/or</w:t>
      </w:r>
      <w:r w:rsidRPr="00B66A59">
        <w:rPr>
          <w:sz w:val="22"/>
          <w:szCs w:val="22"/>
        </w:rPr>
        <w:t xml:space="preserve"> will have access to certain trade secrets, proprietary and other non-public </w:t>
      </w:r>
      <w:r w:rsidRPr="00B66A59">
        <w:rPr>
          <w:sz w:val="22"/>
          <w:szCs w:val="22"/>
        </w:rPr>
        <w:lastRenderedPageBreak/>
        <w:t xml:space="preserve">confidential information of Company (collectively, </w:t>
      </w:r>
      <w:r w:rsidR="00571146">
        <w:rPr>
          <w:sz w:val="22"/>
          <w:szCs w:val="22"/>
        </w:rPr>
        <w:t>“</w:t>
      </w:r>
      <w:r w:rsidRPr="00B66A59">
        <w:rPr>
          <w:sz w:val="22"/>
          <w:szCs w:val="22"/>
          <w:u w:val="single"/>
        </w:rPr>
        <w:t>Confidential Information</w:t>
      </w:r>
      <w:r w:rsidR="00571146">
        <w:rPr>
          <w:sz w:val="22"/>
          <w:szCs w:val="22"/>
        </w:rPr>
        <w:t>”</w:t>
      </w:r>
      <w:r w:rsidRPr="00B66A59">
        <w:rPr>
          <w:sz w:val="22"/>
          <w:szCs w:val="22"/>
        </w:rPr>
        <w:t>), and hereby agrees not to disclose any Confidential Information to any third party and not to use any such Confidential Information for any purpose other than as strictly required for the performance of the Services pursuant to this Agreement, except for such disclosure as may be strictly required by law or legal process, provided, however, that in such event Contractor shall notify Company a reasonable time in advance of any anticipated disclosure and shall cooperate with Company</w:t>
      </w:r>
      <w:r w:rsidR="00571146">
        <w:rPr>
          <w:sz w:val="22"/>
          <w:szCs w:val="22"/>
        </w:rPr>
        <w:t>’</w:t>
      </w:r>
      <w:r w:rsidRPr="00B66A59">
        <w:rPr>
          <w:sz w:val="22"/>
          <w:szCs w:val="22"/>
        </w:rPr>
        <w:t xml:space="preserve">s efforts to obtain a suitable protective order. All such Confidential Information shall remain the exclusive property of Company, and no license is granted or implied with respect to </w:t>
      </w:r>
      <w:r w:rsidR="00571146">
        <w:rPr>
          <w:sz w:val="22"/>
          <w:szCs w:val="22"/>
        </w:rPr>
        <w:t xml:space="preserve">such Confidential Information. </w:t>
      </w:r>
      <w:r w:rsidRPr="00B66A59">
        <w:rPr>
          <w:sz w:val="22"/>
          <w:szCs w:val="22"/>
        </w:rPr>
        <w:t>Contractor</w:t>
      </w:r>
      <w:r w:rsidR="00571146">
        <w:rPr>
          <w:sz w:val="22"/>
          <w:szCs w:val="22"/>
        </w:rPr>
        <w:t>’</w:t>
      </w:r>
      <w:r w:rsidRPr="00B66A59">
        <w:rPr>
          <w:sz w:val="22"/>
          <w:szCs w:val="22"/>
        </w:rPr>
        <w:t xml:space="preserve">s foregoing agreement shall survive any termination or expiration of this Agreement and shall continue in full force and effect for a period of five (5) years from the date of such termination or expiration; provided, however, in the case of Confidential Information that is considered trade secrets, the requirement of non-use and nondisclosure shall survive any termination or expiration of this Agreement without regard to a term limit except as otherwise provided for by law. </w:t>
      </w:r>
    </w:p>
    <w:p w14:paraId="230C0DF4" w14:textId="77777777" w:rsidR="00F37238" w:rsidRPr="00B66A59" w:rsidRDefault="00F37238" w:rsidP="00F37238">
      <w:pPr>
        <w:jc w:val="both"/>
        <w:rPr>
          <w:sz w:val="22"/>
          <w:szCs w:val="22"/>
        </w:rPr>
      </w:pPr>
    </w:p>
    <w:p w14:paraId="20800C08" w14:textId="77777777" w:rsidR="00F37238" w:rsidRPr="00B66A59" w:rsidRDefault="00F37238" w:rsidP="00F37238">
      <w:pPr>
        <w:numPr>
          <w:ilvl w:val="0"/>
          <w:numId w:val="1"/>
        </w:numPr>
        <w:jc w:val="both"/>
        <w:rPr>
          <w:sz w:val="22"/>
          <w:szCs w:val="22"/>
        </w:rPr>
      </w:pPr>
      <w:r w:rsidRPr="00B66A59">
        <w:rPr>
          <w:b/>
          <w:sz w:val="22"/>
          <w:szCs w:val="22"/>
        </w:rPr>
        <w:t>Representations and Warranties</w:t>
      </w:r>
      <w:r w:rsidR="00571146">
        <w:rPr>
          <w:sz w:val="22"/>
          <w:szCs w:val="22"/>
        </w:rPr>
        <w:t>.</w:t>
      </w:r>
      <w:r w:rsidRPr="00B66A59">
        <w:rPr>
          <w:sz w:val="22"/>
          <w:szCs w:val="22"/>
        </w:rPr>
        <w:t xml:space="preserve"> Contractor represents and warrants that: (i) Contractor has no obligations, legal or otherwise, inconsistent with the terms of this Agreement or with Contractor</w:t>
      </w:r>
      <w:r w:rsidR="00571146">
        <w:rPr>
          <w:sz w:val="22"/>
          <w:szCs w:val="22"/>
        </w:rPr>
        <w:t>’</w:t>
      </w:r>
      <w:r w:rsidRPr="00B66A59">
        <w:rPr>
          <w:sz w:val="22"/>
          <w:szCs w:val="22"/>
        </w:rPr>
        <w:t xml:space="preserve">s </w:t>
      </w:r>
      <w:r w:rsidR="00CB0386" w:rsidRPr="00B66A59">
        <w:rPr>
          <w:sz w:val="22"/>
          <w:szCs w:val="22"/>
        </w:rPr>
        <w:t>performing the Services;</w:t>
      </w:r>
      <w:r w:rsidRPr="00B66A59">
        <w:rPr>
          <w:sz w:val="22"/>
          <w:szCs w:val="22"/>
        </w:rPr>
        <w:t xml:space="preserve"> (ii) </w:t>
      </w:r>
      <w:r w:rsidR="00CB0386" w:rsidRPr="00B66A59">
        <w:rPr>
          <w:sz w:val="22"/>
          <w:szCs w:val="22"/>
        </w:rPr>
        <w:t xml:space="preserve">in performing the Services, </w:t>
      </w:r>
      <w:r w:rsidR="009321B0" w:rsidRPr="00B66A59">
        <w:rPr>
          <w:sz w:val="22"/>
          <w:szCs w:val="22"/>
        </w:rPr>
        <w:t xml:space="preserve">Contractor shall not </w:t>
      </w:r>
      <w:r w:rsidRPr="00B66A59">
        <w:rPr>
          <w:sz w:val="22"/>
          <w:szCs w:val="22"/>
        </w:rPr>
        <w:t>violate any applicable law, rule or regulation</w:t>
      </w:r>
      <w:r w:rsidR="00CB0386" w:rsidRPr="00B66A59">
        <w:rPr>
          <w:sz w:val="22"/>
          <w:szCs w:val="22"/>
        </w:rPr>
        <w:t>;</w:t>
      </w:r>
      <w:r w:rsidRPr="00B66A59">
        <w:rPr>
          <w:sz w:val="22"/>
          <w:szCs w:val="22"/>
        </w:rPr>
        <w:t xml:space="preserve"> (iii) </w:t>
      </w:r>
      <w:r w:rsidR="00CB0386" w:rsidRPr="00B66A59">
        <w:rPr>
          <w:sz w:val="22"/>
          <w:szCs w:val="22"/>
        </w:rPr>
        <w:t>all Services shall be performed in a professional, workmanlike manner in accordance with generally accepted industry standards; and (iv)</w:t>
      </w:r>
      <w:r w:rsidRPr="00B66A59">
        <w:rPr>
          <w:sz w:val="22"/>
          <w:szCs w:val="22"/>
        </w:rPr>
        <w:t xml:space="preserve"> if the deliverables include software or a website, such software or site as delivered to Company will be free of viruses, Trojan horses, worms and all other malware or harmful or destructive code and will not contain any time bombs, back doors, security holes or hidden vulnerabilities or access points that would enable any person to obtain unauthorized access to the software or site or to Company</w:t>
      </w:r>
      <w:r w:rsidR="00571146">
        <w:rPr>
          <w:sz w:val="22"/>
          <w:szCs w:val="22"/>
        </w:rPr>
        <w:t>’</w:t>
      </w:r>
      <w:r w:rsidRPr="00B66A59">
        <w:rPr>
          <w:sz w:val="22"/>
          <w:szCs w:val="22"/>
        </w:rPr>
        <w:t>s or its users</w:t>
      </w:r>
      <w:r w:rsidR="00571146">
        <w:rPr>
          <w:sz w:val="22"/>
          <w:szCs w:val="22"/>
        </w:rPr>
        <w:t xml:space="preserve">’ systems or data. </w:t>
      </w:r>
      <w:r w:rsidRPr="00B66A59">
        <w:rPr>
          <w:sz w:val="22"/>
          <w:szCs w:val="22"/>
        </w:rPr>
        <w:t>Contractor hereby indemnifies, defends and holds harmless the Indemnified Parties from and against any and all damages, liabilities, losses, costs and expenses (including reasonable attorneys</w:t>
      </w:r>
      <w:r w:rsidR="00571146">
        <w:rPr>
          <w:sz w:val="22"/>
          <w:szCs w:val="22"/>
        </w:rPr>
        <w:t>’</w:t>
      </w:r>
      <w:r w:rsidRPr="00B66A59">
        <w:rPr>
          <w:sz w:val="22"/>
          <w:szCs w:val="22"/>
        </w:rPr>
        <w:t xml:space="preserve"> fees) arising from or relating to any third-party claim, demand, suit or proceeding based upon any breach of the warranties in this Agreement.</w:t>
      </w:r>
    </w:p>
    <w:p w14:paraId="6B5A3FD5" w14:textId="77777777" w:rsidR="00F37238" w:rsidRPr="00B66A59" w:rsidRDefault="00F37238" w:rsidP="00F37238">
      <w:pPr>
        <w:jc w:val="both"/>
        <w:rPr>
          <w:sz w:val="22"/>
          <w:szCs w:val="22"/>
        </w:rPr>
      </w:pPr>
    </w:p>
    <w:p w14:paraId="004FBFAD" w14:textId="77777777" w:rsidR="00F37238" w:rsidRPr="00B66A59" w:rsidRDefault="00F37238" w:rsidP="00F37238">
      <w:pPr>
        <w:numPr>
          <w:ilvl w:val="0"/>
          <w:numId w:val="1"/>
        </w:numPr>
        <w:jc w:val="both"/>
        <w:rPr>
          <w:sz w:val="22"/>
          <w:szCs w:val="22"/>
        </w:rPr>
      </w:pPr>
      <w:r w:rsidRPr="00B66A59">
        <w:rPr>
          <w:b/>
          <w:sz w:val="22"/>
          <w:szCs w:val="22"/>
        </w:rPr>
        <w:t>Termination</w:t>
      </w:r>
      <w:r w:rsidRPr="00B66A59">
        <w:rPr>
          <w:sz w:val="22"/>
          <w:szCs w:val="22"/>
        </w:rPr>
        <w:t xml:space="preserve">. Company may terminate this Agreement in whole or in part upon written </w:t>
      </w:r>
      <w:r w:rsidR="0076308A" w:rsidRPr="00B66A59">
        <w:rPr>
          <w:sz w:val="22"/>
          <w:szCs w:val="22"/>
        </w:rPr>
        <w:t xml:space="preserve">notice to Contractor. </w:t>
      </w:r>
      <w:r w:rsidR="00A923F0" w:rsidRPr="00B66A59">
        <w:rPr>
          <w:sz w:val="22"/>
          <w:szCs w:val="22"/>
        </w:rPr>
        <w:t xml:space="preserve">Either party may terminate this Agreement </w:t>
      </w:r>
      <w:r w:rsidRPr="00B66A59">
        <w:rPr>
          <w:sz w:val="22"/>
          <w:szCs w:val="22"/>
        </w:rPr>
        <w:t xml:space="preserve">in the event </w:t>
      </w:r>
      <w:r w:rsidR="00CB0386" w:rsidRPr="00B66A59">
        <w:rPr>
          <w:sz w:val="22"/>
          <w:szCs w:val="22"/>
        </w:rPr>
        <w:t>of a material</w:t>
      </w:r>
      <w:r w:rsidR="00A923F0" w:rsidRPr="00B66A59">
        <w:rPr>
          <w:sz w:val="22"/>
          <w:szCs w:val="22"/>
        </w:rPr>
        <w:t xml:space="preserve"> breach</w:t>
      </w:r>
      <w:r w:rsidRPr="00B66A59">
        <w:rPr>
          <w:sz w:val="22"/>
          <w:szCs w:val="22"/>
        </w:rPr>
        <w:t xml:space="preserve"> not cured within thirty (30) day</w:t>
      </w:r>
      <w:r w:rsidR="00A923F0" w:rsidRPr="00B66A59">
        <w:rPr>
          <w:sz w:val="22"/>
          <w:szCs w:val="22"/>
        </w:rPr>
        <w:t xml:space="preserve">s of written </w:t>
      </w:r>
      <w:r w:rsidRPr="00B66A59">
        <w:rPr>
          <w:sz w:val="22"/>
          <w:szCs w:val="22"/>
        </w:rPr>
        <w:t>notice</w:t>
      </w:r>
      <w:r w:rsidR="00A923F0" w:rsidRPr="00B66A59">
        <w:rPr>
          <w:sz w:val="22"/>
          <w:szCs w:val="22"/>
        </w:rPr>
        <w:t xml:space="preserve"> of such breach</w:t>
      </w:r>
      <w:r w:rsidRPr="00B66A59">
        <w:rPr>
          <w:sz w:val="22"/>
          <w:szCs w:val="22"/>
        </w:rPr>
        <w:t xml:space="preserve">. </w:t>
      </w:r>
      <w:r w:rsidR="00A923F0" w:rsidRPr="00B66A59">
        <w:rPr>
          <w:sz w:val="22"/>
          <w:szCs w:val="22"/>
        </w:rPr>
        <w:t>Sections 2, 3, 4, 5, and 7</w:t>
      </w:r>
      <w:r w:rsidRPr="00B66A59">
        <w:rPr>
          <w:sz w:val="22"/>
          <w:szCs w:val="22"/>
        </w:rPr>
        <w:t xml:space="preserve"> shall survive any termination of the Agreement. </w:t>
      </w:r>
    </w:p>
    <w:p w14:paraId="0E78F58A" w14:textId="77777777" w:rsidR="00F37238" w:rsidRPr="00B66A59" w:rsidRDefault="00F37238" w:rsidP="00F37238">
      <w:pPr>
        <w:jc w:val="both"/>
        <w:rPr>
          <w:b/>
          <w:sz w:val="22"/>
          <w:szCs w:val="22"/>
        </w:rPr>
      </w:pPr>
    </w:p>
    <w:p w14:paraId="5170709F" w14:textId="36B67B3F" w:rsidR="00EB49FF" w:rsidRDefault="00F37238" w:rsidP="00F37238">
      <w:pPr>
        <w:numPr>
          <w:ilvl w:val="0"/>
          <w:numId w:val="1"/>
        </w:numPr>
        <w:jc w:val="both"/>
        <w:rPr>
          <w:sz w:val="22"/>
          <w:szCs w:val="22"/>
        </w:rPr>
      </w:pPr>
      <w:r w:rsidRPr="00B66A59">
        <w:rPr>
          <w:b/>
          <w:sz w:val="22"/>
          <w:szCs w:val="22"/>
        </w:rPr>
        <w:t>Miscellaneous</w:t>
      </w:r>
      <w:r w:rsidRPr="00B66A59">
        <w:rPr>
          <w:sz w:val="22"/>
          <w:szCs w:val="22"/>
        </w:rPr>
        <w:t>. In the event any provision of this Agreement shall be found to be unenforceable under applicable law, the other provisions of this Agreement shall not be affected thereby but shall notwithstanding continue in full force and effect. This Agreement</w:t>
      </w:r>
      <w:r w:rsidR="00766B2C" w:rsidRPr="00B66A59">
        <w:rPr>
          <w:sz w:val="22"/>
          <w:szCs w:val="22"/>
        </w:rPr>
        <w:t xml:space="preserve">, Agreement </w:t>
      </w:r>
      <w:r w:rsidRPr="00B66A59">
        <w:rPr>
          <w:sz w:val="22"/>
          <w:szCs w:val="22"/>
        </w:rPr>
        <w:t>constitutes the entire understanding between the parties with respect to the subject matter hereof and all prior understandings, whether oral or written, have been merged he</w:t>
      </w:r>
      <w:r w:rsidR="00571146">
        <w:rPr>
          <w:sz w:val="22"/>
          <w:szCs w:val="22"/>
        </w:rPr>
        <w:t>rein and are superseded hereby.</w:t>
      </w:r>
      <w:r w:rsidRPr="00B66A59">
        <w:rPr>
          <w:sz w:val="22"/>
          <w:szCs w:val="22"/>
        </w:rPr>
        <w:t xml:space="preserve"> This Agreement may not be modified except in writing signed by both parties hereto. This Agreement may be executed in one or more counterparts, each of which will be deemed an original, but all of which together constitute one and the same instrument. This Agreement shall be governed, construed and enforced in accordance with the laws of the </w:t>
      </w:r>
      <w:r w:rsidR="00743158" w:rsidRPr="00B66A59">
        <w:rPr>
          <w:sz w:val="22"/>
          <w:szCs w:val="22"/>
        </w:rPr>
        <w:t xml:space="preserve">State of </w:t>
      </w:r>
      <w:r w:rsidR="00FB3767">
        <w:rPr>
          <w:sz w:val="22"/>
          <w:szCs w:val="22"/>
        </w:rPr>
        <w:t>Delaware</w:t>
      </w:r>
      <w:r w:rsidRPr="00B66A59">
        <w:rPr>
          <w:sz w:val="22"/>
          <w:szCs w:val="22"/>
        </w:rPr>
        <w:t xml:space="preserve"> (without regard to its principles of conflicts of laws) and Contractor consents and agrees to the exclusive jurisdiction and venue of any </w:t>
      </w:r>
      <w:r w:rsidR="00CB0386" w:rsidRPr="00B66A59">
        <w:rPr>
          <w:sz w:val="22"/>
          <w:szCs w:val="22"/>
        </w:rPr>
        <w:t xml:space="preserve">federal, </w:t>
      </w:r>
      <w:r w:rsidRPr="00B66A59">
        <w:rPr>
          <w:sz w:val="22"/>
          <w:szCs w:val="22"/>
        </w:rPr>
        <w:t xml:space="preserve">state or superior court situated in </w:t>
      </w:r>
      <w:r w:rsidR="00FB3767">
        <w:rPr>
          <w:sz w:val="22"/>
          <w:szCs w:val="22"/>
        </w:rPr>
        <w:t xml:space="preserve">Delaware </w:t>
      </w:r>
      <w:r w:rsidRPr="00B66A59">
        <w:rPr>
          <w:sz w:val="22"/>
          <w:szCs w:val="22"/>
        </w:rPr>
        <w:t xml:space="preserve">in connection with any suit, action or proceeding arising out of or related in any manner to this Agreement. Contractor </w:t>
      </w:r>
      <w:r w:rsidR="009321B0" w:rsidRPr="00B66A59">
        <w:rPr>
          <w:sz w:val="22"/>
          <w:szCs w:val="22"/>
        </w:rPr>
        <w:t>may not assign or subcontract</w:t>
      </w:r>
      <w:r w:rsidRPr="00B66A59">
        <w:rPr>
          <w:sz w:val="22"/>
          <w:szCs w:val="22"/>
        </w:rPr>
        <w:t xml:space="preserve"> </w:t>
      </w:r>
      <w:r w:rsidR="009321B0" w:rsidRPr="00B66A59">
        <w:rPr>
          <w:sz w:val="22"/>
          <w:szCs w:val="22"/>
        </w:rPr>
        <w:t>this Agreement</w:t>
      </w:r>
      <w:r w:rsidRPr="00B66A59">
        <w:rPr>
          <w:sz w:val="22"/>
          <w:szCs w:val="22"/>
        </w:rPr>
        <w:t>, in whole or in part, without Company</w:t>
      </w:r>
      <w:r w:rsidR="00571146">
        <w:rPr>
          <w:sz w:val="22"/>
          <w:szCs w:val="22"/>
        </w:rPr>
        <w:t>’</w:t>
      </w:r>
      <w:r w:rsidRPr="00B66A59">
        <w:rPr>
          <w:sz w:val="22"/>
          <w:szCs w:val="22"/>
        </w:rPr>
        <w:t>s prior written consent.</w:t>
      </w:r>
    </w:p>
    <w:p w14:paraId="619D6287" w14:textId="77777777" w:rsidR="00E767E7" w:rsidRDefault="00E767E7" w:rsidP="00E767E7">
      <w:pPr>
        <w:jc w:val="both"/>
        <w:rPr>
          <w:sz w:val="22"/>
          <w:szCs w:val="22"/>
        </w:rPr>
      </w:pPr>
    </w:p>
    <w:p w14:paraId="6DD9AE21" w14:textId="77777777" w:rsidR="00E767E7" w:rsidRDefault="00E767E7" w:rsidP="00E767E7">
      <w:pPr>
        <w:jc w:val="both"/>
        <w:rPr>
          <w:sz w:val="22"/>
          <w:szCs w:val="22"/>
        </w:rPr>
      </w:pPr>
    </w:p>
    <w:p w14:paraId="52FA2711" w14:textId="77777777" w:rsidR="00B66A59" w:rsidRPr="00B66A59" w:rsidRDefault="00B66A59" w:rsidP="00B66A59">
      <w:pPr>
        <w:ind w:left="360"/>
        <w:jc w:val="both"/>
        <w:rPr>
          <w:sz w:val="22"/>
          <w:szCs w:val="22"/>
        </w:rPr>
      </w:pPr>
    </w:p>
    <w:p w14:paraId="61B99369" w14:textId="77777777" w:rsidR="009321B0" w:rsidRPr="00B66A59" w:rsidRDefault="009321B0" w:rsidP="00743158">
      <w:pPr>
        <w:jc w:val="both"/>
        <w:rPr>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6308A" w:rsidRPr="00B66A59" w14:paraId="2057A5F1" w14:textId="77777777" w:rsidTr="009321B0">
        <w:tc>
          <w:tcPr>
            <w:tcW w:w="5148" w:type="dxa"/>
          </w:tcPr>
          <w:p w14:paraId="275913FD" w14:textId="77777777" w:rsidR="0076308A" w:rsidRPr="00B66A59" w:rsidRDefault="00E767E7" w:rsidP="0076308A">
            <w:pPr>
              <w:jc w:val="both"/>
              <w:rPr>
                <w:sz w:val="22"/>
                <w:szCs w:val="22"/>
              </w:rPr>
            </w:pPr>
            <w:r>
              <w:rPr>
                <w:sz w:val="22"/>
                <w:szCs w:val="22"/>
              </w:rPr>
              <w:t>EVERY MEDIA</w:t>
            </w:r>
            <w:r w:rsidRPr="00B66A59">
              <w:rPr>
                <w:sz w:val="22"/>
                <w:szCs w:val="22"/>
              </w:rPr>
              <w:t xml:space="preserve"> INC.</w:t>
            </w:r>
          </w:p>
          <w:p w14:paraId="1F609985" w14:textId="77777777" w:rsidR="0076308A" w:rsidRPr="00B66A59" w:rsidRDefault="0076308A" w:rsidP="0076308A">
            <w:pPr>
              <w:jc w:val="both"/>
              <w:rPr>
                <w:sz w:val="22"/>
                <w:szCs w:val="22"/>
              </w:rPr>
            </w:pPr>
          </w:p>
          <w:p w14:paraId="57EE372A" w14:textId="77777777" w:rsidR="00743158" w:rsidRPr="00B66A59" w:rsidRDefault="00743158" w:rsidP="0076308A">
            <w:pPr>
              <w:jc w:val="both"/>
              <w:rPr>
                <w:sz w:val="22"/>
                <w:szCs w:val="22"/>
              </w:rPr>
            </w:pPr>
          </w:p>
          <w:p w14:paraId="68C73AC5" w14:textId="77777777" w:rsidR="0076308A" w:rsidRPr="00B66A59" w:rsidRDefault="0076308A" w:rsidP="0076308A">
            <w:pPr>
              <w:jc w:val="both"/>
              <w:rPr>
                <w:sz w:val="22"/>
                <w:szCs w:val="22"/>
              </w:rPr>
            </w:pPr>
            <w:r w:rsidRPr="00B66A59">
              <w:rPr>
                <w:sz w:val="22"/>
                <w:szCs w:val="22"/>
              </w:rPr>
              <w:t>By: ________________</w:t>
            </w:r>
            <w:r w:rsidR="00E767E7">
              <w:rPr>
                <w:sz w:val="22"/>
                <w:szCs w:val="22"/>
              </w:rPr>
              <w:t>_____________________</w:t>
            </w:r>
          </w:p>
          <w:p w14:paraId="3E2682B7" w14:textId="77777777" w:rsidR="0076308A" w:rsidRDefault="00E767E7" w:rsidP="0076308A">
            <w:pPr>
              <w:jc w:val="both"/>
              <w:rPr>
                <w:sz w:val="22"/>
                <w:szCs w:val="22"/>
              </w:rPr>
            </w:pPr>
            <w:r>
              <w:rPr>
                <w:sz w:val="22"/>
                <w:szCs w:val="22"/>
              </w:rPr>
              <w:t>Name: W. Daniel Shipper</w:t>
            </w:r>
          </w:p>
          <w:p w14:paraId="66717694" w14:textId="77777777" w:rsidR="00E767E7" w:rsidRDefault="001D156C" w:rsidP="0076308A">
            <w:pPr>
              <w:jc w:val="both"/>
              <w:rPr>
                <w:sz w:val="22"/>
                <w:szCs w:val="22"/>
              </w:rPr>
            </w:pPr>
            <w:r>
              <w:rPr>
                <w:sz w:val="22"/>
                <w:szCs w:val="22"/>
              </w:rPr>
              <w:t>Title: Chief Executive Officer</w:t>
            </w:r>
          </w:p>
          <w:p w14:paraId="29DEEC46" w14:textId="77777777" w:rsidR="00BE167E" w:rsidRDefault="00BE167E" w:rsidP="0076308A">
            <w:pPr>
              <w:jc w:val="both"/>
              <w:rPr>
                <w:sz w:val="22"/>
                <w:szCs w:val="22"/>
              </w:rPr>
            </w:pPr>
          </w:p>
          <w:p w14:paraId="681B1178" w14:textId="05BF235A" w:rsidR="00BE167E" w:rsidRPr="00B66A59" w:rsidRDefault="00BE167E" w:rsidP="0076308A">
            <w:pPr>
              <w:jc w:val="both"/>
              <w:rPr>
                <w:sz w:val="22"/>
                <w:szCs w:val="22"/>
              </w:rPr>
            </w:pPr>
            <w:r>
              <w:rPr>
                <w:sz w:val="22"/>
                <w:szCs w:val="22"/>
              </w:rPr>
              <w:t xml:space="preserve">Address: </w:t>
            </w:r>
          </w:p>
        </w:tc>
        <w:tc>
          <w:tcPr>
            <w:tcW w:w="5148" w:type="dxa"/>
          </w:tcPr>
          <w:p w14:paraId="717A12D7" w14:textId="77777777" w:rsidR="0076308A" w:rsidRPr="00B66A59" w:rsidRDefault="0076308A" w:rsidP="0076308A">
            <w:pPr>
              <w:jc w:val="both"/>
              <w:rPr>
                <w:sz w:val="22"/>
                <w:szCs w:val="22"/>
              </w:rPr>
            </w:pPr>
            <w:r w:rsidRPr="00B66A59">
              <w:rPr>
                <w:sz w:val="22"/>
                <w:szCs w:val="22"/>
              </w:rPr>
              <w:t>CONTRACTOR</w:t>
            </w:r>
          </w:p>
          <w:p w14:paraId="7331B1AC" w14:textId="77777777" w:rsidR="00766B2C" w:rsidRPr="00B66A59" w:rsidRDefault="00766B2C" w:rsidP="0076308A">
            <w:pPr>
              <w:jc w:val="both"/>
              <w:rPr>
                <w:sz w:val="22"/>
                <w:szCs w:val="22"/>
              </w:rPr>
            </w:pPr>
          </w:p>
          <w:p w14:paraId="5479FF28" w14:textId="77777777" w:rsidR="00743158" w:rsidRPr="00B66A59" w:rsidRDefault="00743158" w:rsidP="0076308A">
            <w:pPr>
              <w:jc w:val="both"/>
              <w:rPr>
                <w:sz w:val="22"/>
                <w:szCs w:val="22"/>
              </w:rPr>
            </w:pPr>
          </w:p>
          <w:p w14:paraId="673E7C1E" w14:textId="77777777" w:rsidR="0076308A" w:rsidRPr="00B66A59" w:rsidRDefault="00E767E7" w:rsidP="0076308A">
            <w:pPr>
              <w:jc w:val="both"/>
              <w:rPr>
                <w:sz w:val="22"/>
                <w:szCs w:val="22"/>
              </w:rPr>
            </w:pPr>
            <w:r>
              <w:rPr>
                <w:sz w:val="22"/>
                <w:szCs w:val="22"/>
              </w:rPr>
              <w:t>By:</w:t>
            </w:r>
            <w:r w:rsidRPr="00B66A59">
              <w:rPr>
                <w:sz w:val="22"/>
                <w:szCs w:val="22"/>
              </w:rPr>
              <w:t xml:space="preserve"> ________________</w:t>
            </w:r>
            <w:r>
              <w:rPr>
                <w:sz w:val="22"/>
                <w:szCs w:val="22"/>
              </w:rPr>
              <w:t>_____________________</w:t>
            </w:r>
          </w:p>
          <w:p w14:paraId="632C7BE3" w14:textId="31B9F0B4" w:rsidR="0076308A" w:rsidRDefault="0076308A" w:rsidP="00E767E7">
            <w:pPr>
              <w:jc w:val="both"/>
              <w:rPr>
                <w:sz w:val="22"/>
                <w:szCs w:val="22"/>
              </w:rPr>
            </w:pPr>
            <w:r w:rsidRPr="00B66A59">
              <w:rPr>
                <w:sz w:val="22"/>
                <w:szCs w:val="22"/>
              </w:rPr>
              <w:t xml:space="preserve">Name: </w:t>
            </w:r>
            <w:r w:rsidR="0041219F">
              <w:rPr>
                <w:sz w:val="22"/>
                <w:szCs w:val="22"/>
              </w:rPr>
              <w:t>Lucas Crespo</w:t>
            </w:r>
          </w:p>
          <w:p w14:paraId="3C99B05F" w14:textId="77777777" w:rsidR="00BE167E" w:rsidRDefault="00BE167E" w:rsidP="00E767E7">
            <w:pPr>
              <w:jc w:val="both"/>
              <w:rPr>
                <w:sz w:val="22"/>
                <w:szCs w:val="22"/>
              </w:rPr>
            </w:pPr>
          </w:p>
          <w:p w14:paraId="6F0FFE7B" w14:textId="77777777" w:rsidR="00BE167E" w:rsidRDefault="00BE167E" w:rsidP="00E767E7">
            <w:pPr>
              <w:jc w:val="both"/>
              <w:rPr>
                <w:sz w:val="22"/>
                <w:szCs w:val="22"/>
              </w:rPr>
            </w:pPr>
          </w:p>
          <w:p w14:paraId="53A2A9F2" w14:textId="104A1974" w:rsidR="00FB3767" w:rsidRPr="00B66A59" w:rsidRDefault="00BE167E" w:rsidP="00FB3767">
            <w:pPr>
              <w:jc w:val="both"/>
              <w:rPr>
                <w:sz w:val="22"/>
                <w:szCs w:val="22"/>
              </w:rPr>
            </w:pPr>
            <w:r>
              <w:rPr>
                <w:sz w:val="22"/>
                <w:szCs w:val="22"/>
              </w:rPr>
              <w:t xml:space="preserve">Address: </w:t>
            </w:r>
          </w:p>
          <w:p w14:paraId="225E8D18" w14:textId="11A30245" w:rsidR="00BE167E" w:rsidRPr="00B66A59" w:rsidRDefault="00BE167E" w:rsidP="00BE167E">
            <w:pPr>
              <w:jc w:val="both"/>
              <w:rPr>
                <w:sz w:val="22"/>
                <w:szCs w:val="22"/>
              </w:rPr>
            </w:pPr>
          </w:p>
        </w:tc>
      </w:tr>
    </w:tbl>
    <w:p w14:paraId="5D85C852" w14:textId="77777777" w:rsidR="00B56190" w:rsidRPr="00B66A59" w:rsidRDefault="00B56190" w:rsidP="0076308A">
      <w:pPr>
        <w:ind w:left="360"/>
        <w:jc w:val="both"/>
        <w:rPr>
          <w:sz w:val="22"/>
          <w:szCs w:val="22"/>
        </w:rPr>
        <w:sectPr w:rsidR="00B56190" w:rsidRPr="00B66A59" w:rsidSect="003610A8">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pPr>
    </w:p>
    <w:p w14:paraId="7062CD59" w14:textId="77777777" w:rsidR="00B56190" w:rsidRPr="00B66A59" w:rsidRDefault="00B56190" w:rsidP="00B56190">
      <w:pPr>
        <w:pStyle w:val="SECSUBHD1"/>
        <w:rPr>
          <w:rFonts w:ascii="Times New Roman" w:hAnsi="Times New Roman"/>
          <w:sz w:val="22"/>
          <w:szCs w:val="22"/>
          <w:u w:val="single"/>
        </w:rPr>
      </w:pPr>
      <w:r w:rsidRPr="00B66A59">
        <w:rPr>
          <w:rFonts w:ascii="Times New Roman" w:hAnsi="Times New Roman"/>
          <w:sz w:val="22"/>
          <w:szCs w:val="22"/>
          <w:u w:val="single"/>
        </w:rPr>
        <w:lastRenderedPageBreak/>
        <w:t>Exhibit A</w:t>
      </w:r>
    </w:p>
    <w:p w14:paraId="196CCE30" w14:textId="77777777" w:rsidR="00B56190" w:rsidRPr="00B66A59" w:rsidRDefault="00B56190" w:rsidP="00B56190">
      <w:pPr>
        <w:pStyle w:val="Subtitle"/>
        <w:rPr>
          <w:rFonts w:ascii="Times New Roman" w:hAnsi="Times New Roman"/>
          <w:sz w:val="22"/>
          <w:szCs w:val="22"/>
          <w:u w:val="single"/>
        </w:rPr>
      </w:pPr>
      <w:r w:rsidRPr="00B66A59">
        <w:rPr>
          <w:rFonts w:ascii="Times New Roman" w:hAnsi="Times New Roman"/>
          <w:sz w:val="22"/>
          <w:szCs w:val="22"/>
          <w:u w:val="single"/>
        </w:rPr>
        <w:t>Description of Services; Compensation</w:t>
      </w:r>
    </w:p>
    <w:p w14:paraId="7E2ECED7" w14:textId="4BA6C531" w:rsidR="00B56190" w:rsidRPr="00B66A59" w:rsidRDefault="00B56190" w:rsidP="00B56190">
      <w:pPr>
        <w:jc w:val="both"/>
        <w:rPr>
          <w:sz w:val="22"/>
          <w:szCs w:val="22"/>
        </w:rPr>
      </w:pPr>
      <w:r w:rsidRPr="00B66A59">
        <w:rPr>
          <w:sz w:val="22"/>
          <w:szCs w:val="22"/>
        </w:rPr>
        <w:tab/>
      </w:r>
      <w:r w:rsidR="0041219F">
        <w:rPr>
          <w:sz w:val="22"/>
          <w:szCs w:val="22"/>
        </w:rPr>
        <w:t>Lucas Crespo</w:t>
      </w:r>
      <w:r w:rsidR="006909DC" w:rsidRPr="006909DC">
        <w:rPr>
          <w:sz w:val="22"/>
          <w:szCs w:val="22"/>
        </w:rPr>
        <w:t xml:space="preserve"> </w:t>
      </w:r>
      <w:r w:rsidRPr="00B66A59">
        <w:rPr>
          <w:spacing w:val="1"/>
          <w:sz w:val="22"/>
          <w:szCs w:val="22"/>
        </w:rPr>
        <w:t>(</w:t>
      </w:r>
      <w:r w:rsidR="00571146">
        <w:rPr>
          <w:spacing w:val="1"/>
          <w:sz w:val="22"/>
          <w:szCs w:val="22"/>
        </w:rPr>
        <w:t>“</w:t>
      </w:r>
      <w:r w:rsidRPr="00E767E7">
        <w:rPr>
          <w:spacing w:val="1"/>
          <w:sz w:val="22"/>
          <w:szCs w:val="22"/>
          <w:u w:val="single"/>
        </w:rPr>
        <w:t>Contractor</w:t>
      </w:r>
      <w:r w:rsidR="00571146">
        <w:rPr>
          <w:sz w:val="22"/>
          <w:szCs w:val="22"/>
        </w:rPr>
        <w:t>”</w:t>
      </w:r>
      <w:r w:rsidRPr="00B66A59">
        <w:rPr>
          <w:sz w:val="22"/>
          <w:szCs w:val="22"/>
        </w:rPr>
        <w:t>)</w:t>
      </w:r>
      <w:r w:rsidRPr="00B66A59">
        <w:rPr>
          <w:spacing w:val="2"/>
          <w:sz w:val="22"/>
          <w:szCs w:val="22"/>
        </w:rPr>
        <w:t xml:space="preserve"> </w:t>
      </w:r>
      <w:r w:rsidRPr="00B66A59">
        <w:rPr>
          <w:sz w:val="22"/>
          <w:szCs w:val="22"/>
        </w:rPr>
        <w:t>will</w:t>
      </w:r>
      <w:r w:rsidRPr="00B66A59">
        <w:rPr>
          <w:spacing w:val="3"/>
          <w:sz w:val="22"/>
          <w:szCs w:val="22"/>
        </w:rPr>
        <w:t xml:space="preserve"> </w:t>
      </w:r>
      <w:r w:rsidRPr="00B66A59">
        <w:rPr>
          <w:sz w:val="22"/>
          <w:szCs w:val="22"/>
        </w:rPr>
        <w:t>begin</w:t>
      </w:r>
      <w:r w:rsidRPr="00B66A59">
        <w:rPr>
          <w:spacing w:val="3"/>
          <w:sz w:val="22"/>
          <w:szCs w:val="22"/>
        </w:rPr>
        <w:t xml:space="preserve"> </w:t>
      </w:r>
      <w:r w:rsidRPr="00B66A59">
        <w:rPr>
          <w:sz w:val="22"/>
          <w:szCs w:val="22"/>
        </w:rPr>
        <w:t>performing</w:t>
      </w:r>
      <w:r w:rsidRPr="00B66A59">
        <w:rPr>
          <w:spacing w:val="3"/>
          <w:sz w:val="22"/>
          <w:szCs w:val="22"/>
        </w:rPr>
        <w:t xml:space="preserve"> </w:t>
      </w:r>
      <w:r w:rsidRPr="00B66A59">
        <w:rPr>
          <w:sz w:val="22"/>
          <w:szCs w:val="22"/>
        </w:rPr>
        <w:t>the</w:t>
      </w:r>
      <w:r w:rsidRPr="00B66A59">
        <w:rPr>
          <w:spacing w:val="3"/>
          <w:sz w:val="22"/>
          <w:szCs w:val="22"/>
        </w:rPr>
        <w:t xml:space="preserve"> </w:t>
      </w:r>
      <w:r w:rsidRPr="00B66A59">
        <w:rPr>
          <w:sz w:val="22"/>
          <w:szCs w:val="22"/>
        </w:rPr>
        <w:t>Services</w:t>
      </w:r>
      <w:r w:rsidRPr="00B66A59">
        <w:rPr>
          <w:spacing w:val="3"/>
          <w:sz w:val="22"/>
          <w:szCs w:val="22"/>
        </w:rPr>
        <w:t xml:space="preserve"> for </w:t>
      </w:r>
      <w:r w:rsidR="00E767E7">
        <w:rPr>
          <w:sz w:val="22"/>
          <w:szCs w:val="22"/>
        </w:rPr>
        <w:t>Every Media</w:t>
      </w:r>
      <w:r w:rsidR="00743158" w:rsidRPr="00B66A59">
        <w:rPr>
          <w:sz w:val="22"/>
          <w:szCs w:val="22"/>
        </w:rPr>
        <w:t xml:space="preserve"> Inc.</w:t>
      </w:r>
      <w:r w:rsidRPr="00B66A59">
        <w:rPr>
          <w:spacing w:val="3"/>
          <w:sz w:val="22"/>
          <w:szCs w:val="22"/>
        </w:rPr>
        <w:t xml:space="preserve"> (</w:t>
      </w:r>
      <w:r w:rsidR="00571146">
        <w:rPr>
          <w:spacing w:val="3"/>
          <w:sz w:val="22"/>
          <w:szCs w:val="22"/>
        </w:rPr>
        <w:t>“</w:t>
      </w:r>
      <w:r w:rsidRPr="00E767E7">
        <w:rPr>
          <w:spacing w:val="3"/>
          <w:sz w:val="22"/>
          <w:szCs w:val="22"/>
          <w:u w:val="single"/>
        </w:rPr>
        <w:t>Company</w:t>
      </w:r>
      <w:r w:rsidR="00571146">
        <w:rPr>
          <w:spacing w:val="3"/>
          <w:sz w:val="22"/>
          <w:szCs w:val="22"/>
        </w:rPr>
        <w:t>”</w:t>
      </w:r>
      <w:r w:rsidRPr="00B66A59">
        <w:rPr>
          <w:spacing w:val="3"/>
          <w:sz w:val="22"/>
          <w:szCs w:val="22"/>
        </w:rPr>
        <w:t xml:space="preserve">) </w:t>
      </w:r>
      <w:r w:rsidRPr="00B66A59">
        <w:rPr>
          <w:sz w:val="22"/>
          <w:szCs w:val="22"/>
        </w:rPr>
        <w:t>on</w:t>
      </w:r>
      <w:r w:rsidRPr="00B66A59">
        <w:rPr>
          <w:spacing w:val="3"/>
          <w:sz w:val="22"/>
          <w:szCs w:val="22"/>
        </w:rPr>
        <w:t xml:space="preserve"> </w:t>
      </w:r>
      <w:r w:rsidR="001D156C" w:rsidRPr="00FB3767">
        <w:rPr>
          <w:sz w:val="22"/>
          <w:szCs w:val="22"/>
          <w:highlight w:val="yellow"/>
        </w:rPr>
        <w:t>____________ __,</w:t>
      </w:r>
      <w:r w:rsidR="00FB3767" w:rsidRPr="00FB3767">
        <w:rPr>
          <w:sz w:val="22"/>
          <w:szCs w:val="22"/>
          <w:highlight w:val="yellow"/>
        </w:rPr>
        <w:t xml:space="preserve"> 20___</w:t>
      </w:r>
      <w:r w:rsidR="00FB3767">
        <w:rPr>
          <w:sz w:val="22"/>
          <w:szCs w:val="22"/>
        </w:rPr>
        <w:t xml:space="preserve"> (the “</w:t>
      </w:r>
      <w:r w:rsidR="00FB3767" w:rsidRPr="00FB3767">
        <w:rPr>
          <w:sz w:val="22"/>
          <w:szCs w:val="22"/>
          <w:u w:val="single"/>
        </w:rPr>
        <w:t>Commencement Date</w:t>
      </w:r>
      <w:r w:rsidR="00FB3767">
        <w:rPr>
          <w:sz w:val="22"/>
          <w:szCs w:val="22"/>
        </w:rPr>
        <w:t>”)</w:t>
      </w:r>
    </w:p>
    <w:p w14:paraId="64C21247" w14:textId="77777777" w:rsidR="00B56190" w:rsidRPr="00B66A59" w:rsidRDefault="00B56190" w:rsidP="00B56190">
      <w:pPr>
        <w:widowControl w:val="0"/>
        <w:autoSpaceDE w:val="0"/>
        <w:autoSpaceDN w:val="0"/>
        <w:adjustRightInd w:val="0"/>
        <w:spacing w:before="16" w:line="260" w:lineRule="exact"/>
        <w:rPr>
          <w:sz w:val="22"/>
          <w:szCs w:val="22"/>
        </w:rPr>
      </w:pPr>
    </w:p>
    <w:p w14:paraId="04441785" w14:textId="77777777" w:rsidR="00B56190" w:rsidRPr="00B66A59" w:rsidRDefault="00B56190" w:rsidP="00B56190">
      <w:pPr>
        <w:pStyle w:val="ListParagraph"/>
        <w:widowControl w:val="0"/>
        <w:numPr>
          <w:ilvl w:val="0"/>
          <w:numId w:val="8"/>
        </w:numPr>
        <w:tabs>
          <w:tab w:val="left" w:pos="1580"/>
          <w:tab w:val="left" w:pos="4460"/>
        </w:tabs>
        <w:autoSpaceDE w:val="0"/>
        <w:autoSpaceDN w:val="0"/>
        <w:adjustRightInd w:val="0"/>
        <w:spacing w:line="242" w:lineRule="auto"/>
        <w:ind w:right="74"/>
        <w:rPr>
          <w:sz w:val="22"/>
          <w:szCs w:val="22"/>
        </w:rPr>
      </w:pPr>
      <w:r w:rsidRPr="00B66A59">
        <w:rPr>
          <w:sz w:val="22"/>
          <w:szCs w:val="22"/>
          <w:u w:val="single"/>
        </w:rPr>
        <w:t>Services to Be Provided</w:t>
      </w:r>
      <w:r w:rsidRPr="00B66A59">
        <w:rPr>
          <w:sz w:val="22"/>
          <w:szCs w:val="22"/>
        </w:rPr>
        <w:t>:</w:t>
      </w:r>
    </w:p>
    <w:p w14:paraId="6D63122E" w14:textId="21B7D351" w:rsidR="00B56190" w:rsidRPr="00FB3767" w:rsidRDefault="00FB3767" w:rsidP="006909DC">
      <w:pPr>
        <w:pStyle w:val="ListBullet"/>
        <w:tabs>
          <w:tab w:val="clear" w:pos="360"/>
          <w:tab w:val="num" w:pos="1080"/>
        </w:tabs>
        <w:ind w:left="1080"/>
        <w:rPr>
          <w:highlight w:val="yellow"/>
        </w:rPr>
      </w:pPr>
      <w:r w:rsidRPr="00FB3767">
        <w:rPr>
          <w:sz w:val="22"/>
          <w:szCs w:val="22"/>
          <w:highlight w:val="yellow"/>
        </w:rPr>
        <w:t>[____________]</w:t>
      </w:r>
    </w:p>
    <w:p w14:paraId="44DA81A0" w14:textId="77777777" w:rsidR="00FB3767" w:rsidRPr="00FB3767" w:rsidRDefault="00FB3767" w:rsidP="00FB3767">
      <w:pPr>
        <w:pStyle w:val="ListBullet"/>
        <w:tabs>
          <w:tab w:val="clear" w:pos="360"/>
          <w:tab w:val="num" w:pos="1080"/>
        </w:tabs>
        <w:ind w:left="1080"/>
        <w:rPr>
          <w:highlight w:val="yellow"/>
        </w:rPr>
      </w:pPr>
      <w:r w:rsidRPr="00FB3767">
        <w:rPr>
          <w:sz w:val="22"/>
          <w:szCs w:val="22"/>
          <w:highlight w:val="yellow"/>
        </w:rPr>
        <w:t>[____________]</w:t>
      </w:r>
    </w:p>
    <w:p w14:paraId="0DABBDC8" w14:textId="77777777" w:rsidR="00FB3767" w:rsidRPr="00FB3767" w:rsidRDefault="00FB3767" w:rsidP="00FB3767">
      <w:pPr>
        <w:pStyle w:val="ListBullet"/>
        <w:tabs>
          <w:tab w:val="clear" w:pos="360"/>
          <w:tab w:val="num" w:pos="1080"/>
        </w:tabs>
        <w:ind w:left="1080"/>
        <w:rPr>
          <w:highlight w:val="yellow"/>
        </w:rPr>
      </w:pPr>
      <w:r w:rsidRPr="00FB3767">
        <w:rPr>
          <w:sz w:val="22"/>
          <w:szCs w:val="22"/>
          <w:highlight w:val="yellow"/>
        </w:rPr>
        <w:t>[____________]</w:t>
      </w:r>
    </w:p>
    <w:p w14:paraId="109C4F4A" w14:textId="77777777" w:rsidR="00FB3767" w:rsidRPr="00FB3767" w:rsidRDefault="00FB3767" w:rsidP="00FB3767">
      <w:pPr>
        <w:pStyle w:val="ListBullet"/>
        <w:tabs>
          <w:tab w:val="clear" w:pos="360"/>
          <w:tab w:val="num" w:pos="1080"/>
        </w:tabs>
        <w:ind w:left="1080"/>
        <w:rPr>
          <w:highlight w:val="yellow"/>
        </w:rPr>
      </w:pPr>
      <w:r w:rsidRPr="00FB3767">
        <w:rPr>
          <w:sz w:val="22"/>
          <w:szCs w:val="22"/>
          <w:highlight w:val="yellow"/>
        </w:rPr>
        <w:t>[____________]</w:t>
      </w:r>
    </w:p>
    <w:p w14:paraId="0CBD6626" w14:textId="77777777" w:rsidR="006909DC" w:rsidRPr="006909DC" w:rsidRDefault="006909DC" w:rsidP="006909DC">
      <w:pPr>
        <w:pStyle w:val="ListBullet"/>
        <w:numPr>
          <w:ilvl w:val="0"/>
          <w:numId w:val="0"/>
        </w:numPr>
        <w:ind w:left="1080"/>
      </w:pPr>
    </w:p>
    <w:p w14:paraId="590487F6" w14:textId="77777777" w:rsidR="00B56190" w:rsidRPr="00B66A59" w:rsidRDefault="00B56190" w:rsidP="00B56190">
      <w:pPr>
        <w:pStyle w:val="ListParagraph"/>
        <w:widowControl w:val="0"/>
        <w:numPr>
          <w:ilvl w:val="0"/>
          <w:numId w:val="8"/>
        </w:numPr>
        <w:tabs>
          <w:tab w:val="left" w:pos="1580"/>
        </w:tabs>
        <w:autoSpaceDE w:val="0"/>
        <w:autoSpaceDN w:val="0"/>
        <w:adjustRightInd w:val="0"/>
        <w:spacing w:line="274" w:lineRule="exact"/>
        <w:ind w:right="74"/>
        <w:rPr>
          <w:sz w:val="22"/>
          <w:szCs w:val="22"/>
        </w:rPr>
      </w:pPr>
      <w:r w:rsidRPr="00B66A59">
        <w:rPr>
          <w:sz w:val="22"/>
          <w:szCs w:val="22"/>
          <w:u w:val="single"/>
        </w:rPr>
        <w:t>Compensation</w:t>
      </w:r>
      <w:r w:rsidRPr="00B66A59">
        <w:rPr>
          <w:sz w:val="22"/>
          <w:szCs w:val="22"/>
        </w:rPr>
        <w:t xml:space="preserve">.  </w:t>
      </w:r>
      <w:r w:rsidRPr="00B66A59">
        <w:rPr>
          <w:spacing w:val="13"/>
          <w:sz w:val="22"/>
          <w:szCs w:val="22"/>
        </w:rPr>
        <w:t xml:space="preserve"> </w:t>
      </w:r>
    </w:p>
    <w:p w14:paraId="1DE0BF23" w14:textId="73783A2D" w:rsidR="00B56190" w:rsidRPr="00FB3767" w:rsidRDefault="001D156C" w:rsidP="00FB3767">
      <w:pPr>
        <w:pStyle w:val="ListBullet"/>
        <w:tabs>
          <w:tab w:val="clear" w:pos="360"/>
          <w:tab w:val="num" w:pos="1080"/>
        </w:tabs>
        <w:ind w:left="1080"/>
      </w:pPr>
      <w:r w:rsidRPr="001D156C">
        <w:rPr>
          <w:sz w:val="22"/>
          <w:szCs w:val="22"/>
        </w:rPr>
        <w:t xml:space="preserve">Company agrees to pay Consultant </w:t>
      </w:r>
      <w:r w:rsidR="001257F2">
        <w:rPr>
          <w:sz w:val="22"/>
          <w:szCs w:val="22"/>
        </w:rPr>
        <w:t xml:space="preserve">$100,000 </w:t>
      </w:r>
      <w:r w:rsidR="006909DC" w:rsidRPr="00FB3767">
        <w:rPr>
          <w:sz w:val="22"/>
          <w:szCs w:val="22"/>
        </w:rPr>
        <w:t xml:space="preserve">per </w:t>
      </w:r>
      <w:r w:rsidR="001257F2">
        <w:rPr>
          <w:sz w:val="22"/>
          <w:szCs w:val="22"/>
        </w:rPr>
        <w:t>year</w:t>
      </w:r>
      <w:r w:rsidR="006909DC" w:rsidRPr="00FB3767">
        <w:rPr>
          <w:sz w:val="22"/>
          <w:szCs w:val="22"/>
        </w:rPr>
        <w:t xml:space="preserve"> for services provided, with the commitment of the consultant to work between </w:t>
      </w:r>
      <w:r w:rsidR="00FB3767" w:rsidRPr="00FB3767">
        <w:rPr>
          <w:sz w:val="22"/>
          <w:szCs w:val="22"/>
          <w:highlight w:val="yellow"/>
        </w:rPr>
        <w:t>[___]</w:t>
      </w:r>
      <w:r w:rsidR="006909DC" w:rsidRPr="00FB3767">
        <w:rPr>
          <w:sz w:val="22"/>
          <w:szCs w:val="22"/>
        </w:rPr>
        <w:t xml:space="preserve"> and </w:t>
      </w:r>
      <w:r w:rsidR="00FB3767" w:rsidRPr="00FB3767">
        <w:rPr>
          <w:sz w:val="22"/>
          <w:szCs w:val="22"/>
          <w:highlight w:val="yellow"/>
        </w:rPr>
        <w:t>[___]</w:t>
      </w:r>
      <w:r w:rsidR="00FB3767">
        <w:rPr>
          <w:sz w:val="22"/>
          <w:szCs w:val="22"/>
        </w:rPr>
        <w:t xml:space="preserve"> </w:t>
      </w:r>
      <w:r w:rsidR="006909DC" w:rsidRPr="00FB3767">
        <w:rPr>
          <w:sz w:val="22"/>
          <w:szCs w:val="22"/>
        </w:rPr>
        <w:t>hours per month, or as otherwise desired by the Company</w:t>
      </w:r>
      <w:r w:rsidRPr="00FB3767">
        <w:rPr>
          <w:sz w:val="22"/>
          <w:szCs w:val="22"/>
        </w:rPr>
        <w:t>.</w:t>
      </w:r>
    </w:p>
    <w:p w14:paraId="7FF233F7" w14:textId="77777777" w:rsidR="00B56190" w:rsidRPr="00B66A59" w:rsidRDefault="00B56190" w:rsidP="00B56190">
      <w:pPr>
        <w:jc w:val="both"/>
        <w:rPr>
          <w:b/>
          <w:sz w:val="22"/>
          <w:szCs w:val="22"/>
        </w:rPr>
      </w:pPr>
    </w:p>
    <w:p w14:paraId="09C09653" w14:textId="77777777" w:rsidR="00B56190" w:rsidRPr="00B66A59" w:rsidRDefault="00B56190" w:rsidP="00B56190">
      <w:pPr>
        <w:pStyle w:val="ListParagraph"/>
        <w:numPr>
          <w:ilvl w:val="0"/>
          <w:numId w:val="8"/>
        </w:numPr>
        <w:jc w:val="both"/>
        <w:rPr>
          <w:sz w:val="22"/>
          <w:szCs w:val="22"/>
          <w:u w:val="single"/>
        </w:rPr>
      </w:pPr>
      <w:r w:rsidRPr="00B66A59">
        <w:rPr>
          <w:sz w:val="22"/>
          <w:szCs w:val="22"/>
          <w:u w:val="single"/>
        </w:rPr>
        <w:t>Deliverables</w:t>
      </w:r>
      <w:r w:rsidRPr="00B66A59">
        <w:rPr>
          <w:sz w:val="22"/>
          <w:szCs w:val="22"/>
        </w:rPr>
        <w:t>.</w:t>
      </w:r>
    </w:p>
    <w:p w14:paraId="3C53B0EA" w14:textId="77777777" w:rsidR="0076308A" w:rsidRPr="00B66A59" w:rsidRDefault="001D156C" w:rsidP="001D156C">
      <w:pPr>
        <w:ind w:left="720"/>
        <w:jc w:val="both"/>
        <w:rPr>
          <w:sz w:val="22"/>
          <w:szCs w:val="22"/>
        </w:rPr>
      </w:pPr>
      <w:r>
        <w:rPr>
          <w:sz w:val="22"/>
          <w:szCs w:val="22"/>
        </w:rPr>
        <w:t xml:space="preserve">Consultant will provide deliverables to Company on an “as needed” basis and as further discussed between the Company and Consultant. </w:t>
      </w:r>
    </w:p>
    <w:sectPr w:rsidR="0076308A" w:rsidRPr="00B66A59" w:rsidSect="00DF6220">
      <w:headerReference w:type="first" r:id="rId14"/>
      <w:pgSz w:w="12240" w:h="15840" w:code="1"/>
      <w:pgMar w:top="1440" w:right="1440" w:bottom="1440" w:left="1440" w:header="108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EA23E" w14:textId="77777777" w:rsidR="009F6CB6" w:rsidRDefault="009F6CB6" w:rsidP="00F37238">
      <w:r>
        <w:separator/>
      </w:r>
    </w:p>
  </w:endnote>
  <w:endnote w:type="continuationSeparator" w:id="0">
    <w:p w14:paraId="4E654385" w14:textId="77777777" w:rsidR="009F6CB6" w:rsidRDefault="009F6CB6" w:rsidP="00F3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429B9" w14:textId="77777777" w:rsidR="003577A7" w:rsidRDefault="003577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A6CED" w14:textId="03DC57DD" w:rsidR="007233C6" w:rsidRDefault="00B66A59">
    <w:pPr>
      <w:pStyle w:val="Footer"/>
    </w:pPr>
    <w:r w:rsidRPr="00B66A59">
      <w:rPr>
        <w:rStyle w:val="DocID"/>
      </w:rPr>
      <w:fldChar w:fldCharType="begin"/>
    </w:r>
    <w:r w:rsidRPr="00B66A59">
      <w:rPr>
        <w:rStyle w:val="DocID"/>
      </w:rPr>
      <w:instrText xml:space="preserve"> DOCPROPERTY "DocID" \* MERGEFORMAT </w:instrText>
    </w:r>
    <w:r w:rsidRPr="00B66A59">
      <w:rPr>
        <w:rStyle w:val="DocID"/>
      </w:rPr>
      <w:fldChar w:fldCharType="separate"/>
    </w:r>
    <w:r w:rsidR="00CB76A4" w:rsidRPr="00CB76A4">
      <w:rPr>
        <w:rStyle w:val="DocID"/>
      </w:rPr>
      <w:t>LEGAL\72606490\2</w:t>
    </w:r>
    <w:r w:rsidRPr="00B66A59">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4A5AC" w14:textId="466D4FC2" w:rsidR="007233C6" w:rsidRDefault="00B66A59">
    <w:pPr>
      <w:pStyle w:val="Footer"/>
    </w:pPr>
    <w:r w:rsidRPr="00B66A59">
      <w:rPr>
        <w:rStyle w:val="DocID"/>
      </w:rPr>
      <w:fldChar w:fldCharType="begin"/>
    </w:r>
    <w:r w:rsidRPr="00B66A59">
      <w:rPr>
        <w:rStyle w:val="DocID"/>
      </w:rPr>
      <w:instrText xml:space="preserve"> DOCPROPERTY "DocID" \* MERGEFORMAT </w:instrText>
    </w:r>
    <w:r w:rsidRPr="00B66A59">
      <w:rPr>
        <w:rStyle w:val="DocID"/>
      </w:rPr>
      <w:fldChar w:fldCharType="separate"/>
    </w:r>
    <w:r w:rsidR="00CB76A4" w:rsidRPr="00CB76A4">
      <w:rPr>
        <w:rStyle w:val="DocID"/>
      </w:rPr>
      <w:t>LEGAL\72606490\2</w:t>
    </w:r>
    <w:r w:rsidRPr="00B66A59">
      <w:rPr>
        <w:rStyle w:val="Doc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8152F" w14:textId="77777777" w:rsidR="009F6CB6" w:rsidRDefault="009F6CB6" w:rsidP="00F37238">
      <w:r>
        <w:separator/>
      </w:r>
    </w:p>
  </w:footnote>
  <w:footnote w:type="continuationSeparator" w:id="0">
    <w:p w14:paraId="7DAC8DDB" w14:textId="77777777" w:rsidR="009F6CB6" w:rsidRDefault="009F6CB6" w:rsidP="00F37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BDF6B" w14:textId="77777777" w:rsidR="003577A7" w:rsidRDefault="003577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50667" w14:textId="77777777" w:rsidR="00CB0386" w:rsidRPr="001D156C" w:rsidRDefault="001D156C" w:rsidP="001D156C">
    <w:pPr>
      <w:pStyle w:val="Header"/>
      <w:jc w:val="right"/>
      <w:rPr>
        <w:rFonts w:asciiTheme="majorHAnsi" w:hAnsiTheme="majorHAnsi"/>
        <w:i/>
        <w:sz w:val="20"/>
        <w:szCs w:val="20"/>
      </w:rPr>
    </w:pPr>
    <w:r>
      <w:rPr>
        <w:rFonts w:asciiTheme="majorHAnsi" w:hAnsiTheme="majorHAnsi"/>
        <w:sz w:val="20"/>
        <w:szCs w:val="20"/>
      </w:rPr>
      <w:tab/>
    </w:r>
    <w:r>
      <w:rPr>
        <w:rFonts w:asciiTheme="majorHAnsi" w:hAnsiTheme="majorHAnsi"/>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E7FF3" w14:textId="77777777" w:rsidR="003610A8" w:rsidRDefault="003610A8" w:rsidP="003610A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B5A4C" w14:textId="77777777" w:rsidR="00A06863" w:rsidRDefault="00A06863" w:rsidP="00E837B7">
    <w:pPr>
      <w:tabs>
        <w:tab w:val="center" w:pos="4680"/>
      </w:tabs>
      <w:suppressAutoHyphens/>
      <w:rPr>
        <w:sz w:val="10"/>
        <w:szCs w:val="10"/>
      </w:rPr>
    </w:pPr>
  </w:p>
  <w:p w14:paraId="6E43EA20" w14:textId="77777777" w:rsidR="00A06863" w:rsidRPr="002227D3" w:rsidRDefault="00A06863" w:rsidP="00CF72CE">
    <w:pPr>
      <w:tabs>
        <w:tab w:val="center" w:pos="4680"/>
      </w:tabs>
      <w:suppressAutoHyphens/>
      <w:jc w:val="center"/>
      <w:rPr>
        <w:rFonts w:ascii="Arial" w:hAnsi="Arial"/>
        <w:sz w:val="18"/>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B34E5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27C3397"/>
    <w:multiLevelType w:val="hybridMultilevel"/>
    <w:tmpl w:val="AECEA492"/>
    <w:lvl w:ilvl="0" w:tplc="4320A6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59EC"/>
    <w:multiLevelType w:val="hybridMultilevel"/>
    <w:tmpl w:val="DB7CBE30"/>
    <w:lvl w:ilvl="0" w:tplc="4320A64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B1900"/>
    <w:multiLevelType w:val="hybridMultilevel"/>
    <w:tmpl w:val="B13CC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31EF1"/>
    <w:multiLevelType w:val="hybridMultilevel"/>
    <w:tmpl w:val="65C0CFEA"/>
    <w:lvl w:ilvl="0" w:tplc="4320A6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D473D"/>
    <w:multiLevelType w:val="hybridMultilevel"/>
    <w:tmpl w:val="4C0A8080"/>
    <w:lvl w:ilvl="0" w:tplc="4320A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94EC2"/>
    <w:multiLevelType w:val="hybridMultilevel"/>
    <w:tmpl w:val="45D09C28"/>
    <w:lvl w:ilvl="0" w:tplc="4320A64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1064C"/>
    <w:multiLevelType w:val="hybridMultilevel"/>
    <w:tmpl w:val="A73E891A"/>
    <w:lvl w:ilvl="0" w:tplc="4320A644">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E524F"/>
    <w:multiLevelType w:val="hybridMultilevel"/>
    <w:tmpl w:val="BC92C61A"/>
    <w:lvl w:ilvl="0" w:tplc="313C166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637377">
    <w:abstractNumId w:val="7"/>
  </w:num>
  <w:num w:numId="2" w16cid:durableId="1466461994">
    <w:abstractNumId w:val="3"/>
  </w:num>
  <w:num w:numId="3" w16cid:durableId="1712195277">
    <w:abstractNumId w:val="1"/>
  </w:num>
  <w:num w:numId="4" w16cid:durableId="160125554">
    <w:abstractNumId w:val="4"/>
  </w:num>
  <w:num w:numId="5" w16cid:durableId="1638335308">
    <w:abstractNumId w:val="8"/>
  </w:num>
  <w:num w:numId="6" w16cid:durableId="1874609610">
    <w:abstractNumId w:val="2"/>
  </w:num>
  <w:num w:numId="7" w16cid:durableId="937785552">
    <w:abstractNumId w:val="6"/>
  </w:num>
  <w:num w:numId="8" w16cid:durableId="1066219022">
    <w:abstractNumId w:val="5"/>
  </w:num>
  <w:num w:numId="9" w16cid:durableId="165564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ClientMatter" w:val="False"/>
    <w:docVar w:name="DocIDLibrary" w:val="True"/>
    <w:docVar w:name="DocIDType" w:val="AllPages"/>
    <w:docVar w:name="LegacyDocIDRemoved" w:val="True"/>
  </w:docVars>
  <w:rsids>
    <w:rsidRoot w:val="00F37238"/>
    <w:rsid w:val="000346DA"/>
    <w:rsid w:val="00074F37"/>
    <w:rsid w:val="000873E9"/>
    <w:rsid w:val="000D76A5"/>
    <w:rsid w:val="001257F2"/>
    <w:rsid w:val="00140430"/>
    <w:rsid w:val="001D156C"/>
    <w:rsid w:val="002A22D6"/>
    <w:rsid w:val="003577A7"/>
    <w:rsid w:val="003610A8"/>
    <w:rsid w:val="003F4F3C"/>
    <w:rsid w:val="003F5DCC"/>
    <w:rsid w:val="0041219F"/>
    <w:rsid w:val="004A75ED"/>
    <w:rsid w:val="00537466"/>
    <w:rsid w:val="0054174A"/>
    <w:rsid w:val="00571146"/>
    <w:rsid w:val="00580CD2"/>
    <w:rsid w:val="00656D20"/>
    <w:rsid w:val="006909DC"/>
    <w:rsid w:val="006D2969"/>
    <w:rsid w:val="007233C6"/>
    <w:rsid w:val="00726A23"/>
    <w:rsid w:val="00743158"/>
    <w:rsid w:val="0075304A"/>
    <w:rsid w:val="0076308A"/>
    <w:rsid w:val="00766B2C"/>
    <w:rsid w:val="00903BE6"/>
    <w:rsid w:val="00910FFE"/>
    <w:rsid w:val="009321B0"/>
    <w:rsid w:val="00957F21"/>
    <w:rsid w:val="009F6CB6"/>
    <w:rsid w:val="00A06863"/>
    <w:rsid w:val="00A923F0"/>
    <w:rsid w:val="00B173D8"/>
    <w:rsid w:val="00B56190"/>
    <w:rsid w:val="00B66A59"/>
    <w:rsid w:val="00B86EA5"/>
    <w:rsid w:val="00BE167E"/>
    <w:rsid w:val="00C4411B"/>
    <w:rsid w:val="00CA2958"/>
    <w:rsid w:val="00CB0386"/>
    <w:rsid w:val="00CB5C82"/>
    <w:rsid w:val="00CB76A4"/>
    <w:rsid w:val="00D956F8"/>
    <w:rsid w:val="00DB14F7"/>
    <w:rsid w:val="00E0151D"/>
    <w:rsid w:val="00E142AF"/>
    <w:rsid w:val="00E40187"/>
    <w:rsid w:val="00E767E7"/>
    <w:rsid w:val="00EB49FF"/>
    <w:rsid w:val="00F37238"/>
    <w:rsid w:val="00F42793"/>
    <w:rsid w:val="00F553BC"/>
    <w:rsid w:val="00FA76BF"/>
    <w:rsid w:val="00FB3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832D851"/>
  <w14:defaultImageDpi w14:val="330"/>
  <w15:docId w15:val="{EA0267A6-CB98-4FF2-8660-3629760C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2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238"/>
    <w:pPr>
      <w:tabs>
        <w:tab w:val="center" w:pos="4320"/>
        <w:tab w:val="right" w:pos="8640"/>
      </w:tabs>
    </w:pPr>
  </w:style>
  <w:style w:type="character" w:customStyle="1" w:styleId="HeaderChar">
    <w:name w:val="Header Char"/>
    <w:basedOn w:val="DefaultParagraphFont"/>
    <w:link w:val="Header"/>
    <w:uiPriority w:val="99"/>
    <w:rsid w:val="00F37238"/>
    <w:rPr>
      <w:rFonts w:ascii="Times New Roman" w:eastAsia="Times New Roman" w:hAnsi="Times New Roman" w:cs="Times New Roman"/>
    </w:rPr>
  </w:style>
  <w:style w:type="paragraph" w:styleId="Footer">
    <w:name w:val="footer"/>
    <w:basedOn w:val="Normal"/>
    <w:link w:val="FooterChar"/>
    <w:uiPriority w:val="99"/>
    <w:unhideWhenUsed/>
    <w:rsid w:val="00F37238"/>
    <w:pPr>
      <w:tabs>
        <w:tab w:val="center" w:pos="4320"/>
        <w:tab w:val="right" w:pos="8640"/>
      </w:tabs>
    </w:pPr>
  </w:style>
  <w:style w:type="character" w:customStyle="1" w:styleId="FooterChar">
    <w:name w:val="Footer Char"/>
    <w:basedOn w:val="DefaultParagraphFont"/>
    <w:link w:val="Footer"/>
    <w:uiPriority w:val="99"/>
    <w:rsid w:val="00F37238"/>
    <w:rPr>
      <w:rFonts w:ascii="Times New Roman" w:eastAsia="Times New Roman" w:hAnsi="Times New Roman" w:cs="Times New Roman"/>
    </w:rPr>
  </w:style>
  <w:style w:type="table" w:styleId="TableGrid">
    <w:name w:val="Table Grid"/>
    <w:basedOn w:val="TableNormal"/>
    <w:uiPriority w:val="59"/>
    <w:rsid w:val="00763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SUBHD1">
    <w:name w:val="SEC SUB HD1"/>
    <w:basedOn w:val="Normal"/>
    <w:rsid w:val="00B56190"/>
    <w:pPr>
      <w:keepNext/>
      <w:widowControl w:val="0"/>
      <w:spacing w:after="240"/>
      <w:jc w:val="center"/>
    </w:pPr>
    <w:rPr>
      <w:rFonts w:ascii="Arial" w:hAnsi="Arial"/>
      <w:b/>
      <w:snapToGrid w:val="0"/>
      <w:sz w:val="26"/>
      <w:szCs w:val="20"/>
    </w:rPr>
  </w:style>
  <w:style w:type="paragraph" w:styleId="Subtitle">
    <w:name w:val="Subtitle"/>
    <w:basedOn w:val="Normal"/>
    <w:link w:val="SubtitleChar"/>
    <w:qFormat/>
    <w:rsid w:val="00B56190"/>
    <w:pPr>
      <w:spacing w:after="240"/>
      <w:jc w:val="center"/>
      <w:outlineLvl w:val="1"/>
    </w:pPr>
    <w:rPr>
      <w:rFonts w:ascii="Arial" w:hAnsi="Arial"/>
      <w:b/>
      <w:szCs w:val="20"/>
    </w:rPr>
  </w:style>
  <w:style w:type="character" w:customStyle="1" w:styleId="SubtitleChar">
    <w:name w:val="Subtitle Char"/>
    <w:basedOn w:val="DefaultParagraphFont"/>
    <w:link w:val="Subtitle"/>
    <w:rsid w:val="00B56190"/>
    <w:rPr>
      <w:rFonts w:ascii="Arial" w:eastAsia="Times New Roman" w:hAnsi="Arial" w:cs="Times New Roman"/>
      <w:b/>
      <w:szCs w:val="20"/>
    </w:rPr>
  </w:style>
  <w:style w:type="paragraph" w:styleId="ListParagraph">
    <w:name w:val="List Paragraph"/>
    <w:basedOn w:val="Normal"/>
    <w:uiPriority w:val="34"/>
    <w:qFormat/>
    <w:rsid w:val="00B56190"/>
    <w:pPr>
      <w:ind w:left="720"/>
      <w:contextualSpacing/>
    </w:pPr>
  </w:style>
  <w:style w:type="character" w:styleId="CommentReference">
    <w:name w:val="annotation reference"/>
    <w:basedOn w:val="DefaultParagraphFont"/>
    <w:uiPriority w:val="99"/>
    <w:semiHidden/>
    <w:unhideWhenUsed/>
    <w:rsid w:val="00B86EA5"/>
    <w:rPr>
      <w:sz w:val="16"/>
      <w:szCs w:val="16"/>
    </w:rPr>
  </w:style>
  <w:style w:type="paragraph" w:styleId="CommentText">
    <w:name w:val="annotation text"/>
    <w:basedOn w:val="Normal"/>
    <w:link w:val="CommentTextChar"/>
    <w:uiPriority w:val="99"/>
    <w:semiHidden/>
    <w:unhideWhenUsed/>
    <w:rsid w:val="00B86EA5"/>
    <w:rPr>
      <w:sz w:val="20"/>
      <w:szCs w:val="20"/>
    </w:rPr>
  </w:style>
  <w:style w:type="character" w:customStyle="1" w:styleId="CommentTextChar">
    <w:name w:val="Comment Text Char"/>
    <w:basedOn w:val="DefaultParagraphFont"/>
    <w:link w:val="CommentText"/>
    <w:uiPriority w:val="99"/>
    <w:semiHidden/>
    <w:rsid w:val="00B86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86EA5"/>
    <w:rPr>
      <w:b/>
      <w:bCs/>
    </w:rPr>
  </w:style>
  <w:style w:type="character" w:customStyle="1" w:styleId="CommentSubjectChar">
    <w:name w:val="Comment Subject Char"/>
    <w:basedOn w:val="CommentTextChar"/>
    <w:link w:val="CommentSubject"/>
    <w:uiPriority w:val="99"/>
    <w:semiHidden/>
    <w:rsid w:val="00B86E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86E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EA5"/>
    <w:rPr>
      <w:rFonts w:ascii="Segoe UI" w:eastAsia="Times New Roman" w:hAnsi="Segoe UI" w:cs="Segoe UI"/>
      <w:sz w:val="18"/>
      <w:szCs w:val="18"/>
    </w:rPr>
  </w:style>
  <w:style w:type="character" w:customStyle="1" w:styleId="DocID">
    <w:name w:val="DocID"/>
    <w:basedOn w:val="DefaultParagraphFont"/>
    <w:rsid w:val="00B66A59"/>
    <w:rPr>
      <w:rFonts w:ascii="Times New Roman" w:hAnsi="Times New Roman" w:cs="Times New Roman"/>
      <w:b w:val="0"/>
      <w:i w:val="0"/>
      <w:caps w:val="0"/>
      <w:vanish w:val="0"/>
      <w:color w:val="000000"/>
      <w:sz w:val="16"/>
      <w:szCs w:val="22"/>
      <w:u w:val="none"/>
    </w:rPr>
  </w:style>
  <w:style w:type="paragraph" w:styleId="ListBullet">
    <w:name w:val="List Bullet"/>
    <w:basedOn w:val="Normal"/>
    <w:uiPriority w:val="99"/>
    <w:unhideWhenUsed/>
    <w:rsid w:val="006909DC"/>
    <w:pPr>
      <w:numPr>
        <w:numId w:val="9"/>
      </w:numPr>
      <w:contextualSpacing/>
    </w:pPr>
  </w:style>
  <w:style w:type="paragraph" w:styleId="FootnoteText">
    <w:name w:val="footnote text"/>
    <w:basedOn w:val="Normal"/>
    <w:link w:val="FootnoteTextChar"/>
    <w:uiPriority w:val="99"/>
    <w:semiHidden/>
    <w:unhideWhenUsed/>
    <w:rsid w:val="00FB3767"/>
    <w:rPr>
      <w:sz w:val="20"/>
      <w:szCs w:val="20"/>
    </w:rPr>
  </w:style>
  <w:style w:type="character" w:customStyle="1" w:styleId="FootnoteTextChar">
    <w:name w:val="Footnote Text Char"/>
    <w:basedOn w:val="DefaultParagraphFont"/>
    <w:link w:val="FootnoteText"/>
    <w:uiPriority w:val="99"/>
    <w:semiHidden/>
    <w:rsid w:val="00FB37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B37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D53F5-A7B9-4BAD-A64F-B3AA94E8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1673</Words>
  <Characters>8887</Characters>
  <Application>Microsoft Office Word</Application>
  <DocSecurity>0</DocSecurity>
  <Lines>130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Kate Bonner</dc:creator>
  <cp:keywords/>
  <dc:description/>
  <cp:lastModifiedBy>Gartee, Derek</cp:lastModifiedBy>
  <cp:revision>8</cp:revision>
  <cp:lastPrinted>2019-11-18T16:11:00Z</cp:lastPrinted>
  <dcterms:created xsi:type="dcterms:W3CDTF">2024-09-05T17:16:00Z</dcterms:created>
  <dcterms:modified xsi:type="dcterms:W3CDTF">2024-11-09T00:07:00Z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LEGAL\72606490\2</vt:lpwstr>
  </property>
  <property fmtid="{D5CDD505-2E9C-101B-9397-08002B2CF9AE}" pid="3" name="DocumentNumber">
    <vt:lpwstr>72606490</vt:lpwstr>
  </property>
  <property fmtid="{D5CDD505-2E9C-101B-9397-08002B2CF9AE}" pid="4" name="DocumentVersion">
    <vt:lpwstr>2</vt:lpwstr>
  </property>
  <property fmtid="{D5CDD505-2E9C-101B-9397-08002B2CF9AE}" pid="5" name="ClientNumber">
    <vt:lpwstr>2739001</vt:lpwstr>
  </property>
  <property fmtid="{D5CDD505-2E9C-101B-9397-08002B2CF9AE}" pid="6" name="MatterNumber">
    <vt:lpwstr>00465002</vt:lpwstr>
  </property>
  <property fmtid="{D5CDD505-2E9C-101B-9397-08002B2CF9AE}" pid="7" name="ClientName">
    <vt:lpwstr>Every LLC</vt:lpwstr>
  </property>
  <property fmtid="{D5CDD505-2E9C-101B-9397-08002B2CF9AE}" pid="8" name="MatterName">
    <vt:lpwstr>Every LLC - Formation and Technology (CoPilot) [465002.000]</vt:lpwstr>
  </property>
  <property fmtid="{D5CDD505-2E9C-101B-9397-08002B2CF9AE}" pid="9" name="DatabaseName">
    <vt:lpwstr>LEGAL</vt:lpwstr>
  </property>
  <property fmtid="{D5CDD505-2E9C-101B-9397-08002B2CF9AE}" pid="10" name="TypistName">
    <vt:lpwstr>DGARTEE</vt:lpwstr>
  </property>
  <property fmtid="{D5CDD505-2E9C-101B-9397-08002B2CF9AE}" pid="11" name="AuthorName">
    <vt:lpwstr>DGARTEE</vt:lpwstr>
  </property>
  <property fmtid="{D5CDD505-2E9C-101B-9397-08002B2CF9AE}" pid="12" name="InUseBy">
    <vt:lpwstr>DGARTEE</vt:lpwstr>
  </property>
  <property fmtid="{D5CDD505-2E9C-101B-9397-08002B2CF9AE}" pid="13" name="EditDate">
    <vt:lpwstr>10/10/2024 4:51:12 PM</vt:lpwstr>
  </property>
  <property fmtid="{D5CDD505-2E9C-101B-9397-08002B2CF9AE}" pid="14" name="EditTime">
    <vt:lpwstr/>
  </property>
  <property fmtid="{D5CDD505-2E9C-101B-9397-08002B2CF9AE}" pid="15" name="IsiManageWork">
    <vt:lpwstr>True</vt:lpwstr>
  </property>
</Properties>
</file>