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96B38" w:rsidRDefault="00F130DC">
      <w:pPr>
        <w:jc w:val="right"/>
      </w:pPr>
      <w:r>
        <w:rPr>
          <w:noProof/>
        </w:rPr>
        <w:drawing>
          <wp:inline distT="0" distB="0" distL="114300" distR="114300">
            <wp:extent cx="1656715" cy="551815"/>
            <wp:effectExtent l="0" t="0" r="0" b="0"/>
            <wp:docPr id="2" name="image04.png" descr="PLTW_M_L_4CP"/>
            <wp:cNvGraphicFramePr/>
            <a:graphic xmlns:a="http://schemas.openxmlformats.org/drawingml/2006/main">
              <a:graphicData uri="http://schemas.openxmlformats.org/drawingml/2006/picture">
                <pic:pic xmlns:pic="http://schemas.openxmlformats.org/drawingml/2006/picture">
                  <pic:nvPicPr>
                    <pic:cNvPr id="0" name="image04.png" descr="PLTW_M_L_4CP"/>
                    <pic:cNvPicPr preferRelativeResize="0"/>
                  </pic:nvPicPr>
                  <pic:blipFill>
                    <a:blip r:embed="rId8"/>
                    <a:srcRect/>
                    <a:stretch>
                      <a:fillRect/>
                    </a:stretch>
                  </pic:blipFill>
                  <pic:spPr>
                    <a:xfrm>
                      <a:off x="0" y="0"/>
                      <a:ext cx="1656715" cy="551815"/>
                    </a:xfrm>
                    <a:prstGeom prst="rect">
                      <a:avLst/>
                    </a:prstGeom>
                    <a:ln/>
                  </pic:spPr>
                </pic:pic>
              </a:graphicData>
            </a:graphic>
          </wp:inline>
        </w:drawing>
      </w:r>
    </w:p>
    <w:p w:rsidR="00D96B38" w:rsidRDefault="00D96B38">
      <w:pPr>
        <w:jc w:val="right"/>
      </w:pPr>
    </w:p>
    <w:tbl>
      <w:tblPr>
        <w:tblStyle w:val="a"/>
        <w:tblW w:w="9576"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D96B38" w:rsidTr="00D96B38">
        <w:trPr>
          <w:cnfStyle w:val="000000100000" w:firstRow="0" w:lastRow="0" w:firstColumn="0" w:lastColumn="0" w:oddVBand="0" w:evenVBand="0" w:oddHBand="1" w:evenHBand="0" w:firstRowFirstColumn="0" w:firstRowLastColumn="0" w:lastRowFirstColumn="0" w:lastRowLastColumn="0"/>
          <w:trHeight w:val="640"/>
        </w:trPr>
        <w:tc>
          <w:tcPr>
            <w:cnfStyle w:val="000010000000" w:firstRow="0" w:lastRow="0" w:firstColumn="0" w:lastColumn="0" w:oddVBand="1" w:evenVBand="0" w:oddHBand="0" w:evenHBand="0" w:firstRowFirstColumn="0" w:firstRowLastColumn="0" w:lastRowFirstColumn="0" w:lastRowLastColumn="0"/>
            <w:tcW w:w="9576" w:type="dxa"/>
            <w:tcBorders>
              <w:top w:val="single" w:sz="4" w:space="0" w:color="808080"/>
              <w:left w:val="nil"/>
              <w:bottom w:val="single" w:sz="4" w:space="0" w:color="808080"/>
              <w:right w:val="nil"/>
            </w:tcBorders>
          </w:tcPr>
          <w:p w:rsidR="00D96B38" w:rsidRDefault="00F130DC">
            <w:pPr>
              <w:tabs>
                <w:tab w:val="left" w:pos="2880"/>
              </w:tabs>
              <w:spacing w:before="100"/>
              <w:contextualSpacing w:val="0"/>
            </w:pPr>
            <w:r>
              <w:rPr>
                <w:b/>
                <w:color w:val="002B52"/>
                <w:sz w:val="48"/>
                <w:szCs w:val="48"/>
              </w:rPr>
              <w:t>Design Brief</w:t>
            </w:r>
          </w:p>
        </w:tc>
      </w:tr>
    </w:tbl>
    <w:p w:rsidR="00D96B38" w:rsidRDefault="00D96B38"/>
    <w:p w:rsidR="00D96B38" w:rsidRDefault="00F130DC">
      <w:r>
        <w:rPr>
          <w:b/>
        </w:rPr>
        <w:t xml:space="preserve">Project Title: </w:t>
      </w:r>
      <w:r>
        <w:rPr>
          <w:rFonts w:ascii="Times New Roman" w:eastAsia="Times New Roman" w:hAnsi="Times New Roman" w:cs="Times New Roman"/>
        </w:rPr>
        <w:t>NBA Data Analysis</w:t>
      </w:r>
    </w:p>
    <w:p w:rsidR="00D96B38" w:rsidRDefault="00D96B38"/>
    <w:p w:rsidR="00D96B38" w:rsidRDefault="00F130DC">
      <w:pPr>
        <w:widowControl/>
        <w:spacing w:line="276" w:lineRule="auto"/>
      </w:pPr>
      <w:r>
        <w:rPr>
          <w:rFonts w:ascii="Times New Roman" w:eastAsia="Times New Roman" w:hAnsi="Times New Roman" w:cs="Times New Roman"/>
          <w:b/>
          <w:sz w:val="22"/>
          <w:szCs w:val="22"/>
        </w:rPr>
        <w:t>EQ</w:t>
      </w:r>
      <w:r>
        <w:rPr>
          <w:rFonts w:ascii="Times New Roman" w:eastAsia="Times New Roman" w:hAnsi="Times New Roman" w:cs="Times New Roman"/>
          <w:sz w:val="22"/>
          <w:szCs w:val="22"/>
        </w:rPr>
        <w:t>: Does a brutal loss usher to a continuous losing streak in future games and if so, how do these early losses affect future matchups?</w:t>
      </w:r>
    </w:p>
    <w:p w:rsidR="00D96B38" w:rsidRDefault="00D96B38"/>
    <w:p w:rsidR="00D96B38" w:rsidRDefault="00F130DC">
      <w:r>
        <w:rPr>
          <w:b/>
        </w:rPr>
        <w:t xml:space="preserve">Clients: </w:t>
      </w:r>
      <w:r>
        <w:rPr>
          <w:rFonts w:ascii="Times New Roman" w:eastAsia="Times New Roman" w:hAnsi="Times New Roman" w:cs="Times New Roman"/>
        </w:rPr>
        <w:t>Sean Cornish, Shauna Tsai</w:t>
      </w:r>
    </w:p>
    <w:p w:rsidR="00D96B38" w:rsidRDefault="00D96B38"/>
    <w:p w:rsidR="00D96B38" w:rsidRDefault="00F130DC">
      <w:r>
        <w:rPr>
          <w:b/>
        </w:rPr>
        <w:t>Designer(s):</w:t>
      </w:r>
      <w:r>
        <w:rPr>
          <w:rFonts w:ascii="Times New Roman" w:eastAsia="Times New Roman" w:hAnsi="Times New Roman" w:cs="Times New Roman"/>
        </w:rPr>
        <w:t xml:space="preserve"> Ashkon Bashkar, Brandon Hill</w:t>
      </w:r>
    </w:p>
    <w:p w:rsidR="00D96B38" w:rsidRDefault="00D96B38"/>
    <w:p w:rsidR="00D96B38" w:rsidRDefault="00F130DC">
      <w:pPr>
        <w:spacing w:line="360" w:lineRule="auto"/>
      </w:pPr>
      <w:r>
        <w:rPr>
          <w:b/>
        </w:rPr>
        <w:t xml:space="preserve">Problem Statement: </w:t>
      </w:r>
    </w:p>
    <w:p w:rsidR="00D96B38" w:rsidRDefault="00F130DC">
      <w:pPr>
        <w:spacing w:line="360" w:lineRule="auto"/>
      </w:pPr>
      <w:r>
        <w:rPr>
          <w:rFonts w:ascii="Times New Roman" w:eastAsia="Times New Roman" w:hAnsi="Times New Roman" w:cs="Times New Roman"/>
          <w:sz w:val="22"/>
          <w:szCs w:val="22"/>
        </w:rPr>
        <w:t>An evident issue that unde</w:t>
      </w:r>
      <w:r w:rsidR="00A95CAB">
        <w:rPr>
          <w:rFonts w:ascii="Times New Roman" w:eastAsia="Times New Roman" w:hAnsi="Times New Roman" w:cs="Times New Roman"/>
          <w:sz w:val="22"/>
          <w:szCs w:val="22"/>
        </w:rPr>
        <w:t>rlies within numerous NBA teams is</w:t>
      </w:r>
      <w:r>
        <w:rPr>
          <w:rFonts w:ascii="Times New Roman" w:eastAsia="Times New Roman" w:hAnsi="Times New Roman" w:cs="Times New Roman"/>
          <w:sz w:val="22"/>
          <w:szCs w:val="22"/>
        </w:rPr>
        <w:t xml:space="preserve"> constant losing streaks. NBA teams operate on their quality and performance within games, yet unfamiliar teams are often overlooked due to a brutal loss. Based on 2015 to 2016 NBA standings on “Basketball Reference”, there are many unfamiliar teams that possess a bigger amount of losses than wins. This simply due to the fact that well-known teams, such as “Cavaliers”</w:t>
      </w:r>
      <w:r w:rsidR="00A95CAB">
        <w:rPr>
          <w:rFonts w:ascii="Times New Roman" w:eastAsia="Times New Roman" w:hAnsi="Times New Roman" w:cs="Times New Roman"/>
          <w:sz w:val="22"/>
          <w:szCs w:val="22"/>
        </w:rPr>
        <w:t>,</w:t>
      </w:r>
      <w:r>
        <w:rPr>
          <w:rFonts w:ascii="Times New Roman" w:eastAsia="Times New Roman" w:hAnsi="Times New Roman" w:cs="Times New Roman"/>
          <w:sz w:val="22"/>
          <w:szCs w:val="22"/>
        </w:rPr>
        <w:t xml:space="preserve"> can easily mutilate weaker te</w:t>
      </w:r>
      <w:r w:rsidR="00A95CAB">
        <w:rPr>
          <w:rFonts w:ascii="Times New Roman" w:eastAsia="Times New Roman" w:hAnsi="Times New Roman" w:cs="Times New Roman"/>
          <w:sz w:val="22"/>
          <w:szCs w:val="22"/>
        </w:rPr>
        <w:t>ams (e.g., Boston Celtics)</w:t>
      </w:r>
      <w:r>
        <w:rPr>
          <w:rFonts w:ascii="Times New Roman" w:eastAsia="Times New Roman" w:hAnsi="Times New Roman" w:cs="Times New Roman"/>
          <w:sz w:val="22"/>
          <w:szCs w:val="22"/>
        </w:rPr>
        <w:t xml:space="preserve"> since they </w:t>
      </w:r>
      <w:r w:rsidR="00A95CAB">
        <w:rPr>
          <w:rFonts w:ascii="Times New Roman" w:eastAsia="Times New Roman" w:hAnsi="Times New Roman" w:cs="Times New Roman"/>
          <w:sz w:val="22"/>
          <w:szCs w:val="22"/>
        </w:rPr>
        <w:t xml:space="preserve">have </w:t>
      </w:r>
      <w:r>
        <w:rPr>
          <w:rFonts w:ascii="Times New Roman" w:eastAsia="Times New Roman" w:hAnsi="Times New Roman" w:cs="Times New Roman"/>
          <w:sz w:val="22"/>
          <w:szCs w:val="22"/>
        </w:rPr>
        <w:t xml:space="preserve">a higher expectancy to win. Currently, the NBA conducts a system in which teams are regularly matched up in brackets. Officials assume that the league consists of favorable matchups, but they ignore the fact of competitive balance. Naturally, teams competing with the same remarks is considered fair play, but in the NBA, officials often matchup proficient teams with wobbly teams. Individuals can insist that randomizing matchups improve the aspect of fairness and in gameplay, but statistics show that teams with substantial players often known as “Super Teams” annihilate opponents without a fair fight (“Curry is Unfair”, 2016). According </w:t>
      </w:r>
      <w:r w:rsidR="00A95CAB">
        <w:rPr>
          <w:rFonts w:ascii="Times New Roman" w:eastAsia="Times New Roman" w:hAnsi="Times New Roman" w:cs="Times New Roman"/>
          <w:sz w:val="22"/>
          <w:szCs w:val="22"/>
        </w:rPr>
        <w:t>to Wall Street Journal, Paolo Ug</w:t>
      </w:r>
      <w:r>
        <w:rPr>
          <w:rFonts w:ascii="Times New Roman" w:eastAsia="Times New Roman" w:hAnsi="Times New Roman" w:cs="Times New Roman"/>
          <w:sz w:val="22"/>
          <w:szCs w:val="22"/>
        </w:rPr>
        <w:t>getti proclaims that the “NBA Super team is becoming unfair”. He points out that Golden State Warriors draft player after player, in search for another “MVP”. With an altern</w:t>
      </w:r>
      <w:r w:rsidR="00A95CAB">
        <w:rPr>
          <w:rFonts w:ascii="Times New Roman" w:eastAsia="Times New Roman" w:hAnsi="Times New Roman" w:cs="Times New Roman"/>
          <w:sz w:val="22"/>
          <w:szCs w:val="22"/>
        </w:rPr>
        <w:t>ative route to championships, non-</w:t>
      </w:r>
      <w:r>
        <w:rPr>
          <w:rFonts w:ascii="Times New Roman" w:eastAsia="Times New Roman" w:hAnsi="Times New Roman" w:cs="Times New Roman"/>
          <w:sz w:val="22"/>
          <w:szCs w:val="22"/>
        </w:rPr>
        <w:t xml:space="preserve">proficient teams are left at a disadvantage; having no chance to advance in tournaments. If the NBA continues to regulate unfair matchups, it is true that this impact is continuing to elevate negativity within games. </w:t>
      </w:r>
    </w:p>
    <w:p w:rsidR="00D96B38" w:rsidRDefault="00D96B38">
      <w:pPr>
        <w:spacing w:line="360" w:lineRule="auto"/>
      </w:pPr>
    </w:p>
    <w:p w:rsidR="00D96B38" w:rsidRDefault="00F130DC">
      <w:pPr>
        <w:spacing w:line="360" w:lineRule="auto"/>
      </w:pPr>
      <w:r>
        <w:rPr>
          <w:rFonts w:ascii="Times New Roman" w:eastAsia="Times New Roman" w:hAnsi="Times New Roman" w:cs="Times New Roman"/>
          <w:sz w:val="22"/>
          <w:szCs w:val="22"/>
        </w:rPr>
        <w:t>Cited Sources:</w:t>
      </w:r>
    </w:p>
    <w:p w:rsidR="00D96B38" w:rsidRDefault="00627961">
      <w:pPr>
        <w:numPr>
          <w:ilvl w:val="0"/>
          <w:numId w:val="1"/>
        </w:numPr>
        <w:spacing w:line="360" w:lineRule="auto"/>
        <w:ind w:hanging="360"/>
        <w:contextualSpacing/>
        <w:rPr>
          <w:rFonts w:ascii="Times New Roman" w:eastAsia="Times New Roman" w:hAnsi="Times New Roman" w:cs="Times New Roman"/>
          <w:sz w:val="20"/>
          <w:szCs w:val="20"/>
        </w:rPr>
      </w:pPr>
      <w:hyperlink r:id="rId9">
        <w:r w:rsidR="00F130DC">
          <w:rPr>
            <w:rFonts w:ascii="Times New Roman" w:eastAsia="Times New Roman" w:hAnsi="Times New Roman" w:cs="Times New Roman"/>
            <w:color w:val="1155CC"/>
            <w:sz w:val="20"/>
            <w:szCs w:val="20"/>
            <w:u w:val="single"/>
          </w:rPr>
          <w:t>https://www.wsj.com/articles/the-nba-superteam-is-becoming-super-unfair-1467761695</w:t>
        </w:r>
      </w:hyperlink>
      <w:hyperlink r:id="rId10"/>
    </w:p>
    <w:p w:rsidR="00D96B38" w:rsidRDefault="00627961">
      <w:pPr>
        <w:widowControl/>
        <w:numPr>
          <w:ilvl w:val="0"/>
          <w:numId w:val="1"/>
        </w:numPr>
        <w:spacing w:line="276" w:lineRule="auto"/>
        <w:ind w:hanging="360"/>
        <w:contextualSpacing/>
        <w:rPr>
          <w:rFonts w:ascii="Times New Roman" w:eastAsia="Times New Roman" w:hAnsi="Times New Roman" w:cs="Times New Roman"/>
          <w:sz w:val="20"/>
          <w:szCs w:val="20"/>
        </w:rPr>
      </w:pPr>
      <w:hyperlink r:id="rId11">
        <w:r w:rsidR="00F130DC">
          <w:rPr>
            <w:rFonts w:ascii="Times New Roman" w:eastAsia="Times New Roman" w:hAnsi="Times New Roman" w:cs="Times New Roman"/>
            <w:color w:val="1155CC"/>
            <w:sz w:val="20"/>
            <w:szCs w:val="20"/>
            <w:u w:val="single"/>
          </w:rPr>
          <w:t>http://www.basketball-reference.com/</w:t>
        </w:r>
      </w:hyperlink>
      <w:hyperlink r:id="rId12"/>
    </w:p>
    <w:p w:rsidR="00D96B38" w:rsidRDefault="00627961">
      <w:pPr>
        <w:widowControl/>
        <w:spacing w:line="276" w:lineRule="auto"/>
      </w:pPr>
      <w:hyperlink r:id="rId13"/>
    </w:p>
    <w:p w:rsidR="00D96B38" w:rsidRDefault="00627961">
      <w:pPr>
        <w:widowControl/>
        <w:spacing w:line="276" w:lineRule="auto"/>
      </w:pPr>
      <w:hyperlink r:id="rId14"/>
    </w:p>
    <w:p w:rsidR="00D96B38" w:rsidRDefault="00627961">
      <w:hyperlink r:id="rId15">
        <w:r w:rsidR="00F130DC">
          <w:rPr>
            <w:color w:val="1155CC"/>
            <w:u w:val="single"/>
          </w:rPr>
          <w:t>http://www.trackalytics.com/the-most-liked-nba-teams-on-facebook/page/1/</w:t>
        </w:r>
      </w:hyperlink>
      <w:hyperlink r:id="rId16"/>
    </w:p>
    <w:p w:rsidR="00D96B38" w:rsidRDefault="00D96B38"/>
    <w:p w:rsidR="00D96B38" w:rsidRDefault="00D96B38"/>
    <w:p w:rsidR="00973BFF" w:rsidRDefault="00F130DC">
      <w:r>
        <w:rPr>
          <w:noProof/>
        </w:rPr>
        <w:drawing>
          <wp:inline distT="114300" distB="114300" distL="114300" distR="114300">
            <wp:extent cx="5943600" cy="2959100"/>
            <wp:effectExtent l="0" t="0" r="0" b="0"/>
            <wp:docPr id="1" name="image03.png" descr="2016 NBA Playoffs Brackets.PNG"/>
            <wp:cNvGraphicFramePr/>
            <a:graphic xmlns:a="http://schemas.openxmlformats.org/drawingml/2006/main">
              <a:graphicData uri="http://schemas.openxmlformats.org/drawingml/2006/picture">
                <pic:pic xmlns:pic="http://schemas.openxmlformats.org/drawingml/2006/picture">
                  <pic:nvPicPr>
                    <pic:cNvPr id="0" name="image03.png" descr="2016 NBA Playoffs Brackets.PNG"/>
                    <pic:cNvPicPr preferRelativeResize="0"/>
                  </pic:nvPicPr>
                  <pic:blipFill>
                    <a:blip r:embed="rId17"/>
                    <a:srcRect/>
                    <a:stretch>
                      <a:fillRect/>
                    </a:stretch>
                  </pic:blipFill>
                  <pic:spPr>
                    <a:xfrm>
                      <a:off x="0" y="0"/>
                      <a:ext cx="5943600" cy="2959100"/>
                    </a:xfrm>
                    <a:prstGeom prst="rect">
                      <a:avLst/>
                    </a:prstGeom>
                    <a:ln/>
                  </pic:spPr>
                </pic:pic>
              </a:graphicData>
            </a:graphic>
          </wp:inline>
        </w:drawing>
      </w:r>
    </w:p>
    <w:p w:rsidR="00973BFF" w:rsidRDefault="00973BFF"/>
    <w:p w:rsidR="00D96B38" w:rsidRDefault="00F130DC">
      <w:r>
        <w:rPr>
          <w:b/>
        </w:rPr>
        <w:t>Design / Concept Statement Instructions:</w:t>
      </w:r>
    </w:p>
    <w:p w:rsidR="00D96B38" w:rsidRDefault="00F130DC">
      <w:r>
        <w:tab/>
      </w:r>
      <w:r>
        <w:rPr>
          <w:rFonts w:ascii="Times New Roman" w:eastAsia="Times New Roman" w:hAnsi="Times New Roman" w:cs="Times New Roman"/>
          <w:sz w:val="22"/>
          <w:szCs w:val="22"/>
        </w:rPr>
        <w:t>Taking the statistics provide</w:t>
      </w:r>
      <w:r w:rsidR="00973BFF">
        <w:rPr>
          <w:rFonts w:ascii="Times New Roman" w:eastAsia="Times New Roman" w:hAnsi="Times New Roman" w:cs="Times New Roman"/>
          <w:sz w:val="22"/>
          <w:szCs w:val="22"/>
        </w:rPr>
        <w:t>d from “Basketball Reference” the graph will be</w:t>
      </w:r>
      <w:r>
        <w:rPr>
          <w:rFonts w:ascii="Times New Roman" w:eastAsia="Times New Roman" w:hAnsi="Times New Roman" w:cs="Times New Roman"/>
          <w:sz w:val="22"/>
          <w:szCs w:val="22"/>
        </w:rPr>
        <w:t xml:space="preserve"> a line graph that portrays the losing s</w:t>
      </w:r>
      <w:r w:rsidR="00973BFF">
        <w:rPr>
          <w:rFonts w:ascii="Times New Roman" w:eastAsia="Times New Roman" w:hAnsi="Times New Roman" w:cs="Times New Roman"/>
          <w:sz w:val="22"/>
          <w:szCs w:val="22"/>
        </w:rPr>
        <w:t>treak and the winning streak. Each team will be represented by their wins and losses. U</w:t>
      </w:r>
      <w:r>
        <w:rPr>
          <w:rFonts w:ascii="Times New Roman" w:eastAsia="Times New Roman" w:hAnsi="Times New Roman" w:cs="Times New Roman"/>
          <w:sz w:val="22"/>
          <w:szCs w:val="22"/>
        </w:rPr>
        <w:t>sing each specific team as a category, dots will represent their wins and losses. Red dots and line</w:t>
      </w:r>
      <w:r w:rsidR="00842E07">
        <w:rPr>
          <w:rFonts w:ascii="Times New Roman" w:eastAsia="Times New Roman" w:hAnsi="Times New Roman" w:cs="Times New Roman"/>
          <w:sz w:val="22"/>
          <w:szCs w:val="22"/>
        </w:rPr>
        <w:t>s will represent</w:t>
      </w:r>
      <w:r>
        <w:rPr>
          <w:rFonts w:ascii="Times New Roman" w:eastAsia="Times New Roman" w:hAnsi="Times New Roman" w:cs="Times New Roman"/>
          <w:sz w:val="22"/>
          <w:szCs w:val="22"/>
        </w:rPr>
        <w:t xml:space="preserve"> the losses and blue dots and li</w:t>
      </w:r>
      <w:r w:rsidR="00842E07">
        <w:rPr>
          <w:rFonts w:ascii="Times New Roman" w:eastAsia="Times New Roman" w:hAnsi="Times New Roman" w:cs="Times New Roman"/>
          <w:sz w:val="22"/>
          <w:szCs w:val="22"/>
        </w:rPr>
        <w:t>nes will represent</w:t>
      </w:r>
      <w:r>
        <w:rPr>
          <w:rFonts w:ascii="Times New Roman" w:eastAsia="Times New Roman" w:hAnsi="Times New Roman" w:cs="Times New Roman"/>
          <w:sz w:val="22"/>
          <w:szCs w:val="22"/>
        </w:rPr>
        <w:t xml:space="preserve"> the wins</w:t>
      </w:r>
      <w:r w:rsidR="00842E07">
        <w:rPr>
          <w:rFonts w:ascii="Times New Roman" w:eastAsia="Times New Roman" w:hAnsi="Times New Roman" w:cs="Times New Roman"/>
          <w:sz w:val="22"/>
          <w:szCs w:val="22"/>
        </w:rPr>
        <w:t xml:space="preserve"> for the graph</w:t>
      </w:r>
      <w:r>
        <w:rPr>
          <w:rFonts w:ascii="Times New Roman" w:eastAsia="Times New Roman" w:hAnsi="Times New Roman" w:cs="Times New Roman"/>
          <w:sz w:val="22"/>
          <w:szCs w:val="22"/>
        </w:rPr>
        <w:t xml:space="preserve">. After plotting the data, we will look for patterns within the wins and losses. The streak will only be recognized if, after three losses, the team continues to lose. </w:t>
      </w:r>
    </w:p>
    <w:p w:rsidR="00D96B38" w:rsidRDefault="00D96B38"/>
    <w:p w:rsidR="00D96B38" w:rsidRDefault="00F130DC">
      <w:pPr>
        <w:rPr>
          <w:b/>
        </w:rPr>
      </w:pPr>
      <w:r>
        <w:rPr>
          <w:b/>
        </w:rPr>
        <w:t>Constraints Instructions:</w:t>
      </w:r>
    </w:p>
    <w:p w:rsidR="00D96B38" w:rsidRPr="00973BFF" w:rsidRDefault="00973BFF">
      <w:pPr>
        <w:rPr>
          <w:rFonts w:ascii="Times New Roman" w:hAnsi="Times New Roman" w:cs="Times New Roman"/>
        </w:rPr>
      </w:pPr>
      <w:r>
        <w:rPr>
          <w:b/>
        </w:rPr>
        <w:tab/>
      </w:r>
      <w:r>
        <w:rPr>
          <w:rFonts w:ascii="Times New Roman" w:hAnsi="Times New Roman" w:cs="Times New Roman"/>
        </w:rPr>
        <w:t>Time will be a limiting factor in the duration of this project, as the ti</w:t>
      </w:r>
      <w:r w:rsidR="00A95CAB">
        <w:rPr>
          <w:rFonts w:ascii="Times New Roman" w:hAnsi="Times New Roman" w:cs="Times New Roman"/>
        </w:rPr>
        <w:t xml:space="preserve">me limit is one week. Another is that the question proposed must have an unsure-fit way of correlation. The data must explain the proposed question in a manner that may accurately </w:t>
      </w:r>
      <w:r w:rsidR="007E6F96">
        <w:rPr>
          <w:rFonts w:ascii="Times New Roman" w:hAnsi="Times New Roman" w:cs="Times New Roman"/>
        </w:rPr>
        <w:t>provide a conclusion to the matter.</w:t>
      </w:r>
      <w:bookmarkStart w:id="0" w:name="_GoBack"/>
      <w:bookmarkEnd w:id="0"/>
    </w:p>
    <w:sectPr w:rsidR="00D96B38" w:rsidRPr="00973BFF">
      <w:headerReference w:type="default" r:id="rId18"/>
      <w:footerReference w:type="default" r:id="rId19"/>
      <w:pgSz w:w="12240" w:h="15840"/>
      <w:pgMar w:top="72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961" w:rsidRDefault="00627961">
      <w:r>
        <w:separator/>
      </w:r>
    </w:p>
  </w:endnote>
  <w:endnote w:type="continuationSeparator" w:id="0">
    <w:p w:rsidR="00627961" w:rsidRDefault="00627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B38" w:rsidRDefault="00F130DC">
    <w:pPr>
      <w:jc w:val="right"/>
    </w:pPr>
    <w:r>
      <w:rPr>
        <w:sz w:val="20"/>
        <w:szCs w:val="20"/>
      </w:rPr>
      <w:t>Project Lead The Way,</w:t>
    </w:r>
    <w:r>
      <w:rPr>
        <w:sz w:val="20"/>
        <w:szCs w:val="20"/>
        <w:vertAlign w:val="superscript"/>
      </w:rPr>
      <w:t xml:space="preserve"> </w:t>
    </w:r>
    <w:r>
      <w:rPr>
        <w:sz w:val="20"/>
        <w:szCs w:val="20"/>
      </w:rPr>
      <w:t>Inc.</w:t>
    </w:r>
  </w:p>
  <w:p w:rsidR="00D96B38" w:rsidRDefault="00F130DC">
    <w:pPr>
      <w:jc w:val="right"/>
    </w:pPr>
    <w:r>
      <w:rPr>
        <w:sz w:val="20"/>
        <w:szCs w:val="20"/>
      </w:rPr>
      <w:t>Copyright 2010</w:t>
    </w:r>
  </w:p>
  <w:p w:rsidR="00D96B38" w:rsidRDefault="00F130DC">
    <w:pPr>
      <w:jc w:val="right"/>
    </w:pPr>
    <w:r>
      <w:rPr>
        <w:sz w:val="20"/>
        <w:szCs w:val="20"/>
      </w:rPr>
      <w:t xml:space="preserve">Design Brief Template – Page </w:t>
    </w:r>
    <w:r>
      <w:fldChar w:fldCharType="begin"/>
    </w:r>
    <w:r>
      <w:instrText>PAGE</w:instrText>
    </w:r>
    <w:r>
      <w:fldChar w:fldCharType="separate"/>
    </w:r>
    <w:r w:rsidR="007E6F96">
      <w:rPr>
        <w:noProof/>
      </w:rPr>
      <w:t>2</w:t>
    </w:r>
    <w:r>
      <w:fldChar w:fldCharType="end"/>
    </w:r>
  </w:p>
  <w:p w:rsidR="00D96B38" w:rsidRDefault="00D96B38">
    <w:pPr>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961" w:rsidRDefault="00627961">
      <w:r>
        <w:separator/>
      </w:r>
    </w:p>
  </w:footnote>
  <w:footnote w:type="continuationSeparator" w:id="0">
    <w:p w:rsidR="00627961" w:rsidRDefault="006279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B38" w:rsidRDefault="00D96B38"/>
  <w:p w:rsidR="00D96B38" w:rsidRDefault="00D96B38"/>
  <w:p w:rsidR="00D96B38" w:rsidRDefault="00D96B3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B228D1"/>
    <w:multiLevelType w:val="multilevel"/>
    <w:tmpl w:val="3464306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96B38"/>
    <w:rsid w:val="002442AE"/>
    <w:rsid w:val="003E427F"/>
    <w:rsid w:val="00627961"/>
    <w:rsid w:val="007D517F"/>
    <w:rsid w:val="007E6F96"/>
    <w:rsid w:val="00842E07"/>
    <w:rsid w:val="00845E50"/>
    <w:rsid w:val="00973BFF"/>
    <w:rsid w:val="00A95CAB"/>
    <w:rsid w:val="00D96B38"/>
    <w:rsid w:val="00DB3CCD"/>
    <w:rsid w:val="00E56E33"/>
    <w:rsid w:val="00F13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after="120"/>
      <w:ind w:left="360"/>
      <w:outlineLvl w:val="0"/>
    </w:pPr>
    <w:rPr>
      <w:b/>
    </w:rPr>
  </w:style>
  <w:style w:type="paragraph" w:styleId="Heading2">
    <w:name w:val="heading 2"/>
    <w:basedOn w:val="Normal"/>
    <w:next w:val="Normal"/>
    <w:pPr>
      <w:keepNext/>
      <w:outlineLvl w:val="1"/>
    </w:pPr>
    <w:rPr>
      <w:b/>
      <w:sz w:val="28"/>
      <w:szCs w:val="28"/>
      <w:u w:val="single"/>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845E50"/>
    <w:rPr>
      <w:rFonts w:ascii="Tahoma" w:hAnsi="Tahoma" w:cs="Tahoma"/>
      <w:sz w:val="16"/>
      <w:szCs w:val="16"/>
    </w:rPr>
  </w:style>
  <w:style w:type="character" w:customStyle="1" w:styleId="BalloonTextChar">
    <w:name w:val="Balloon Text Char"/>
    <w:basedOn w:val="DefaultParagraphFont"/>
    <w:link w:val="BalloonText"/>
    <w:uiPriority w:val="99"/>
    <w:semiHidden/>
    <w:rsid w:val="00845E50"/>
    <w:rPr>
      <w:rFonts w:ascii="Tahoma" w:hAnsi="Tahoma" w:cs="Tahoma"/>
      <w:sz w:val="16"/>
      <w:szCs w:val="16"/>
    </w:rPr>
  </w:style>
  <w:style w:type="paragraph" w:styleId="Header">
    <w:name w:val="header"/>
    <w:basedOn w:val="Normal"/>
    <w:link w:val="HeaderChar"/>
    <w:uiPriority w:val="99"/>
    <w:unhideWhenUsed/>
    <w:rsid w:val="007E6F96"/>
    <w:pPr>
      <w:tabs>
        <w:tab w:val="center" w:pos="4680"/>
        <w:tab w:val="right" w:pos="9360"/>
      </w:tabs>
    </w:pPr>
  </w:style>
  <w:style w:type="character" w:customStyle="1" w:styleId="HeaderChar">
    <w:name w:val="Header Char"/>
    <w:basedOn w:val="DefaultParagraphFont"/>
    <w:link w:val="Header"/>
    <w:uiPriority w:val="99"/>
    <w:rsid w:val="007E6F96"/>
  </w:style>
  <w:style w:type="paragraph" w:styleId="Footer">
    <w:name w:val="footer"/>
    <w:basedOn w:val="Normal"/>
    <w:link w:val="FooterChar"/>
    <w:uiPriority w:val="99"/>
    <w:unhideWhenUsed/>
    <w:rsid w:val="007E6F96"/>
    <w:pPr>
      <w:tabs>
        <w:tab w:val="center" w:pos="4680"/>
        <w:tab w:val="right" w:pos="9360"/>
      </w:tabs>
    </w:pPr>
  </w:style>
  <w:style w:type="character" w:customStyle="1" w:styleId="FooterChar">
    <w:name w:val="Footer Char"/>
    <w:basedOn w:val="DefaultParagraphFont"/>
    <w:link w:val="Footer"/>
    <w:uiPriority w:val="99"/>
    <w:rsid w:val="007E6F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after="120"/>
      <w:ind w:left="360"/>
      <w:outlineLvl w:val="0"/>
    </w:pPr>
    <w:rPr>
      <w:b/>
    </w:rPr>
  </w:style>
  <w:style w:type="paragraph" w:styleId="Heading2">
    <w:name w:val="heading 2"/>
    <w:basedOn w:val="Normal"/>
    <w:next w:val="Normal"/>
    <w:pPr>
      <w:keepNext/>
      <w:outlineLvl w:val="1"/>
    </w:pPr>
    <w:rPr>
      <w:b/>
      <w:sz w:val="28"/>
      <w:szCs w:val="28"/>
      <w:u w:val="single"/>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845E50"/>
    <w:rPr>
      <w:rFonts w:ascii="Tahoma" w:hAnsi="Tahoma" w:cs="Tahoma"/>
      <w:sz w:val="16"/>
      <w:szCs w:val="16"/>
    </w:rPr>
  </w:style>
  <w:style w:type="character" w:customStyle="1" w:styleId="BalloonTextChar">
    <w:name w:val="Balloon Text Char"/>
    <w:basedOn w:val="DefaultParagraphFont"/>
    <w:link w:val="BalloonText"/>
    <w:uiPriority w:val="99"/>
    <w:semiHidden/>
    <w:rsid w:val="00845E50"/>
    <w:rPr>
      <w:rFonts w:ascii="Tahoma" w:hAnsi="Tahoma" w:cs="Tahoma"/>
      <w:sz w:val="16"/>
      <w:szCs w:val="16"/>
    </w:rPr>
  </w:style>
  <w:style w:type="paragraph" w:styleId="Header">
    <w:name w:val="header"/>
    <w:basedOn w:val="Normal"/>
    <w:link w:val="HeaderChar"/>
    <w:uiPriority w:val="99"/>
    <w:unhideWhenUsed/>
    <w:rsid w:val="007E6F96"/>
    <w:pPr>
      <w:tabs>
        <w:tab w:val="center" w:pos="4680"/>
        <w:tab w:val="right" w:pos="9360"/>
      </w:tabs>
    </w:pPr>
  </w:style>
  <w:style w:type="character" w:customStyle="1" w:styleId="HeaderChar">
    <w:name w:val="Header Char"/>
    <w:basedOn w:val="DefaultParagraphFont"/>
    <w:link w:val="Header"/>
    <w:uiPriority w:val="99"/>
    <w:rsid w:val="007E6F96"/>
  </w:style>
  <w:style w:type="paragraph" w:styleId="Footer">
    <w:name w:val="footer"/>
    <w:basedOn w:val="Normal"/>
    <w:link w:val="FooterChar"/>
    <w:uiPriority w:val="99"/>
    <w:unhideWhenUsed/>
    <w:rsid w:val="007E6F96"/>
    <w:pPr>
      <w:tabs>
        <w:tab w:val="center" w:pos="4680"/>
        <w:tab w:val="right" w:pos="9360"/>
      </w:tabs>
    </w:pPr>
  </w:style>
  <w:style w:type="character" w:customStyle="1" w:styleId="FooterChar">
    <w:name w:val="Footer Char"/>
    <w:basedOn w:val="DefaultParagraphFont"/>
    <w:link w:val="Footer"/>
    <w:uiPriority w:val="99"/>
    <w:rsid w:val="007E6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asketball-reference.com/"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basketball-reference.com/"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www.basketball-reference.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basketball-reference.com/" TargetMode="External"/><Relationship Id="rId5" Type="http://schemas.openxmlformats.org/officeDocument/2006/relationships/webSettings" Target="webSettings.xml"/><Relationship Id="rId15" Type="http://schemas.openxmlformats.org/officeDocument/2006/relationships/hyperlink" Target="http://www.basketball-reference.com/" TargetMode="External"/><Relationship Id="rId10" Type="http://schemas.openxmlformats.org/officeDocument/2006/relationships/hyperlink" Target="https://www.wsj.com/articles/the-nba-superteam-is-becoming-super-unfair-1467761695"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wsj.com/articles/the-nba-superteam-is-becoming-super-unfair-1467761695" TargetMode="External"/><Relationship Id="rId14" Type="http://schemas.openxmlformats.org/officeDocument/2006/relationships/hyperlink" Target="http://www.basketball-refer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CVUSD</Company>
  <LinksUpToDate>false</LinksUpToDate>
  <CharactersWithSpaces>3560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Hill</dc:creator>
  <cp:lastModifiedBy>Authorised User</cp:lastModifiedBy>
  <cp:revision>4</cp:revision>
  <dcterms:created xsi:type="dcterms:W3CDTF">2017-02-02T21:14:00Z</dcterms:created>
  <dcterms:modified xsi:type="dcterms:W3CDTF">2017-02-09T21:02:00Z</dcterms:modified>
</cp:coreProperties>
</file>