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1 Open Source Air Quality Monitoring </w:t>
      </w:r>
    </w:p>
    <w:p w:rsidR="00000000" w:rsidDel="00000000" w:rsidP="00000000" w:rsidRDefault="00000000" w:rsidRPr="00000000" w14:paraId="0000000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Week 2: January 10th 2022 - January 17th 2022</w:t>
      </w:r>
    </w:p>
    <w:p w:rsidR="00000000" w:rsidDel="00000000" w:rsidP="00000000" w:rsidRDefault="00000000" w:rsidRPr="00000000" w14:paraId="0000000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Sponsor: Dr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Burnett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Advisor: Dr John Acken</w:t>
      </w:r>
    </w:p>
    <w:p w:rsidR="00000000" w:rsidDel="00000000" w:rsidP="00000000" w:rsidRDefault="00000000" w:rsidRPr="00000000" w14:paraId="0000000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Members: 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Adam Dezay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Manuel Garcia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Hippe</w:t>
        </w:r>
      </w:hyperlink>
      <w:r w:rsidDel="00000000" w:rsidR="00000000" w:rsidRPr="00000000">
        <w:rPr>
          <w:sz w:val="20"/>
          <w:szCs w:val="20"/>
          <w:rtl w:val="0"/>
        </w:rPr>
        <w:t xml:space="preserve">, Mercedes Newton</w:t>
      </w:r>
    </w:p>
    <w:p w:rsidR="00000000" w:rsidDel="00000000" w:rsidP="00000000" w:rsidRDefault="00000000" w:rsidRPr="00000000" w14:paraId="0000000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Review: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further curated questions and discussed our project proposal in preparation for our first meeting with Dr. Burnett. Questions listed below: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 constraints? (Will affect battery life)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Sensor accuracy requirements, Eco2 vs Real CO2?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Our current constraints are that the Ec02 sensors we have looked into require extensive autocalibration and would have too long of start ups for a low power application.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Anemometer implementation?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Indoor applications will have low air speed so traditional anemometers might not make sense unless we placed it in an air duct.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Micro controller requirements?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are currently looking at the esp32 because it has built in wifi and a deep sleep.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server preferences?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 thoughts are to use a raspberry pi, running a web server, that we are able to access remotely.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Should we use open WSN and if so what microcontroller should be implemented?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Our team would prefer not to.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our budget? What will be provided by our sponsor?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will require a maximum of $300 to create 1 unit, factoring varying prices and component requirements.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conducted research and began brainstorming potential solutions.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discussed power consumption in components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developed rough draft of project proposal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delegated tasks for the current week with emphasis on the project proposal and research, specific tasks are listed below.</w:t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Individual Review</w:t>
      </w:r>
    </w:p>
    <w:p w:rsidR="00000000" w:rsidDel="00000000" w:rsidP="00000000" w:rsidRDefault="00000000" w:rsidRPr="00000000" w14:paraId="0000001C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Adam Dezay: Developing project Gantt chart, documented project in the project proposal</w:t>
      </w:r>
    </w:p>
    <w:p w:rsidR="00000000" w:rsidDel="00000000" w:rsidP="00000000" w:rsidRDefault="00000000" w:rsidRPr="00000000" w14:paraId="0000001D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Manuel Garcia: Conducted initial research and began weighting benefits of specific components,  assisted in documenting projects in the project proposal.</w:t>
      </w:r>
    </w:p>
    <w:p w:rsidR="00000000" w:rsidDel="00000000" w:rsidP="00000000" w:rsidRDefault="00000000" w:rsidRPr="00000000" w14:paraId="0000001E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Brandon </w:t>
      </w:r>
      <w:r w:rsidDel="00000000" w:rsidR="00000000" w:rsidRPr="00000000">
        <w:rPr>
          <w:sz w:val="20"/>
          <w:szCs w:val="20"/>
          <w:rtl w:val="0"/>
        </w:rPr>
        <w:t xml:space="preserve">Hippe</w:t>
      </w:r>
      <w:r w:rsidDel="00000000" w:rsidR="00000000" w:rsidRPr="00000000">
        <w:rPr>
          <w:sz w:val="20"/>
          <w:szCs w:val="20"/>
          <w:rtl w:val="0"/>
        </w:rPr>
        <w:t xml:space="preserve">: Further developed python script for component power consumption estimations, sensor research, assisted in documenting project in the project proposal</w:t>
      </w:r>
    </w:p>
    <w:p w:rsidR="00000000" w:rsidDel="00000000" w:rsidP="00000000" w:rsidRDefault="00000000" w:rsidRPr="00000000" w14:paraId="0000001F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Mercedes Newton: Curated team Report, further documented project in the project proposal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hippe@pdx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dburnett@pdx.edu" TargetMode="External"/><Relationship Id="rId7" Type="http://schemas.openxmlformats.org/officeDocument/2006/relationships/hyperlink" Target="mailto:adezay@pdx.edu" TargetMode="External"/><Relationship Id="rId8" Type="http://schemas.openxmlformats.org/officeDocument/2006/relationships/hyperlink" Target="mailto:manga2@pdx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