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BD21A" w14:textId="77777777" w:rsidR="00171C24" w:rsidRPr="00171C24" w:rsidRDefault="00171C24" w:rsidP="00171C24">
      <w:pPr>
        <w:spacing w:before="100" w:beforeAutospacing="1" w:after="100" w:afterAutospacing="1" w:line="240" w:lineRule="auto"/>
        <w:outlineLvl w:val="2"/>
        <w:rPr>
          <w:rFonts w:eastAsia="Times New Roman" w:cs="Times New Roman"/>
          <w:b/>
          <w:bCs/>
          <w:sz w:val="27"/>
          <w:szCs w:val="27"/>
        </w:rPr>
      </w:pPr>
      <w:r w:rsidRPr="00171C24">
        <w:rPr>
          <w:rFonts w:eastAsia="Times New Roman" w:cs="Times New Roman"/>
          <w:b/>
          <w:bCs/>
          <w:sz w:val="27"/>
          <w:szCs w:val="27"/>
        </w:rPr>
        <w:t>Terms of Service</w:t>
      </w:r>
    </w:p>
    <w:p w14:paraId="7167D2A9" w14:textId="77777777"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The Gist</w:t>
      </w:r>
    </w:p>
    <w:p w14:paraId="370990F8" w14:textId="32C97EE0"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We (the folks at </w:t>
      </w:r>
      <w:proofErr w:type="spellStart"/>
      <w:r w:rsidRPr="00171C24">
        <w:rPr>
          <w:rFonts w:eastAsia="Times New Roman" w:cs="Times New Roman"/>
          <w:szCs w:val="24"/>
        </w:rPr>
        <w:t>TrueAlpha</w:t>
      </w:r>
      <w:proofErr w:type="spellEnd"/>
      <w:r w:rsidRPr="00171C24">
        <w:rPr>
          <w:rFonts w:eastAsia="Times New Roman" w:cs="Times New Roman"/>
          <w:szCs w:val="24"/>
        </w:rPr>
        <w:t xml:space="preserve">) are on a mission to make the web a better place. These Terms of Service (“Terms”) describe our commitments to you, and your rights and responsibilities when using our services. Please read them carefully and reach out to us if you have any questions. </w:t>
      </w:r>
    </w:p>
    <w:p w14:paraId="050B4028" w14:textId="77777777"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Terms of Service</w:t>
      </w:r>
    </w:p>
    <w:p w14:paraId="1BA8EBA4" w14:textId="1F659D3D"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These Terms govern your access to and use of </w:t>
      </w:r>
      <w:proofErr w:type="spellStart"/>
      <w:r>
        <w:rPr>
          <w:rFonts w:eastAsia="Times New Roman" w:cs="Times New Roman"/>
          <w:szCs w:val="24"/>
        </w:rPr>
        <w:t>TrueAlpha.app</w:t>
      </w:r>
      <w:proofErr w:type="spellEnd"/>
      <w:r w:rsidRPr="00171C24">
        <w:rPr>
          <w:rFonts w:eastAsia="Times New Roman" w:cs="Times New Roman"/>
          <w:szCs w:val="24"/>
        </w:rPr>
        <w:t xml:space="preserve">. These Terms also govern visitors’ access to and use of any websites that use our Services, such as websites hosted on WordPress.com that are operated by our users. Our Services are offered subject to your acceptance, without modification, of all of the terms and conditions contained herein and all other operating rules, policies (including, without limitation, </w:t>
      </w:r>
      <w:hyperlink r:id="rId5" w:history="1">
        <w:r w:rsidR="0059072E">
          <w:rPr>
            <w:rFonts w:eastAsia="Times New Roman" w:cs="Times New Roman"/>
            <w:color w:val="0000FF"/>
            <w:szCs w:val="24"/>
            <w:u w:val="single"/>
          </w:rPr>
          <w:t xml:space="preserve">True Alpha’s </w:t>
        </w:r>
        <w:r w:rsidRPr="00171C24">
          <w:rPr>
            <w:rFonts w:eastAsia="Times New Roman" w:cs="Times New Roman"/>
            <w:color w:val="0000FF"/>
            <w:szCs w:val="24"/>
            <w:u w:val="single"/>
          </w:rPr>
          <w:t>Privacy Policy</w:t>
        </w:r>
      </w:hyperlink>
      <w:r w:rsidRPr="00171C24">
        <w:rPr>
          <w:rFonts w:eastAsia="Times New Roman" w:cs="Times New Roman"/>
          <w:szCs w:val="24"/>
        </w:rPr>
        <w:t xml:space="preserve">), and procedures that may be published from time to time by </w:t>
      </w:r>
      <w:r w:rsidR="0059072E">
        <w:rPr>
          <w:rFonts w:eastAsia="Times New Roman" w:cs="Times New Roman"/>
          <w:szCs w:val="24"/>
        </w:rPr>
        <w:t>True Alpha</w:t>
      </w:r>
      <w:r w:rsidR="00275661">
        <w:rPr>
          <w:rFonts w:eastAsia="Times New Roman" w:cs="Times New Roman"/>
          <w:szCs w:val="24"/>
        </w:rPr>
        <w:t xml:space="preserve"> </w:t>
      </w:r>
      <w:r w:rsidRPr="00171C24">
        <w:rPr>
          <w:rFonts w:eastAsia="Times New Roman" w:cs="Times New Roman"/>
          <w:szCs w:val="24"/>
        </w:rPr>
        <w:t>(collectively, the “Agreement”). You agree that we may automatically upgrade our Services, and the Agreement will apply to any upgrades. Please read the Agreement carefully before accessing or using our Services. By accessing or using any part of our Services, you agree to become bound by the Agreement. If you do not agree to all the terms of the Agreement, then you may not access or use our Services.</w:t>
      </w:r>
    </w:p>
    <w:p w14:paraId="3A64B364" w14:textId="77777777"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1. Who’s Who</w:t>
      </w:r>
    </w:p>
    <w:p w14:paraId="4442E1BD" w14:textId="076A248E"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Throughout these Terms, “you” applies to both individuals and entities that access or use our Services. If you are an individual using our Services on behalf of an entity, you represent and warrant that you have the authority to bind that entity to the Agreement and that by using our Service(s), you are accepting the Agreement on behalf of that entity. </w:t>
      </w:r>
    </w:p>
    <w:p w14:paraId="54DAE467" w14:textId="77777777"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2. Your Account</w:t>
      </w:r>
    </w:p>
    <w:p w14:paraId="6C792DF7"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Where use of our Services requires an account, you agree to provide us with complete and accurate information when you register for an account and keep the information current. This is important because sometimes we may need to send you notable updates (for example, about changes to our Terms of Service or Privacy Policy), or we may want to let you know about and make informed choices in response to legal inquiries or complaints.</w:t>
      </w:r>
    </w:p>
    <w:p w14:paraId="7FE541CE"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You will be solely responsible and liable for any activity that occurs under your account. You are responsible for keeping your account information up-to-date and for keeping your password secure.</w:t>
      </w:r>
    </w:p>
    <w:p w14:paraId="191A7D64"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You are responsible for maintaining the security of your account and any Service-related website, store, or other content, and you are fully responsible for all activities that occur under your account and any other actions taken in connection with our Services. You shall not share or </w:t>
      </w:r>
      <w:r w:rsidRPr="00171C24">
        <w:rPr>
          <w:rFonts w:eastAsia="Times New Roman" w:cs="Times New Roman"/>
          <w:szCs w:val="24"/>
        </w:rPr>
        <w:lastRenderedPageBreak/>
        <w:t>misuse your access credentials. You must immediately notify us of any unauthorized uses of your account, store, or website, or of any other breach of security. We will not be liable for any acts or omissions by you, including any damages of any kind incurred as a result of such acts or omissions.</w:t>
      </w:r>
    </w:p>
    <w:p w14:paraId="179FA4A1" w14:textId="77777777"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3. Minimum Age Requirements</w:t>
      </w:r>
    </w:p>
    <w:p w14:paraId="627B8556" w14:textId="171F1F8F"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Our Services are not directed to children. Access to and use of our Services is only for those over the age of 1</w:t>
      </w:r>
      <w:r w:rsidR="0098535D">
        <w:rPr>
          <w:rFonts w:eastAsia="Times New Roman" w:cs="Times New Roman"/>
          <w:szCs w:val="24"/>
        </w:rPr>
        <w:t>8</w:t>
      </w:r>
      <w:r w:rsidRPr="00171C24">
        <w:rPr>
          <w:rFonts w:eastAsia="Times New Roman" w:cs="Times New Roman"/>
          <w:szCs w:val="24"/>
        </w:rPr>
        <w:t xml:space="preserve">. If you are younger than this, you may not register for or use our Services. Any person who registers as a user or provides their personal information to our Services represents that they are </w:t>
      </w:r>
      <w:r w:rsidR="0098535D">
        <w:rPr>
          <w:rFonts w:eastAsia="Times New Roman" w:cs="Times New Roman"/>
          <w:szCs w:val="24"/>
        </w:rPr>
        <w:t xml:space="preserve">18 </w:t>
      </w:r>
      <w:r w:rsidRPr="00171C24">
        <w:rPr>
          <w:rFonts w:eastAsia="Times New Roman" w:cs="Times New Roman"/>
          <w:szCs w:val="24"/>
        </w:rPr>
        <w:t>years of age or older.</w:t>
      </w:r>
    </w:p>
    <w:p w14:paraId="37B70DB5" w14:textId="77777777"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4. Responsibility of Visitors and Users</w:t>
      </w:r>
    </w:p>
    <w:p w14:paraId="0495ADF4"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We have not reviewed, and cannot review, all of the content (such as, but not limited to, text, photo, video, audio, code, computer software, items for sale, or other materials) posted to our Services by users or anyone else (“Content”) and are not responsible for any use or effects of such Content. So, for example:</w:t>
      </w:r>
    </w:p>
    <w:p w14:paraId="7D3F0AE8" w14:textId="77777777" w:rsidR="00171C24" w:rsidRPr="00171C24" w:rsidRDefault="00171C24" w:rsidP="00171C24">
      <w:pPr>
        <w:numPr>
          <w:ilvl w:val="0"/>
          <w:numId w:val="1"/>
        </w:numPr>
        <w:spacing w:before="100" w:beforeAutospacing="1" w:after="100" w:afterAutospacing="1" w:line="240" w:lineRule="auto"/>
        <w:rPr>
          <w:rFonts w:eastAsia="Times New Roman" w:cs="Times New Roman"/>
          <w:szCs w:val="24"/>
        </w:rPr>
      </w:pPr>
      <w:r w:rsidRPr="00171C24">
        <w:rPr>
          <w:rFonts w:eastAsia="Times New Roman" w:cs="Times New Roman"/>
          <w:szCs w:val="24"/>
        </w:rPr>
        <w:t>We do not endorse any Content or represent that Content is accurate, useful, or non-harmful. Content could be offensive, indecent, or objectionable; include technical inaccuracies, typographical mistakes, or other errors; or violate or infringe the privacy, publicity rights, intellectual property rights (see our Copyright Infringement and DMCA Policy section to submit copyright complaints), or other proprietary rights of third parties.</w:t>
      </w:r>
    </w:p>
    <w:p w14:paraId="769258FE" w14:textId="77777777" w:rsidR="00171C24" w:rsidRPr="00171C24" w:rsidRDefault="00171C24" w:rsidP="00171C24">
      <w:pPr>
        <w:numPr>
          <w:ilvl w:val="0"/>
          <w:numId w:val="1"/>
        </w:numPr>
        <w:spacing w:before="100" w:beforeAutospacing="1" w:after="100" w:afterAutospacing="1" w:line="240" w:lineRule="auto"/>
        <w:rPr>
          <w:rFonts w:eastAsia="Times New Roman" w:cs="Times New Roman"/>
          <w:szCs w:val="24"/>
        </w:rPr>
      </w:pPr>
      <w:r w:rsidRPr="00171C24">
        <w:rPr>
          <w:rFonts w:eastAsia="Times New Roman" w:cs="Times New Roman"/>
          <w:szCs w:val="24"/>
        </w:rPr>
        <w:t>If you post Content, comment on a website, or otherwise make (or allow any third party to make) Content available on our Services, you are entirely responsible for the Content, and any harm resulting from, that Content or your conduct.</w:t>
      </w:r>
    </w:p>
    <w:p w14:paraId="676D0C12" w14:textId="77777777" w:rsidR="00171C24" w:rsidRPr="00171C24" w:rsidRDefault="00171C24" w:rsidP="00171C24">
      <w:pPr>
        <w:numPr>
          <w:ilvl w:val="0"/>
          <w:numId w:val="1"/>
        </w:numPr>
        <w:spacing w:before="100" w:beforeAutospacing="1" w:after="100" w:afterAutospacing="1" w:line="240" w:lineRule="auto"/>
        <w:rPr>
          <w:rFonts w:eastAsia="Times New Roman" w:cs="Times New Roman"/>
          <w:szCs w:val="24"/>
        </w:rPr>
      </w:pPr>
      <w:r w:rsidRPr="00171C24">
        <w:rPr>
          <w:rFonts w:eastAsia="Times New Roman" w:cs="Times New Roman"/>
          <w:szCs w:val="24"/>
        </w:rPr>
        <w:t>We disclaim any responsibility for any harm resulting from anyone’s use, purchase, or downloading of Content. If you access or use any Content, you are responsible for taking precautions as necessary to protect yourself and your computer systems from viruses, worms, Trojan horses, and other harmful or destructive content.</w:t>
      </w:r>
    </w:p>
    <w:p w14:paraId="5D74FBDC" w14:textId="77777777" w:rsidR="00171C24" w:rsidRPr="00171C24" w:rsidRDefault="00171C24" w:rsidP="00171C24">
      <w:pPr>
        <w:numPr>
          <w:ilvl w:val="0"/>
          <w:numId w:val="1"/>
        </w:numPr>
        <w:spacing w:before="100" w:beforeAutospacing="1" w:after="100" w:afterAutospacing="1" w:line="240" w:lineRule="auto"/>
        <w:rPr>
          <w:rFonts w:eastAsia="Times New Roman" w:cs="Times New Roman"/>
          <w:szCs w:val="24"/>
        </w:rPr>
      </w:pPr>
      <w:r w:rsidRPr="00171C24">
        <w:rPr>
          <w:rFonts w:eastAsia="Times New Roman" w:cs="Times New Roman"/>
          <w:szCs w:val="24"/>
        </w:rPr>
        <w:t>Any Content offered for sale through any of our Services are the seller’s sole responsibility, and you agree that you will look solely to the seller for any damages that result from your purchase or use of Content.</w:t>
      </w:r>
    </w:p>
    <w:p w14:paraId="6BEF0148" w14:textId="77777777" w:rsidR="00171C24" w:rsidRPr="00171C24" w:rsidRDefault="00171C24" w:rsidP="00171C24">
      <w:pPr>
        <w:numPr>
          <w:ilvl w:val="0"/>
          <w:numId w:val="1"/>
        </w:numPr>
        <w:spacing w:before="100" w:beforeAutospacing="1" w:after="100" w:afterAutospacing="1" w:line="240" w:lineRule="auto"/>
        <w:rPr>
          <w:rFonts w:eastAsia="Times New Roman" w:cs="Times New Roman"/>
          <w:szCs w:val="24"/>
        </w:rPr>
      </w:pPr>
      <w:r w:rsidRPr="00171C24">
        <w:rPr>
          <w:rFonts w:eastAsia="Times New Roman" w:cs="Times New Roman"/>
          <w:szCs w:val="24"/>
        </w:rPr>
        <w:t>We are not a party to, and will have no responsibility or liability for, any communications, transactions, interactions, or disputes between you and the provider of any Content.</w:t>
      </w:r>
    </w:p>
    <w:p w14:paraId="4B11299B" w14:textId="6FA761D8" w:rsidR="00171C24" w:rsidRPr="00171C24" w:rsidRDefault="00171C24" w:rsidP="00171C24">
      <w:pPr>
        <w:numPr>
          <w:ilvl w:val="0"/>
          <w:numId w:val="1"/>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Please note that additional </w:t>
      </w:r>
      <w:r w:rsidR="00F8541A" w:rsidRPr="00171C24">
        <w:rPr>
          <w:rFonts w:eastAsia="Times New Roman" w:cs="Times New Roman"/>
          <w:szCs w:val="24"/>
        </w:rPr>
        <w:t>third-party</w:t>
      </w:r>
      <w:r w:rsidRPr="00171C24">
        <w:rPr>
          <w:rFonts w:eastAsia="Times New Roman" w:cs="Times New Roman"/>
          <w:szCs w:val="24"/>
        </w:rPr>
        <w:t xml:space="preserve"> terms and conditions may apply to the downloading, copying, purchase, or use of Content.</w:t>
      </w:r>
    </w:p>
    <w:p w14:paraId="6B304FC1" w14:textId="09E7123C" w:rsidR="00171C24" w:rsidRPr="00171C24" w:rsidRDefault="00275661" w:rsidP="00171C2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5</w:t>
      </w:r>
      <w:r w:rsidR="00171C24" w:rsidRPr="00171C24">
        <w:rPr>
          <w:rFonts w:eastAsia="Times New Roman" w:cs="Times New Roman"/>
          <w:b/>
          <w:bCs/>
          <w:sz w:val="36"/>
          <w:szCs w:val="36"/>
        </w:rPr>
        <w:t>. General Representation and Warranty</w:t>
      </w:r>
    </w:p>
    <w:p w14:paraId="37708DA2"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You represent and warrant that your use of our Services:</w:t>
      </w:r>
    </w:p>
    <w:p w14:paraId="73F656B1" w14:textId="77777777"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Will be in strict accordance with these </w:t>
      </w:r>
      <w:proofErr w:type="gramStart"/>
      <w:r w:rsidRPr="00171C24">
        <w:rPr>
          <w:rFonts w:eastAsia="Times New Roman" w:cs="Times New Roman"/>
          <w:szCs w:val="24"/>
        </w:rPr>
        <w:t>Terms;</w:t>
      </w:r>
      <w:proofErr w:type="gramEnd"/>
    </w:p>
    <w:p w14:paraId="4C68B225" w14:textId="77777777"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lastRenderedPageBreak/>
        <w:t>Will comply with all applicable laws and regulations (including, without limitation, all applicable laws regarding online conduct and acceptable content, privacy, data protection, the transmission of technical data exported from the United States or the country in which you reside, the use of financial services, notification and consumer protection, unfair competition, and false advertising</w:t>
      </w:r>
      <w:proofErr w:type="gramStart"/>
      <w:r w:rsidRPr="00171C24">
        <w:rPr>
          <w:rFonts w:eastAsia="Times New Roman" w:cs="Times New Roman"/>
          <w:szCs w:val="24"/>
        </w:rPr>
        <w:t>);</w:t>
      </w:r>
      <w:proofErr w:type="gramEnd"/>
    </w:p>
    <w:p w14:paraId="67871A5E" w14:textId="77777777"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Will not use the Services for any unlawful purposes, to publish illegal content, or in furtherance of illegal </w:t>
      </w:r>
      <w:proofErr w:type="gramStart"/>
      <w:r w:rsidRPr="00171C24">
        <w:rPr>
          <w:rFonts w:eastAsia="Times New Roman" w:cs="Times New Roman"/>
          <w:szCs w:val="24"/>
        </w:rPr>
        <w:t>activities;</w:t>
      </w:r>
      <w:proofErr w:type="gramEnd"/>
    </w:p>
    <w:p w14:paraId="450B7BB0" w14:textId="77777777"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Will not infringe or misappropriate the intellectual property rights of any third </w:t>
      </w:r>
      <w:proofErr w:type="gramStart"/>
      <w:r w:rsidRPr="00171C24">
        <w:rPr>
          <w:rFonts w:eastAsia="Times New Roman" w:cs="Times New Roman"/>
          <w:szCs w:val="24"/>
        </w:rPr>
        <w:t>party;</w:t>
      </w:r>
      <w:proofErr w:type="gramEnd"/>
    </w:p>
    <w:p w14:paraId="6494EC39" w14:textId="60E334B6"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Will not overburden </w:t>
      </w:r>
      <w:r w:rsidR="00275661">
        <w:rPr>
          <w:rFonts w:eastAsia="Times New Roman" w:cs="Times New Roman"/>
          <w:szCs w:val="24"/>
        </w:rPr>
        <w:t>True Alpha</w:t>
      </w:r>
      <w:r w:rsidRPr="00171C24">
        <w:rPr>
          <w:rFonts w:eastAsia="Times New Roman" w:cs="Times New Roman"/>
          <w:szCs w:val="24"/>
        </w:rPr>
        <w:t xml:space="preserve">’s systems, as determined by us in our sole </w:t>
      </w:r>
      <w:proofErr w:type="gramStart"/>
      <w:r w:rsidRPr="00171C24">
        <w:rPr>
          <w:rFonts w:eastAsia="Times New Roman" w:cs="Times New Roman"/>
          <w:szCs w:val="24"/>
        </w:rPr>
        <w:t>discretion;</w:t>
      </w:r>
      <w:proofErr w:type="gramEnd"/>
    </w:p>
    <w:p w14:paraId="40372604" w14:textId="77777777"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Will not disclose sensitive personal information of </w:t>
      </w:r>
      <w:proofErr w:type="gramStart"/>
      <w:r w:rsidRPr="00171C24">
        <w:rPr>
          <w:rFonts w:eastAsia="Times New Roman" w:cs="Times New Roman"/>
          <w:szCs w:val="24"/>
        </w:rPr>
        <w:t>others;</w:t>
      </w:r>
      <w:proofErr w:type="gramEnd"/>
    </w:p>
    <w:p w14:paraId="1EBA4318" w14:textId="77777777"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Will not be used to send spam or bulk unsolicited </w:t>
      </w:r>
      <w:proofErr w:type="gramStart"/>
      <w:r w:rsidRPr="00171C24">
        <w:rPr>
          <w:rFonts w:eastAsia="Times New Roman" w:cs="Times New Roman"/>
          <w:szCs w:val="24"/>
        </w:rPr>
        <w:t>messages;</w:t>
      </w:r>
      <w:proofErr w:type="gramEnd"/>
    </w:p>
    <w:p w14:paraId="6AACA8D0" w14:textId="77777777"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t>Will not interfere with, disrupt, or attack any service or network; and</w:t>
      </w:r>
    </w:p>
    <w:p w14:paraId="7CD51D22" w14:textId="77777777" w:rsidR="00171C24" w:rsidRPr="00171C24" w:rsidRDefault="00171C24" w:rsidP="00171C24">
      <w:pPr>
        <w:numPr>
          <w:ilvl w:val="0"/>
          <w:numId w:val="3"/>
        </w:numPr>
        <w:spacing w:before="100" w:beforeAutospacing="1" w:after="100" w:afterAutospacing="1" w:line="240" w:lineRule="auto"/>
        <w:rPr>
          <w:rFonts w:eastAsia="Times New Roman" w:cs="Times New Roman"/>
          <w:szCs w:val="24"/>
        </w:rPr>
      </w:pPr>
      <w:r w:rsidRPr="00171C24">
        <w:rPr>
          <w:rFonts w:eastAsia="Times New Roman" w:cs="Times New Roman"/>
          <w:szCs w:val="24"/>
        </w:rPr>
        <w:t>Will not be used to create, distribute, or enable material that is - or that facilitates or operates in conjunction with - malware, spyware, adware, or other malicious programs or code.</w:t>
      </w:r>
    </w:p>
    <w:p w14:paraId="189876F0" w14:textId="5D39F9EC" w:rsidR="00171C24" w:rsidRPr="00171C24" w:rsidRDefault="003C682E" w:rsidP="00171C2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6</w:t>
      </w:r>
      <w:r w:rsidR="00171C24" w:rsidRPr="00171C24">
        <w:rPr>
          <w:rFonts w:eastAsia="Times New Roman" w:cs="Times New Roman"/>
          <w:b/>
          <w:bCs/>
          <w:sz w:val="36"/>
          <w:szCs w:val="36"/>
        </w:rPr>
        <w:t>. Copyright Infringement and DMCA Policy</w:t>
      </w:r>
    </w:p>
    <w:p w14:paraId="2C1792EE" w14:textId="71852CA9"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As we ask others to respect our intellectual property rights, we respect the intellectual property rights of others. If you believe that material located on or associated with </w:t>
      </w:r>
      <w:proofErr w:type="gramStart"/>
      <w:r w:rsidRPr="00171C24">
        <w:rPr>
          <w:rFonts w:eastAsia="Times New Roman" w:cs="Times New Roman"/>
          <w:szCs w:val="24"/>
        </w:rPr>
        <w:t>an</w:t>
      </w:r>
      <w:proofErr w:type="gramEnd"/>
      <w:r w:rsidRPr="00171C24">
        <w:rPr>
          <w:rFonts w:eastAsia="Times New Roman" w:cs="Times New Roman"/>
          <w:szCs w:val="24"/>
        </w:rPr>
        <w:t xml:space="preserve"> </w:t>
      </w:r>
      <w:r w:rsidR="00275661">
        <w:rPr>
          <w:rFonts w:eastAsia="Times New Roman" w:cs="Times New Roman"/>
          <w:szCs w:val="24"/>
        </w:rPr>
        <w:t>True Alpha</w:t>
      </w:r>
      <w:r w:rsidRPr="00171C24">
        <w:rPr>
          <w:rFonts w:eastAsia="Times New Roman" w:cs="Times New Roman"/>
          <w:szCs w:val="24"/>
        </w:rPr>
        <w:t xml:space="preserve"> product or service violates your copyright, please notify us in accordance with </w:t>
      </w:r>
      <w:hyperlink r:id="rId6" w:history="1">
        <w:r w:rsidR="00275661">
          <w:rPr>
            <w:rFonts w:eastAsia="Times New Roman" w:cs="Times New Roman"/>
            <w:color w:val="0000FF"/>
            <w:szCs w:val="24"/>
            <w:u w:val="single"/>
          </w:rPr>
          <w:t>True Alpha</w:t>
        </w:r>
        <w:r w:rsidRPr="00171C24">
          <w:rPr>
            <w:rFonts w:eastAsia="Times New Roman" w:cs="Times New Roman"/>
            <w:color w:val="0000FF"/>
            <w:szCs w:val="24"/>
            <w:u w:val="single"/>
          </w:rPr>
          <w:t>’s Digital Millennium Copyright Act (“DMCA”) Policy</w:t>
        </w:r>
      </w:hyperlink>
      <w:r w:rsidRPr="00171C24">
        <w:rPr>
          <w:rFonts w:eastAsia="Times New Roman" w:cs="Times New Roman"/>
          <w:szCs w:val="24"/>
        </w:rPr>
        <w:t xml:space="preserve">. We will respond to all such notices, including as required or appropriate by removing the infringing material or disabling all links to the infringing material. We will terminate a visitor’s access to and use of the website if, under appropriate circumstances, the visitor is determined to be a repeat infringer of the copyrights or other intellectual property rights of </w:t>
      </w:r>
      <w:r w:rsidR="00275661">
        <w:rPr>
          <w:rFonts w:eastAsia="Times New Roman" w:cs="Times New Roman"/>
          <w:szCs w:val="24"/>
        </w:rPr>
        <w:t>True Alpha</w:t>
      </w:r>
      <w:r w:rsidRPr="00171C24">
        <w:rPr>
          <w:rFonts w:eastAsia="Times New Roman" w:cs="Times New Roman"/>
          <w:szCs w:val="24"/>
        </w:rPr>
        <w:t xml:space="preserve"> or others. In the case of such termination, we will have no obligation to provide a refund of any amounts previously paid to us.</w:t>
      </w:r>
    </w:p>
    <w:p w14:paraId="1F6C81B7" w14:textId="6A91D06B" w:rsidR="00171C24" w:rsidRPr="00171C24" w:rsidRDefault="003C682E" w:rsidP="00171C2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7</w:t>
      </w:r>
      <w:r w:rsidR="00171C24" w:rsidRPr="00171C24">
        <w:rPr>
          <w:rFonts w:eastAsia="Times New Roman" w:cs="Times New Roman"/>
          <w:b/>
          <w:bCs/>
          <w:sz w:val="36"/>
          <w:szCs w:val="36"/>
        </w:rPr>
        <w:t>. Intellectual Property</w:t>
      </w:r>
    </w:p>
    <w:p w14:paraId="20B90760" w14:textId="23BEEFAD"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The Agreement does not transfer from </w:t>
      </w:r>
      <w:r w:rsidR="00275661">
        <w:rPr>
          <w:rFonts w:eastAsia="Times New Roman" w:cs="Times New Roman"/>
          <w:szCs w:val="24"/>
        </w:rPr>
        <w:t>True Alpha</w:t>
      </w:r>
      <w:r w:rsidRPr="00171C24">
        <w:rPr>
          <w:rFonts w:eastAsia="Times New Roman" w:cs="Times New Roman"/>
          <w:szCs w:val="24"/>
        </w:rPr>
        <w:t xml:space="preserve"> to you any </w:t>
      </w:r>
      <w:r w:rsidR="00275661">
        <w:rPr>
          <w:rFonts w:eastAsia="Times New Roman" w:cs="Times New Roman"/>
          <w:szCs w:val="24"/>
        </w:rPr>
        <w:t>True Alpha</w:t>
      </w:r>
      <w:r w:rsidRPr="00171C24">
        <w:rPr>
          <w:rFonts w:eastAsia="Times New Roman" w:cs="Times New Roman"/>
          <w:szCs w:val="24"/>
        </w:rPr>
        <w:t xml:space="preserve"> or </w:t>
      </w:r>
      <w:proofErr w:type="gramStart"/>
      <w:r w:rsidRPr="00171C24">
        <w:rPr>
          <w:rFonts w:eastAsia="Times New Roman" w:cs="Times New Roman"/>
          <w:szCs w:val="24"/>
        </w:rPr>
        <w:t>third party</w:t>
      </w:r>
      <w:proofErr w:type="gramEnd"/>
      <w:r w:rsidRPr="00171C24">
        <w:rPr>
          <w:rFonts w:eastAsia="Times New Roman" w:cs="Times New Roman"/>
          <w:szCs w:val="24"/>
        </w:rPr>
        <w:t xml:space="preserve"> intellectual property, and all right, title, and interest in and to such property will remain (as between the parties) solely with </w:t>
      </w:r>
      <w:r w:rsidR="00275661">
        <w:rPr>
          <w:rFonts w:eastAsia="Times New Roman" w:cs="Times New Roman"/>
          <w:szCs w:val="24"/>
        </w:rPr>
        <w:t>True Alpha</w:t>
      </w:r>
      <w:r w:rsidRPr="00171C24">
        <w:rPr>
          <w:rFonts w:eastAsia="Times New Roman" w:cs="Times New Roman"/>
          <w:szCs w:val="24"/>
        </w:rPr>
        <w:t xml:space="preserve">. </w:t>
      </w:r>
      <w:r w:rsidR="00275661">
        <w:rPr>
          <w:rFonts w:eastAsia="Times New Roman" w:cs="Times New Roman"/>
          <w:szCs w:val="24"/>
        </w:rPr>
        <w:t>True Alpha</w:t>
      </w:r>
      <w:r w:rsidR="003C682E">
        <w:rPr>
          <w:rFonts w:eastAsia="Times New Roman" w:cs="Times New Roman"/>
          <w:szCs w:val="24"/>
        </w:rPr>
        <w:t xml:space="preserve"> </w:t>
      </w:r>
      <w:r w:rsidRPr="00171C24">
        <w:rPr>
          <w:rFonts w:eastAsia="Times New Roman" w:cs="Times New Roman"/>
          <w:szCs w:val="24"/>
        </w:rPr>
        <w:t xml:space="preserve">and all other trademarks, service marks, graphics, and logos used in connection with </w:t>
      </w:r>
      <w:r w:rsidR="003C682E">
        <w:rPr>
          <w:rFonts w:eastAsia="Times New Roman" w:cs="Times New Roman"/>
          <w:szCs w:val="24"/>
        </w:rPr>
        <w:t>True Alpha</w:t>
      </w:r>
      <w:r w:rsidRPr="00171C24">
        <w:rPr>
          <w:rFonts w:eastAsia="Times New Roman" w:cs="Times New Roman"/>
          <w:szCs w:val="24"/>
        </w:rPr>
        <w:t xml:space="preserve"> </w:t>
      </w:r>
      <w:r w:rsidR="003C682E">
        <w:rPr>
          <w:rFonts w:eastAsia="Times New Roman" w:cs="Times New Roman"/>
          <w:szCs w:val="24"/>
        </w:rPr>
        <w:t xml:space="preserve">and </w:t>
      </w:r>
      <w:r w:rsidRPr="00171C24">
        <w:rPr>
          <w:rFonts w:eastAsia="Times New Roman" w:cs="Times New Roman"/>
          <w:szCs w:val="24"/>
        </w:rPr>
        <w:t xml:space="preserve">our Services, are trademarks or registered trademarks of </w:t>
      </w:r>
      <w:r w:rsidR="00275661">
        <w:rPr>
          <w:rFonts w:eastAsia="Times New Roman" w:cs="Times New Roman"/>
          <w:szCs w:val="24"/>
        </w:rPr>
        <w:t>True Alpha</w:t>
      </w:r>
      <w:r w:rsidRPr="00171C24">
        <w:rPr>
          <w:rFonts w:eastAsia="Times New Roman" w:cs="Times New Roman"/>
          <w:szCs w:val="24"/>
        </w:rPr>
        <w:t xml:space="preserve"> or </w:t>
      </w:r>
      <w:r w:rsidR="00275661">
        <w:rPr>
          <w:rFonts w:eastAsia="Times New Roman" w:cs="Times New Roman"/>
          <w:szCs w:val="24"/>
        </w:rPr>
        <w:t>True Alpha</w:t>
      </w:r>
      <w:r w:rsidRPr="00171C24">
        <w:rPr>
          <w:rFonts w:eastAsia="Times New Roman" w:cs="Times New Roman"/>
          <w:szCs w:val="24"/>
        </w:rPr>
        <w:t xml:space="preserve">’s licensors. Other trademarks, service marks, graphics, and logos used in connection with our Services may be the trademarks of other third parties. Your use of our Services grants you no right or license to reproduce or otherwise use any </w:t>
      </w:r>
      <w:r w:rsidR="00275661">
        <w:rPr>
          <w:rFonts w:eastAsia="Times New Roman" w:cs="Times New Roman"/>
          <w:szCs w:val="24"/>
        </w:rPr>
        <w:t>True Alpha</w:t>
      </w:r>
      <w:r w:rsidRPr="00171C24">
        <w:rPr>
          <w:rFonts w:eastAsia="Times New Roman" w:cs="Times New Roman"/>
          <w:szCs w:val="24"/>
        </w:rPr>
        <w:t xml:space="preserve"> or </w:t>
      </w:r>
      <w:r w:rsidR="003C682E" w:rsidRPr="00171C24">
        <w:rPr>
          <w:rFonts w:eastAsia="Times New Roman" w:cs="Times New Roman"/>
          <w:szCs w:val="24"/>
        </w:rPr>
        <w:t>third-party</w:t>
      </w:r>
      <w:r w:rsidRPr="00171C24">
        <w:rPr>
          <w:rFonts w:eastAsia="Times New Roman" w:cs="Times New Roman"/>
          <w:szCs w:val="24"/>
        </w:rPr>
        <w:t xml:space="preserve"> trademarks.</w:t>
      </w:r>
    </w:p>
    <w:p w14:paraId="755CA2B2" w14:textId="13AAD361" w:rsidR="00171C24" w:rsidRPr="00171C24" w:rsidRDefault="00A80E44" w:rsidP="00171C2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8</w:t>
      </w:r>
      <w:r w:rsidR="00171C24" w:rsidRPr="00171C24">
        <w:rPr>
          <w:rFonts w:eastAsia="Times New Roman" w:cs="Times New Roman"/>
          <w:b/>
          <w:bCs/>
          <w:sz w:val="36"/>
          <w:szCs w:val="36"/>
        </w:rPr>
        <w:t>. Third</w:t>
      </w:r>
      <w:r w:rsidR="003C682E">
        <w:rPr>
          <w:rFonts w:eastAsia="Times New Roman" w:cs="Times New Roman"/>
          <w:b/>
          <w:bCs/>
          <w:sz w:val="36"/>
          <w:szCs w:val="36"/>
        </w:rPr>
        <w:t>-</w:t>
      </w:r>
      <w:r w:rsidR="00171C24" w:rsidRPr="00171C24">
        <w:rPr>
          <w:rFonts w:eastAsia="Times New Roman" w:cs="Times New Roman"/>
          <w:b/>
          <w:bCs/>
          <w:sz w:val="36"/>
          <w:szCs w:val="36"/>
        </w:rPr>
        <w:t>Party Services</w:t>
      </w:r>
    </w:p>
    <w:p w14:paraId="7DDA8909" w14:textId="3E77683D"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In using the Services, you may enable or use services, products, software (like themes or plugins), embeds, or applications developed by a third party or yourself (“Third Party Services”) on your website. If you use any </w:t>
      </w:r>
      <w:r w:rsidR="003C682E" w:rsidRPr="00171C24">
        <w:rPr>
          <w:rFonts w:eastAsia="Times New Roman" w:cs="Times New Roman"/>
          <w:szCs w:val="24"/>
        </w:rPr>
        <w:t>Third-Party</w:t>
      </w:r>
      <w:r w:rsidRPr="00171C24">
        <w:rPr>
          <w:rFonts w:eastAsia="Times New Roman" w:cs="Times New Roman"/>
          <w:szCs w:val="24"/>
        </w:rPr>
        <w:t xml:space="preserve"> Services, you understand that:</w:t>
      </w:r>
    </w:p>
    <w:p w14:paraId="43C82092" w14:textId="32BFC665" w:rsidR="00171C24" w:rsidRPr="00171C24" w:rsidRDefault="00171C24" w:rsidP="00171C24">
      <w:pPr>
        <w:numPr>
          <w:ilvl w:val="0"/>
          <w:numId w:val="7"/>
        </w:numPr>
        <w:spacing w:before="100" w:beforeAutospacing="1" w:after="100" w:afterAutospacing="1" w:line="240" w:lineRule="auto"/>
        <w:rPr>
          <w:rFonts w:eastAsia="Times New Roman" w:cs="Times New Roman"/>
          <w:szCs w:val="24"/>
        </w:rPr>
      </w:pPr>
      <w:r w:rsidRPr="00171C24">
        <w:rPr>
          <w:rFonts w:eastAsia="Times New Roman" w:cs="Times New Roman"/>
          <w:szCs w:val="24"/>
        </w:rPr>
        <w:lastRenderedPageBreak/>
        <w:t xml:space="preserve">Third Party Services are not vetted, endorsed, or controlled by </w:t>
      </w:r>
      <w:r w:rsidR="00275661">
        <w:rPr>
          <w:rFonts w:eastAsia="Times New Roman" w:cs="Times New Roman"/>
          <w:szCs w:val="24"/>
        </w:rPr>
        <w:t>True Alpha</w:t>
      </w:r>
      <w:r w:rsidRPr="00171C24">
        <w:rPr>
          <w:rFonts w:eastAsia="Times New Roman" w:cs="Times New Roman"/>
          <w:szCs w:val="24"/>
        </w:rPr>
        <w:t>.</w:t>
      </w:r>
    </w:p>
    <w:p w14:paraId="6F965615" w14:textId="02A56FE6" w:rsidR="00171C24" w:rsidRPr="00171C24" w:rsidRDefault="00171C24" w:rsidP="00171C24">
      <w:pPr>
        <w:numPr>
          <w:ilvl w:val="0"/>
          <w:numId w:val="7"/>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Any use of a </w:t>
      </w:r>
      <w:r w:rsidR="003C682E" w:rsidRPr="00171C24">
        <w:rPr>
          <w:rFonts w:eastAsia="Times New Roman" w:cs="Times New Roman"/>
          <w:szCs w:val="24"/>
        </w:rPr>
        <w:t>Third-Party</w:t>
      </w:r>
      <w:r w:rsidRPr="00171C24">
        <w:rPr>
          <w:rFonts w:eastAsia="Times New Roman" w:cs="Times New Roman"/>
          <w:szCs w:val="24"/>
        </w:rPr>
        <w:t xml:space="preserve"> Service is at your own risk, and we shall not be responsible or liable to anyone for Third Party Services.</w:t>
      </w:r>
    </w:p>
    <w:p w14:paraId="757143AF" w14:textId="65979DE3" w:rsidR="00171C24" w:rsidRPr="00171C24" w:rsidRDefault="00171C24" w:rsidP="00171C24">
      <w:pPr>
        <w:numPr>
          <w:ilvl w:val="0"/>
          <w:numId w:val="7"/>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Your use is solely between you and the respective third party (“Third Party”) and will be governed by the Third Party’s terms and policies. It is your responsibility to review the Third Party’s terms and policies before using a </w:t>
      </w:r>
      <w:r w:rsidR="003C682E" w:rsidRPr="00171C24">
        <w:rPr>
          <w:rFonts w:eastAsia="Times New Roman" w:cs="Times New Roman"/>
          <w:szCs w:val="24"/>
        </w:rPr>
        <w:t>Third-Party</w:t>
      </w:r>
      <w:r w:rsidRPr="00171C24">
        <w:rPr>
          <w:rFonts w:eastAsia="Times New Roman" w:cs="Times New Roman"/>
          <w:szCs w:val="24"/>
        </w:rPr>
        <w:t xml:space="preserve"> Service.</w:t>
      </w:r>
    </w:p>
    <w:p w14:paraId="153E8BAF" w14:textId="7542DF33" w:rsidR="00171C24" w:rsidRPr="00171C24" w:rsidRDefault="00171C24" w:rsidP="00171C24">
      <w:pPr>
        <w:numPr>
          <w:ilvl w:val="0"/>
          <w:numId w:val="7"/>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Some </w:t>
      </w:r>
      <w:r w:rsidR="003C682E" w:rsidRPr="00171C24">
        <w:rPr>
          <w:rFonts w:eastAsia="Times New Roman" w:cs="Times New Roman"/>
          <w:szCs w:val="24"/>
        </w:rPr>
        <w:t>Third-Party</w:t>
      </w:r>
      <w:r w:rsidRPr="00171C24">
        <w:rPr>
          <w:rFonts w:eastAsia="Times New Roman" w:cs="Times New Roman"/>
          <w:szCs w:val="24"/>
        </w:rPr>
        <w:t xml:space="preserve"> Services may request or require access to your (yours, your visitors’, or customers’) data, for example, via a pixel or cookie. If you use the </w:t>
      </w:r>
      <w:r w:rsidR="003C682E" w:rsidRPr="00171C24">
        <w:rPr>
          <w:rFonts w:eastAsia="Times New Roman" w:cs="Times New Roman"/>
          <w:szCs w:val="24"/>
        </w:rPr>
        <w:t>Third-Party</w:t>
      </w:r>
      <w:r w:rsidRPr="00171C24">
        <w:rPr>
          <w:rFonts w:eastAsia="Times New Roman" w:cs="Times New Roman"/>
          <w:szCs w:val="24"/>
        </w:rPr>
        <w:t xml:space="preserve"> Service or grant access, your data will be handled in accordance with the Third Party’s privacy policy and practices. We do not have control over how a </w:t>
      </w:r>
      <w:r w:rsidR="003C682E" w:rsidRPr="00171C24">
        <w:rPr>
          <w:rFonts w:eastAsia="Times New Roman" w:cs="Times New Roman"/>
          <w:szCs w:val="24"/>
        </w:rPr>
        <w:t>Third-Party</w:t>
      </w:r>
      <w:r w:rsidRPr="00171C24">
        <w:rPr>
          <w:rFonts w:eastAsia="Times New Roman" w:cs="Times New Roman"/>
          <w:szCs w:val="24"/>
        </w:rPr>
        <w:t xml:space="preserve"> Service may use your data. You should carefully review Third Party Services’ data collection, retention, and use policies and practices before enabling Third Party Services.</w:t>
      </w:r>
    </w:p>
    <w:p w14:paraId="1B817CD6" w14:textId="52330D8B" w:rsidR="00171C24" w:rsidRPr="00171C24" w:rsidRDefault="00171C24" w:rsidP="00171C24">
      <w:pPr>
        <w:numPr>
          <w:ilvl w:val="0"/>
          <w:numId w:val="7"/>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Third Party Services may not work appropriately with your website, and we may not be able to provide support for issues caused by any </w:t>
      </w:r>
      <w:r w:rsidR="003C682E" w:rsidRPr="00171C24">
        <w:rPr>
          <w:rFonts w:eastAsia="Times New Roman" w:cs="Times New Roman"/>
          <w:szCs w:val="24"/>
        </w:rPr>
        <w:t>Third-Party</w:t>
      </w:r>
      <w:r w:rsidRPr="00171C24">
        <w:rPr>
          <w:rFonts w:eastAsia="Times New Roman" w:cs="Times New Roman"/>
          <w:szCs w:val="24"/>
        </w:rPr>
        <w:t xml:space="preserve"> Services.</w:t>
      </w:r>
    </w:p>
    <w:p w14:paraId="519EE36D" w14:textId="64F4B31C" w:rsidR="00171C24" w:rsidRPr="00171C24" w:rsidRDefault="00171C24" w:rsidP="00171C24">
      <w:pPr>
        <w:numPr>
          <w:ilvl w:val="0"/>
          <w:numId w:val="7"/>
        </w:num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If you have questions or concerns about how a </w:t>
      </w:r>
      <w:r w:rsidR="003C682E" w:rsidRPr="00171C24">
        <w:rPr>
          <w:rFonts w:eastAsia="Times New Roman" w:cs="Times New Roman"/>
          <w:szCs w:val="24"/>
        </w:rPr>
        <w:t>Third-Party</w:t>
      </w:r>
      <w:r w:rsidRPr="00171C24">
        <w:rPr>
          <w:rFonts w:eastAsia="Times New Roman" w:cs="Times New Roman"/>
          <w:szCs w:val="24"/>
        </w:rPr>
        <w:t xml:space="preserve"> Service operates, or need support, please contact the Third Party directly.</w:t>
      </w:r>
    </w:p>
    <w:p w14:paraId="5787A397"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In rare cases, we may at our discretion, suspend, disable, or remove Third Party Services from your account or website.</w:t>
      </w:r>
    </w:p>
    <w:p w14:paraId="76D71414" w14:textId="6936CD48" w:rsidR="00171C24" w:rsidRPr="00171C24" w:rsidRDefault="00A80E44" w:rsidP="00171C2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9</w:t>
      </w:r>
      <w:r w:rsidR="00171C24" w:rsidRPr="00171C24">
        <w:rPr>
          <w:rFonts w:eastAsia="Times New Roman" w:cs="Times New Roman"/>
          <w:b/>
          <w:bCs/>
          <w:sz w:val="36"/>
          <w:szCs w:val="36"/>
        </w:rPr>
        <w:t>. Changes</w:t>
      </w:r>
    </w:p>
    <w:p w14:paraId="342A481D" w14:textId="5CB2779F"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We are constantly updating our Services and that means sometimes we have to change the legal terms under which our Services are offered. These Terms may only be modified by a written amendment signed by an authorized executive of </w:t>
      </w:r>
      <w:r w:rsidR="00275661">
        <w:rPr>
          <w:rFonts w:eastAsia="Times New Roman" w:cs="Times New Roman"/>
          <w:szCs w:val="24"/>
        </w:rPr>
        <w:t>True Alpha</w:t>
      </w:r>
      <w:r w:rsidRPr="00171C24">
        <w:rPr>
          <w:rFonts w:eastAsia="Times New Roman" w:cs="Times New Roman"/>
          <w:szCs w:val="24"/>
        </w:rPr>
        <w:t xml:space="preserve">, or by the posting by </w:t>
      </w:r>
      <w:r w:rsidR="00275661">
        <w:rPr>
          <w:rFonts w:eastAsia="Times New Roman" w:cs="Times New Roman"/>
          <w:szCs w:val="24"/>
        </w:rPr>
        <w:t>True Alpha</w:t>
      </w:r>
      <w:r w:rsidRPr="00171C24">
        <w:rPr>
          <w:rFonts w:eastAsia="Times New Roman" w:cs="Times New Roman"/>
          <w:szCs w:val="24"/>
        </w:rPr>
        <w:t xml:space="preserve"> of a revised version. If we make changes that are material, we will let you know by posting on one of our blogs, or by sending you an email or other communication before the changes take effect. The notice will designate a reasonable period of time after which the new terms will take effect. If you disagree with our changes, then you should stop using our Services within the designated notice period, or once the changes become effective. Your continued use of our Services will be subject to the new terms. However, any dispute that arose before the changes shall be governed by the Terms (including the binding individual arbitration clause) that were in place when the dispute arose.</w:t>
      </w:r>
    </w:p>
    <w:p w14:paraId="551D5C52" w14:textId="7ABFA445"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1</w:t>
      </w:r>
      <w:r w:rsidR="00A80E44">
        <w:rPr>
          <w:rFonts w:eastAsia="Times New Roman" w:cs="Times New Roman"/>
          <w:b/>
          <w:bCs/>
          <w:sz w:val="36"/>
          <w:szCs w:val="36"/>
        </w:rPr>
        <w:t>0</w:t>
      </w:r>
      <w:r w:rsidRPr="00171C24">
        <w:rPr>
          <w:rFonts w:eastAsia="Times New Roman" w:cs="Times New Roman"/>
          <w:b/>
          <w:bCs/>
          <w:sz w:val="36"/>
          <w:szCs w:val="36"/>
        </w:rPr>
        <w:t>. Termination</w:t>
      </w:r>
    </w:p>
    <w:p w14:paraId="626BA32F" w14:textId="40102BB0"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We may terminate your access to all or any part of our Services at any time, with or without cause, with or without notice, effective immediately. We have the right (though not the obligation) to, in our sole discretion, (</w:t>
      </w:r>
      <w:proofErr w:type="spellStart"/>
      <w:r w:rsidRPr="00171C24">
        <w:rPr>
          <w:rFonts w:eastAsia="Times New Roman" w:cs="Times New Roman"/>
          <w:szCs w:val="24"/>
        </w:rPr>
        <w:t>i</w:t>
      </w:r>
      <w:proofErr w:type="spellEnd"/>
      <w:r w:rsidRPr="00171C24">
        <w:rPr>
          <w:rFonts w:eastAsia="Times New Roman" w:cs="Times New Roman"/>
          <w:szCs w:val="24"/>
        </w:rPr>
        <w:t xml:space="preserve">) reclaim your username or website’s URL due to prolonged inactivity, (ii) refuse or remove any content that, in our reasonable opinion, violates any </w:t>
      </w:r>
      <w:r w:rsidR="00275661">
        <w:rPr>
          <w:rFonts w:eastAsia="Times New Roman" w:cs="Times New Roman"/>
          <w:szCs w:val="24"/>
        </w:rPr>
        <w:t>True Alpha</w:t>
      </w:r>
      <w:r w:rsidRPr="00171C24">
        <w:rPr>
          <w:rFonts w:eastAsia="Times New Roman" w:cs="Times New Roman"/>
          <w:szCs w:val="24"/>
        </w:rPr>
        <w:t xml:space="preserve"> policy or is in any way harmful or objectionable, (iii) ask you to make some adjustments, restrict the resources your website uses, or terminate your Services, if we believe your website’s storage or bandwidth usage is out of hand and/or burdens our systems (which is rare and typically only occurs when a website is used for file sharing or storage), or (iv) </w:t>
      </w:r>
      <w:r w:rsidRPr="00171C24">
        <w:rPr>
          <w:rFonts w:eastAsia="Times New Roman" w:cs="Times New Roman"/>
          <w:szCs w:val="24"/>
        </w:rPr>
        <w:lastRenderedPageBreak/>
        <w:t>terminate or deny access to and use of any of our Services to any individual or entity for any reason. We will have no obligation to provide a refund of any amounts previously paid.</w:t>
      </w:r>
    </w:p>
    <w:p w14:paraId="413B24BF"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All provisions of the Agreement which by their nature should survive termination shall survive termination, including, without limitation, ownership provisions, warranty disclaimers, indemnity, and limitations of liability.</w:t>
      </w:r>
    </w:p>
    <w:p w14:paraId="14FD96AB" w14:textId="20249D8B"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1</w:t>
      </w:r>
      <w:r w:rsidR="00A80E44">
        <w:rPr>
          <w:rFonts w:eastAsia="Times New Roman" w:cs="Times New Roman"/>
          <w:b/>
          <w:bCs/>
          <w:sz w:val="36"/>
          <w:szCs w:val="36"/>
        </w:rPr>
        <w:t>1</w:t>
      </w:r>
      <w:r w:rsidRPr="00171C24">
        <w:rPr>
          <w:rFonts w:eastAsia="Times New Roman" w:cs="Times New Roman"/>
          <w:b/>
          <w:bCs/>
          <w:sz w:val="36"/>
          <w:szCs w:val="36"/>
        </w:rPr>
        <w:t>. Disclaimer of Warranties</w:t>
      </w:r>
    </w:p>
    <w:p w14:paraId="5F89EB72" w14:textId="21EDD732"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Our Services are provided “as is.” </w:t>
      </w:r>
      <w:r w:rsidR="00275661">
        <w:rPr>
          <w:rFonts w:eastAsia="Times New Roman" w:cs="Times New Roman"/>
          <w:szCs w:val="24"/>
        </w:rPr>
        <w:t>True Alpha</w:t>
      </w:r>
      <w:r w:rsidRPr="00171C24">
        <w:rPr>
          <w:rFonts w:eastAsia="Times New Roman" w:cs="Times New Roman"/>
          <w:szCs w:val="24"/>
        </w:rPr>
        <w:t xml:space="preserve"> and its suppliers and licensors hereby disclaim all warranties of any kind, express or implied, including, without limitation, the warranties of merchantability, fitness for a particular purpose and non-infringement. Neither </w:t>
      </w:r>
      <w:r w:rsidR="00275661">
        <w:rPr>
          <w:rFonts w:eastAsia="Times New Roman" w:cs="Times New Roman"/>
          <w:szCs w:val="24"/>
        </w:rPr>
        <w:t>True Alpha</w:t>
      </w:r>
      <w:r w:rsidRPr="00171C24">
        <w:rPr>
          <w:rFonts w:eastAsia="Times New Roman" w:cs="Times New Roman"/>
          <w:szCs w:val="24"/>
        </w:rPr>
        <w:t xml:space="preserve">, nor its suppliers and licensors, makes any warranty that our Services will be error free or that access thereto will be continuous or uninterrupted. If you’re actually reading this, </w:t>
      </w:r>
      <w:hyperlink r:id="rId7" w:history="1">
        <w:r w:rsidRPr="00171C24">
          <w:rPr>
            <w:rFonts w:eastAsia="Times New Roman" w:cs="Times New Roman"/>
            <w:color w:val="0000FF"/>
            <w:szCs w:val="24"/>
            <w:u w:val="single"/>
          </w:rPr>
          <w:t>here’s a treat</w:t>
        </w:r>
      </w:hyperlink>
      <w:r w:rsidRPr="00171C24">
        <w:rPr>
          <w:rFonts w:eastAsia="Times New Roman" w:cs="Times New Roman"/>
          <w:szCs w:val="24"/>
        </w:rPr>
        <w:t>. You understand that you download from, or otherwise obtain content or services through, our Services at your own discretion and risk.</w:t>
      </w:r>
    </w:p>
    <w:p w14:paraId="491A5FA3" w14:textId="595183C6"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1</w:t>
      </w:r>
      <w:r w:rsidR="00A80E44">
        <w:rPr>
          <w:rFonts w:eastAsia="Times New Roman" w:cs="Times New Roman"/>
          <w:b/>
          <w:bCs/>
          <w:sz w:val="36"/>
          <w:szCs w:val="36"/>
        </w:rPr>
        <w:t>2</w:t>
      </w:r>
      <w:r w:rsidRPr="00171C24">
        <w:rPr>
          <w:rFonts w:eastAsia="Times New Roman" w:cs="Times New Roman"/>
          <w:b/>
          <w:bCs/>
          <w:sz w:val="36"/>
          <w:szCs w:val="36"/>
        </w:rPr>
        <w:t>. Jurisdiction and Applicable Law.</w:t>
      </w:r>
    </w:p>
    <w:p w14:paraId="13D3C749" w14:textId="2178200B"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Except to the extent any applicable law provides otherwise, the Agreement and any access to or use of our Services will be governed by the laws of the state of </w:t>
      </w:r>
      <w:r w:rsidR="00AF172F">
        <w:rPr>
          <w:rFonts w:eastAsia="Times New Roman" w:cs="Times New Roman"/>
          <w:szCs w:val="24"/>
        </w:rPr>
        <w:t>Michigan</w:t>
      </w:r>
      <w:r w:rsidRPr="00171C24">
        <w:rPr>
          <w:rFonts w:eastAsia="Times New Roman" w:cs="Times New Roman"/>
          <w:szCs w:val="24"/>
        </w:rPr>
        <w:t xml:space="preserve">, U.S.A., excluding its conflict of law provisions. The proper venue for any disputes arising out of or relating to the Agreement and any access to or use of our Services will be the state and federal courts located in </w:t>
      </w:r>
      <w:r w:rsidR="00AF172F">
        <w:rPr>
          <w:rFonts w:eastAsia="Times New Roman" w:cs="Times New Roman"/>
          <w:szCs w:val="24"/>
        </w:rPr>
        <w:t>Ingham County</w:t>
      </w:r>
      <w:r w:rsidRPr="00171C24">
        <w:rPr>
          <w:rFonts w:eastAsia="Times New Roman" w:cs="Times New Roman"/>
          <w:szCs w:val="24"/>
        </w:rPr>
        <w:t xml:space="preserve">, </w:t>
      </w:r>
      <w:r w:rsidR="00AF172F">
        <w:rPr>
          <w:rFonts w:eastAsia="Times New Roman" w:cs="Times New Roman"/>
          <w:szCs w:val="24"/>
        </w:rPr>
        <w:t>Michigan</w:t>
      </w:r>
      <w:r w:rsidRPr="00171C24">
        <w:rPr>
          <w:rFonts w:eastAsia="Times New Roman" w:cs="Times New Roman"/>
          <w:szCs w:val="24"/>
        </w:rPr>
        <w:t>.</w:t>
      </w:r>
    </w:p>
    <w:p w14:paraId="3E90F18B" w14:textId="55705EF8"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1</w:t>
      </w:r>
      <w:r w:rsidR="00A80E44">
        <w:rPr>
          <w:rFonts w:eastAsia="Times New Roman" w:cs="Times New Roman"/>
          <w:b/>
          <w:bCs/>
          <w:sz w:val="36"/>
          <w:szCs w:val="36"/>
        </w:rPr>
        <w:t>3</w:t>
      </w:r>
      <w:r w:rsidRPr="00171C24">
        <w:rPr>
          <w:rFonts w:eastAsia="Times New Roman" w:cs="Times New Roman"/>
          <w:b/>
          <w:bCs/>
          <w:sz w:val="36"/>
          <w:szCs w:val="36"/>
        </w:rPr>
        <w:t>. Arbitration Agreement</w:t>
      </w:r>
    </w:p>
    <w:p w14:paraId="598F39E9"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Except for claims for injunctive or equitable relief or claims regarding intellectual property rights (which may be brought in any competent court without the posting of a bond), any dispute arising under the Agreement shall be finally settled in accordance with the Comprehensive Arbitration Rules of the Judicial Arbitration and Mediation Service, Inc. (“JAMS”) by three arbitrators appointed in accordance with such Rules. The arbitration shall take place in San Francisco, California, in the English language and the arbitral decision may be enforced in any court. The prevailing party in any action or proceeding to enforce the Agreement shall be entitled to costs and attorneys’ fees.</w:t>
      </w:r>
    </w:p>
    <w:p w14:paraId="66AD865F" w14:textId="17FA0A24"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1</w:t>
      </w:r>
      <w:r w:rsidR="00A80E44">
        <w:rPr>
          <w:rFonts w:eastAsia="Times New Roman" w:cs="Times New Roman"/>
          <w:b/>
          <w:bCs/>
          <w:sz w:val="36"/>
          <w:szCs w:val="36"/>
        </w:rPr>
        <w:t>4</w:t>
      </w:r>
      <w:r w:rsidRPr="00171C24">
        <w:rPr>
          <w:rFonts w:eastAsia="Times New Roman" w:cs="Times New Roman"/>
          <w:b/>
          <w:bCs/>
          <w:sz w:val="36"/>
          <w:szCs w:val="36"/>
        </w:rPr>
        <w:t>. Limitation of Liability</w:t>
      </w:r>
    </w:p>
    <w:p w14:paraId="2A08C57A" w14:textId="5473AFFC"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In no event will </w:t>
      </w:r>
      <w:r w:rsidR="00275661">
        <w:rPr>
          <w:rFonts w:eastAsia="Times New Roman" w:cs="Times New Roman"/>
          <w:szCs w:val="24"/>
        </w:rPr>
        <w:t>True Alpha</w:t>
      </w:r>
      <w:r w:rsidRPr="00171C24">
        <w:rPr>
          <w:rFonts w:eastAsia="Times New Roman" w:cs="Times New Roman"/>
          <w:szCs w:val="24"/>
        </w:rPr>
        <w:t>, or its suppliers, partners, or licensors, be liable with respect to any subject matter of the Agreement under any contract, negligence, strict liability or other legal or equitable theory for: (</w:t>
      </w:r>
      <w:proofErr w:type="spellStart"/>
      <w:r w:rsidRPr="00171C24">
        <w:rPr>
          <w:rFonts w:eastAsia="Times New Roman" w:cs="Times New Roman"/>
          <w:szCs w:val="24"/>
        </w:rPr>
        <w:t>i</w:t>
      </w:r>
      <w:proofErr w:type="spellEnd"/>
      <w:r w:rsidRPr="00171C24">
        <w:rPr>
          <w:rFonts w:eastAsia="Times New Roman" w:cs="Times New Roman"/>
          <w:szCs w:val="24"/>
        </w:rPr>
        <w:t xml:space="preserve">) any special, incidental or consequential damages; (ii) the cost of procurement for substitute products or services; (iii) for interruption of use or loss or corruption of data; or (iv) for any amounts that exceed $50 or the fees paid by you to </w:t>
      </w:r>
      <w:r w:rsidR="00275661">
        <w:rPr>
          <w:rFonts w:eastAsia="Times New Roman" w:cs="Times New Roman"/>
          <w:szCs w:val="24"/>
        </w:rPr>
        <w:t>True Alpha</w:t>
      </w:r>
      <w:r w:rsidRPr="00171C24">
        <w:rPr>
          <w:rFonts w:eastAsia="Times New Roman" w:cs="Times New Roman"/>
          <w:szCs w:val="24"/>
        </w:rPr>
        <w:t xml:space="preserve"> under the Agreement during the twelve (12) month period prior to the cause of action, whichever is </w:t>
      </w:r>
      <w:r w:rsidRPr="00171C24">
        <w:rPr>
          <w:rFonts w:eastAsia="Times New Roman" w:cs="Times New Roman"/>
          <w:szCs w:val="24"/>
        </w:rPr>
        <w:lastRenderedPageBreak/>
        <w:t xml:space="preserve">greater. </w:t>
      </w:r>
      <w:r w:rsidR="00275661">
        <w:rPr>
          <w:rFonts w:eastAsia="Times New Roman" w:cs="Times New Roman"/>
          <w:szCs w:val="24"/>
        </w:rPr>
        <w:t>True Alpha</w:t>
      </w:r>
      <w:r w:rsidRPr="00171C24">
        <w:rPr>
          <w:rFonts w:eastAsia="Times New Roman" w:cs="Times New Roman"/>
          <w:szCs w:val="24"/>
        </w:rPr>
        <w:t xml:space="preserve"> shall have no liability for any failure or delay due to matters beyond their reasonable control. The foregoing shall not apply to the extent prohibited by applicable law.</w:t>
      </w:r>
    </w:p>
    <w:p w14:paraId="2D8CA06E" w14:textId="0670E34D"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1</w:t>
      </w:r>
      <w:r w:rsidR="00A80E44">
        <w:rPr>
          <w:rFonts w:eastAsia="Times New Roman" w:cs="Times New Roman"/>
          <w:b/>
          <w:bCs/>
          <w:sz w:val="36"/>
          <w:szCs w:val="36"/>
        </w:rPr>
        <w:t>5</w:t>
      </w:r>
      <w:r w:rsidRPr="00171C24">
        <w:rPr>
          <w:rFonts w:eastAsia="Times New Roman" w:cs="Times New Roman"/>
          <w:b/>
          <w:bCs/>
          <w:sz w:val="36"/>
          <w:szCs w:val="36"/>
        </w:rPr>
        <w:t>. Indemnification</w:t>
      </w:r>
    </w:p>
    <w:p w14:paraId="06F35DE7" w14:textId="47B4790F"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You agree to indemnify and hold harmless </w:t>
      </w:r>
      <w:r w:rsidR="00275661">
        <w:rPr>
          <w:rFonts w:eastAsia="Times New Roman" w:cs="Times New Roman"/>
          <w:szCs w:val="24"/>
        </w:rPr>
        <w:t>True Alpha</w:t>
      </w:r>
      <w:r w:rsidRPr="00171C24">
        <w:rPr>
          <w:rFonts w:eastAsia="Times New Roman" w:cs="Times New Roman"/>
          <w:szCs w:val="24"/>
        </w:rPr>
        <w:t>, its contractors, and its licensors, and their respective directors, officers, employees, and agents from and against any and all losses, liabilities, demands, damages, costs, claims, and expenses, including attorneys’ fees, arising out of or related to your use of our Services, including but not limited to your violation of the Agreement or any agreement with a provider of third-party services used in connection with the Services, Content that you post, and any ecommerce activities conducted through your or another user’s website.</w:t>
      </w:r>
    </w:p>
    <w:p w14:paraId="41661466" w14:textId="4E087EE6" w:rsidR="00171C24" w:rsidRPr="00171C24" w:rsidRDefault="00171C24" w:rsidP="00171C24">
      <w:pPr>
        <w:spacing w:before="100" w:beforeAutospacing="1" w:after="100" w:afterAutospacing="1" w:line="240" w:lineRule="auto"/>
        <w:outlineLvl w:val="1"/>
        <w:rPr>
          <w:rFonts w:eastAsia="Times New Roman" w:cs="Times New Roman"/>
          <w:b/>
          <w:bCs/>
          <w:sz w:val="36"/>
          <w:szCs w:val="36"/>
        </w:rPr>
      </w:pPr>
      <w:r w:rsidRPr="00171C24">
        <w:rPr>
          <w:rFonts w:eastAsia="Times New Roman" w:cs="Times New Roman"/>
          <w:b/>
          <w:bCs/>
          <w:sz w:val="36"/>
          <w:szCs w:val="36"/>
        </w:rPr>
        <w:t>1</w:t>
      </w:r>
      <w:r w:rsidR="00A80E44">
        <w:rPr>
          <w:rFonts w:eastAsia="Times New Roman" w:cs="Times New Roman"/>
          <w:b/>
          <w:bCs/>
          <w:sz w:val="36"/>
          <w:szCs w:val="36"/>
        </w:rPr>
        <w:t>6</w:t>
      </w:r>
      <w:r w:rsidRPr="00171C24">
        <w:rPr>
          <w:rFonts w:eastAsia="Times New Roman" w:cs="Times New Roman"/>
          <w:b/>
          <w:bCs/>
          <w:sz w:val="36"/>
          <w:szCs w:val="36"/>
        </w:rPr>
        <w:t>. US Economic Sanctions</w:t>
      </w:r>
    </w:p>
    <w:p w14:paraId="042970B7"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You expressly represent and warrant that your use of our Services and/or associated services and products is not contrary to applicable U.S. Sanctions. Such use is prohibited, and we reserve the right to terminate accounts or access of those in the event of a breach of this condition.</w:t>
      </w:r>
    </w:p>
    <w:p w14:paraId="44D5BFEC" w14:textId="0DEF04C3" w:rsidR="00171C24" w:rsidRPr="00171C24" w:rsidRDefault="00AF172F" w:rsidP="00171C2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1</w:t>
      </w:r>
      <w:r w:rsidR="00A80E44">
        <w:rPr>
          <w:rFonts w:eastAsia="Times New Roman" w:cs="Times New Roman"/>
          <w:b/>
          <w:bCs/>
          <w:sz w:val="36"/>
          <w:szCs w:val="36"/>
        </w:rPr>
        <w:t>7</w:t>
      </w:r>
      <w:r w:rsidR="00171C24" w:rsidRPr="00171C24">
        <w:rPr>
          <w:rFonts w:eastAsia="Times New Roman" w:cs="Times New Roman"/>
          <w:b/>
          <w:bCs/>
          <w:sz w:val="36"/>
          <w:szCs w:val="36"/>
        </w:rPr>
        <w:t>. Data Processing Agreement</w:t>
      </w:r>
    </w:p>
    <w:p w14:paraId="5730975A"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If you need a Data Processing Agreement with us for the GDPR requirements that apply to us as a data processor for your website, please follow </w:t>
      </w:r>
      <w:hyperlink r:id="rId8" w:history="1">
        <w:r w:rsidRPr="00171C24">
          <w:rPr>
            <w:rFonts w:eastAsia="Times New Roman" w:cs="Times New Roman"/>
            <w:color w:val="0000FF"/>
            <w:szCs w:val="24"/>
            <w:u w:val="single"/>
          </w:rPr>
          <w:t>these instructions</w:t>
        </w:r>
      </w:hyperlink>
      <w:r w:rsidRPr="00171C24">
        <w:rPr>
          <w:rFonts w:eastAsia="Times New Roman" w:cs="Times New Roman"/>
          <w:szCs w:val="24"/>
        </w:rPr>
        <w:t>.</w:t>
      </w:r>
    </w:p>
    <w:p w14:paraId="7E2B30A2" w14:textId="6B8C37D6" w:rsidR="00171C24" w:rsidRPr="00171C24" w:rsidRDefault="00A80E44" w:rsidP="00171C2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18</w:t>
      </w:r>
      <w:r w:rsidR="00171C24" w:rsidRPr="00171C24">
        <w:rPr>
          <w:rFonts w:eastAsia="Times New Roman" w:cs="Times New Roman"/>
          <w:b/>
          <w:bCs/>
          <w:sz w:val="36"/>
          <w:szCs w:val="36"/>
        </w:rPr>
        <w:t>. Translation</w:t>
      </w:r>
    </w:p>
    <w:p w14:paraId="59F5A7FE" w14:textId="77777777"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These Terms were originally written in English (US). We may translate these terms into other languages. In the event of a conflict between a translated version of these Terms and the English version, the English version will control.</w:t>
      </w:r>
    </w:p>
    <w:p w14:paraId="403A9FE7" w14:textId="606A81BC" w:rsidR="00171C24" w:rsidRPr="00171C24" w:rsidRDefault="00A80E44" w:rsidP="00171C2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19</w:t>
      </w:r>
      <w:r w:rsidR="00171C24" w:rsidRPr="00171C24">
        <w:rPr>
          <w:rFonts w:eastAsia="Times New Roman" w:cs="Times New Roman"/>
          <w:b/>
          <w:bCs/>
          <w:sz w:val="36"/>
          <w:szCs w:val="36"/>
        </w:rPr>
        <w:t>. Miscellaneous</w:t>
      </w:r>
    </w:p>
    <w:p w14:paraId="24153896" w14:textId="627FA4B4" w:rsidR="00171C24" w:rsidRPr="00171C24" w:rsidRDefault="00171C24" w:rsidP="00171C24">
      <w:pPr>
        <w:spacing w:before="100" w:beforeAutospacing="1" w:after="100" w:afterAutospacing="1" w:line="240" w:lineRule="auto"/>
        <w:rPr>
          <w:rFonts w:eastAsia="Times New Roman" w:cs="Times New Roman"/>
          <w:szCs w:val="24"/>
        </w:rPr>
      </w:pPr>
      <w:r w:rsidRPr="00171C24">
        <w:rPr>
          <w:rFonts w:eastAsia="Times New Roman" w:cs="Times New Roman"/>
          <w:szCs w:val="24"/>
        </w:rPr>
        <w:t xml:space="preserve">The Agreement constitutes the entire agreement between </w:t>
      </w:r>
      <w:r w:rsidR="00275661">
        <w:rPr>
          <w:rFonts w:eastAsia="Times New Roman" w:cs="Times New Roman"/>
          <w:szCs w:val="24"/>
        </w:rPr>
        <w:t>True Alpha</w:t>
      </w:r>
      <w:r w:rsidRPr="00171C24">
        <w:rPr>
          <w:rFonts w:eastAsia="Times New Roman" w:cs="Times New Roman"/>
          <w:szCs w:val="24"/>
        </w:rPr>
        <w:t xml:space="preserve"> and you concerning the subject matter hereof. If any part of the Agreement is held invalid or unenforceable, that part will be construed to reflect the parties’ original intent, and the remaining portions will remain in full force and effect. A waiver by either party of any term or condition of the Agreement or any breach thereof, in any one instance, will not waive such term or condition or any subsequent breach thereof. You may assign your rights under the Agreement to any party that consents to, and agrees to be bound by, its terms and conditions; </w:t>
      </w:r>
      <w:r w:rsidR="00275661">
        <w:rPr>
          <w:rFonts w:eastAsia="Times New Roman" w:cs="Times New Roman"/>
          <w:szCs w:val="24"/>
        </w:rPr>
        <w:t>True Alpha</w:t>
      </w:r>
      <w:r w:rsidRPr="00171C24">
        <w:rPr>
          <w:rFonts w:eastAsia="Times New Roman" w:cs="Times New Roman"/>
          <w:szCs w:val="24"/>
        </w:rPr>
        <w:t xml:space="preserve"> may assign its rights under the Agreement without condition. The Agreement will be binding upon and will inure to the benefit of the parties, their successors and permitted assigns.</w:t>
      </w:r>
    </w:p>
    <w:p w14:paraId="7D324AB7" w14:textId="77777777" w:rsidR="00B132D4" w:rsidRDefault="00B132D4"/>
    <w:sectPr w:rsidR="00B1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802"/>
    <w:multiLevelType w:val="multilevel"/>
    <w:tmpl w:val="B53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5D7B"/>
    <w:multiLevelType w:val="multilevel"/>
    <w:tmpl w:val="F998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6E2B"/>
    <w:multiLevelType w:val="multilevel"/>
    <w:tmpl w:val="829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75F6F"/>
    <w:multiLevelType w:val="multilevel"/>
    <w:tmpl w:val="FCD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52CC6"/>
    <w:multiLevelType w:val="multilevel"/>
    <w:tmpl w:val="C6D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F3F3B"/>
    <w:multiLevelType w:val="multilevel"/>
    <w:tmpl w:val="E262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F776B"/>
    <w:multiLevelType w:val="multilevel"/>
    <w:tmpl w:val="267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sTA1NzMyMjE0NDdT0lEKTi0uzszPAykwrAUA4auC4CwAAAA="/>
  </w:docVars>
  <w:rsids>
    <w:rsidRoot w:val="00171C24"/>
    <w:rsid w:val="00171C24"/>
    <w:rsid w:val="001E033C"/>
    <w:rsid w:val="00275661"/>
    <w:rsid w:val="003C682E"/>
    <w:rsid w:val="005012C4"/>
    <w:rsid w:val="0059072E"/>
    <w:rsid w:val="0098535D"/>
    <w:rsid w:val="00A80E44"/>
    <w:rsid w:val="00AF172F"/>
    <w:rsid w:val="00B132D4"/>
    <w:rsid w:val="00F854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E3C7"/>
  <w15:chartTrackingRefBased/>
  <w15:docId w15:val="{C0E5527E-4B2D-4215-8A33-3AFF502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1C2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1C2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24"/>
    <w:rPr>
      <w:rFonts w:eastAsia="Times New Roman" w:cs="Times New Roman"/>
      <w:b/>
      <w:bCs/>
      <w:sz w:val="36"/>
      <w:szCs w:val="36"/>
    </w:rPr>
  </w:style>
  <w:style w:type="character" w:customStyle="1" w:styleId="Heading3Char">
    <w:name w:val="Heading 3 Char"/>
    <w:basedOn w:val="DefaultParagraphFont"/>
    <w:link w:val="Heading3"/>
    <w:uiPriority w:val="9"/>
    <w:rsid w:val="00171C24"/>
    <w:rPr>
      <w:rFonts w:eastAsia="Times New Roman" w:cs="Times New Roman"/>
      <w:b/>
      <w:bCs/>
      <w:sz w:val="27"/>
      <w:szCs w:val="27"/>
    </w:rPr>
  </w:style>
  <w:style w:type="character" w:styleId="Hyperlink">
    <w:name w:val="Hyperlink"/>
    <w:basedOn w:val="DefaultParagraphFont"/>
    <w:uiPriority w:val="99"/>
    <w:semiHidden/>
    <w:unhideWhenUsed/>
    <w:rsid w:val="00171C24"/>
    <w:rPr>
      <w:color w:val="0000FF"/>
      <w:u w:val="single"/>
    </w:rPr>
  </w:style>
  <w:style w:type="paragraph" w:styleId="NormalWeb">
    <w:name w:val="Normal (Web)"/>
    <w:basedOn w:val="Normal"/>
    <w:uiPriority w:val="99"/>
    <w:semiHidden/>
    <w:unhideWhenUsed/>
    <w:rsid w:val="00171C2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71C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upport.wordpress.com/automattic-gdpr/data-processing-agreements/" TargetMode="External"/><Relationship Id="rId3" Type="http://schemas.openxmlformats.org/officeDocument/2006/relationships/settings" Target="settings.xml"/><Relationship Id="rId7" Type="http://schemas.openxmlformats.org/officeDocument/2006/relationships/hyperlink" Target="https://wordpress.com/tos/tr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tic.com/dmca-notice/" TargetMode="External"/><Relationship Id="rId5" Type="http://schemas.openxmlformats.org/officeDocument/2006/relationships/hyperlink" Target="https://automattic.com/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Brandon</dc:creator>
  <cp:keywords/>
  <dc:description/>
  <cp:lastModifiedBy>Kung, Brandon</cp:lastModifiedBy>
  <cp:revision>7</cp:revision>
  <dcterms:created xsi:type="dcterms:W3CDTF">2020-12-15T23:29:00Z</dcterms:created>
  <dcterms:modified xsi:type="dcterms:W3CDTF">2020-12-16T04:32:00Z</dcterms:modified>
</cp:coreProperties>
</file>