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8B6A"/>
          <w:sz w:val="44"/>
          <w:szCs w:val="44"/>
        </w:rPr>
        <w:t xml:space="preserve">GROUP ANALYTICS</w:t>
      </w:r>
    </w:p>
    <w:p>
      <w:pPr>
        <w:spacing w:after="40"/>
      </w:pPr>
      <w:r>
        <w:rPr>
          <w:rFonts w:ascii="Arial" w:cs="Arial" w:eastAsia="Arial" w:hAnsi="Arial"/>
          <w:color w:val="666666"/>
          <w:sz w:val="32"/>
          <w:szCs w:val="32"/>
        </w:rPr>
        <w:t xml:space="preserve">Build Plan</w:t>
      </w:r>
    </w:p>
    <w:p>
      <w:pPr>
        <w:pBdr>
          <w:bottom w:val="single" w:color="2E8B6A" w:sz="6" w:space="8"/>
        </w:pBdr>
        <w:spacing w:after="400"/>
      </w:pPr>
      <w:r>
        <w:rPr>
          <w:rFonts w:ascii="Arial" w:cs="Arial" w:eastAsia="Arial" w:hAnsi="Arial"/>
          <w:color w:val="999999"/>
          <w:sz w:val="20"/>
          <w:szCs w:val="20"/>
        </w:rPr>
        <w:t xml:space="preserve">April 2026  |  Cleo Turbo v1</w:t>
      </w:r>
    </w:p>
    <w:p>
      <w:pPr>
        <w:pStyle w:val="Heading1"/>
        <w:spacing w:after="160" w:before="360"/>
      </w:pPr>
      <w:r>
        <w:rPr>
          <w:rFonts w:ascii="Arial" w:cs="Arial" w:eastAsia="Arial" w:hAnsi="Arial"/>
        </w:rPr>
        <w:t xml:space="preserve">Overview</w:t>
      </w:r>
    </w:p>
    <w:p>
      <w:pPr>
        <w:spacing w:after="120"/>
      </w:pPr>
      <w:r>
        <w:rPr>
          <w:rFonts w:ascii="Arial" w:cs="Arial" w:eastAsia="Arial" w:hAnsi="Arial"/>
          <w:sz w:val="22"/>
          <w:szCs w:val="22"/>
        </w:rPr>
        <w:t xml:space="preserve">Group Analytics adds computed metrics to every group in Cleo, turning the Groups list from a simple directory into a portfolio intelligence tool. The system will calculate portfolio size, buy/sell patterns, transaction size distributions, and geographic spread for each group, then surface these metrics in the existing Group Detail page and a new Groups leaderboard view.</w:t>
      </w:r>
    </w:p>
    <w:p>
      <w:pPr>
        <w:spacing w:after="120"/>
      </w:pPr>
      <w:r>
        <w:rPr>
          <w:rFonts w:ascii="Arial" w:cs="Arial" w:eastAsia="Arial" w:hAnsi="Arial"/>
          <w:sz w:val="22"/>
          <w:szCs w:val="22"/>
        </w:rPr>
        <w:t xml:space="preserve">The feature is built as a materialized analytics layer that refreshes on demand after data changes, so metrics stay accurate whether new data arrives through the compiler pipeline or through manual CRM edits like reassigning a property to a different group.</w:t>
      </w:r>
    </w:p>
    <w:p>
      <w:pPr>
        <w:pStyle w:val="Heading1"/>
        <w:spacing w:after="160" w:before="360"/>
      </w:pPr>
      <w:r>
        <w:rPr>
          <w:rFonts w:ascii="Arial" w:cs="Arial" w:eastAsia="Arial" w:hAnsi="Arial"/>
        </w:rPr>
        <w:t xml:space="preserve">Current State</w:t>
      </w:r>
    </w:p>
    <w:p>
      <w:pPr>
        <w:spacing w:after="120"/>
      </w:pPr>
      <w:r>
        <w:rPr>
          <w:rFonts w:ascii="Arial" w:cs="Arial" w:eastAsia="Arial" w:hAnsi="Arial"/>
          <w:sz w:val="22"/>
          <w:szCs w:val="22"/>
        </w:rPr>
        <w:t xml:space="preserve">As of April 2026, the database contains:</w:t>
      </w:r>
    </w:p>
    <w:p>
      <w:pPr>
        <w:pStyle w:val="ListParagraph"/>
        <w:numPr>
          <w:ilvl w:val="0"/>
          <w:numId w:val="2"/>
        </w:numPr>
        <w:spacing w:after="60"/>
      </w:pPr>
      <w:r>
        <w:rPr>
          <w:rFonts w:ascii="Arial" w:cs="Arial" w:eastAsia="Arial" w:hAnsi="Arial"/>
          <w:b/>
          <w:bCs/>
          <w:sz w:val="22"/>
          <w:szCs w:val="22"/>
        </w:rPr>
        <w:t xml:space="preserve">110,000+ groups</w:t>
      </w:r>
      <w:r>
        <w:rPr>
          <w:rFonts w:ascii="Arial" w:cs="Arial" w:eastAsia="Arial" w:hAnsi="Arial"/>
          <w:sz w:val="22"/>
          <w:szCs w:val="22"/>
        </w:rPr>
        <w:t xml:space="preserve"> (most with 0–1 transactions)</w:t>
      </w:r>
    </w:p>
    <w:p>
      <w:pPr>
        <w:pStyle w:val="ListParagraph"/>
        <w:numPr>
          <w:ilvl w:val="0"/>
          <w:numId w:val="2"/>
        </w:numPr>
        <w:spacing w:after="60"/>
      </w:pPr>
      <w:r>
        <w:rPr>
          <w:rFonts w:ascii="Arial" w:cs="Arial" w:eastAsia="Arial" w:hAnsi="Arial"/>
          <w:sz w:val="22"/>
          <w:szCs w:val="22"/>
        </w:rPr>
        <w:t xml:space="preserve">5,200+ groups with 2+ properties</w:t>
      </w:r>
    </w:p>
    <w:p>
      <w:pPr>
        <w:pStyle w:val="ListParagraph"/>
        <w:numPr>
          <w:ilvl w:val="0"/>
          <w:numId w:val="2"/>
        </w:numPr>
        <w:spacing w:after="60"/>
      </w:pPr>
      <w:r>
        <w:rPr>
          <w:rFonts w:ascii="Arial" w:cs="Arial" w:eastAsia="Arial" w:hAnsi="Arial"/>
          <w:sz w:val="22"/>
          <w:szCs w:val="22"/>
        </w:rPr>
        <w:t xml:space="preserve">578 groups with 5+ properties</w:t>
      </w:r>
    </w:p>
    <w:p>
      <w:pPr>
        <w:pStyle w:val="ListParagraph"/>
        <w:numPr>
          <w:ilvl w:val="0"/>
          <w:numId w:val="2"/>
        </w:numPr>
        <w:spacing w:after="60"/>
      </w:pPr>
      <w:r>
        <w:rPr>
          <w:rFonts w:ascii="Arial" w:cs="Arial" w:eastAsia="Arial" w:hAnsi="Arial"/>
          <w:sz w:val="22"/>
          <w:szCs w:val="22"/>
        </w:rPr>
        <w:t xml:space="preserve">147 groups with 10+ properties</w:t>
      </w:r>
    </w:p>
    <w:p>
      <w:pPr>
        <w:pStyle w:val="ListParagraph"/>
        <w:numPr>
          <w:ilvl w:val="0"/>
          <w:numId w:val="2"/>
        </w:numPr>
        <w:spacing w:after="60"/>
      </w:pPr>
      <w:r>
        <w:rPr>
          <w:rFonts w:ascii="Arial" w:cs="Arial" w:eastAsia="Arial" w:hAnsi="Arial"/>
          <w:sz w:val="22"/>
          <w:szCs w:val="22"/>
        </w:rPr>
        <w:t xml:space="preserve">176,000+ transaction party records</w:t>
      </w:r>
      <w:r>
        <w:rPr>
          <w:rFonts w:ascii="Arial" w:cs="Arial" w:eastAsia="Arial" w:hAnsi="Arial"/>
          <w:sz w:val="22"/>
          <w:szCs w:val="22"/>
        </w:rPr>
        <w:t xml:space="preserve"> (96K buyer, 80K seller, all linked to group_id)</w:t>
      </w:r>
    </w:p>
    <w:p>
      <w:pPr>
        <w:pStyle w:val="ListParagraph"/>
        <w:numPr>
          <w:ilvl w:val="0"/>
          <w:numId w:val="2"/>
        </w:numPr>
        <w:spacing w:after="60"/>
      </w:pPr>
      <w:r>
        <w:rPr>
          <w:rFonts w:ascii="Arial" w:cs="Arial" w:eastAsia="Arial" w:hAnsi="Arial"/>
          <w:sz w:val="22"/>
          <w:szCs w:val="22"/>
        </w:rPr>
        <w:t xml:space="preserve">60,000+ properties with lat/lng coordinates</w:t>
      </w:r>
    </w:p>
    <w:p>
      <w:pPr>
        <w:pStyle w:val="ListParagraph"/>
        <w:numPr>
          <w:ilvl w:val="0"/>
          <w:numId w:val="2"/>
        </w:numPr>
        <w:spacing w:after="120"/>
      </w:pPr>
      <w:r>
        <w:rPr>
          <w:rFonts w:ascii="Arial" w:cs="Arial" w:eastAsia="Arial" w:hAnsi="Arial"/>
          <w:sz w:val="22"/>
          <w:szCs w:val="22"/>
        </w:rPr>
        <w:t xml:space="preserve">0 groups with HQ addresses set</w:t>
      </w:r>
      <w:r>
        <w:rPr>
          <w:rFonts w:ascii="Arial" w:cs="Arial" w:eastAsia="Arial" w:hAnsi="Arial"/>
          <w:sz w:val="22"/>
          <w:szCs w:val="22"/>
        </w:rPr>
        <w:t xml:space="preserve"> (field exists but unpopulated)</w:t>
      </w:r>
    </w:p>
    <w:p>
      <w:pPr>
        <w:spacing w:after="120"/>
      </w:pPr>
      <w:r>
        <w:rPr>
          <w:rFonts w:ascii="Arial" w:cs="Arial" w:eastAsia="Arial" w:hAnsi="Arial"/>
          <w:sz w:val="22"/>
          <w:szCs w:val="22"/>
        </w:rPr>
        <w:t xml:space="preserve">The groups table already has hq_address, property_count, transaction_count, and contact_count columns. Transaction parties are fully linked to groups via group_id. The infrastructure for computing analytics is in place; we just need to build the computation and display layers.</w:t>
      </w:r>
    </w:p>
    <w:p>
      <w:pPr>
        <w:pStyle w:val="Heading1"/>
        <w:spacing w:after="160" w:before="360"/>
      </w:pPr>
      <w:r>
        <w:rPr>
          <w:rFonts w:ascii="Arial" w:cs="Arial" w:eastAsia="Arial" w:hAnsi="Arial"/>
        </w:rPr>
        <w:t xml:space="preserve">Metrics Specification</w:t>
      </w:r>
    </w:p>
    <w:p>
      <w:pPr>
        <w:pStyle w:val="Heading2"/>
        <w:spacing w:after="160" w:before="240"/>
      </w:pPr>
      <w:r>
        <w:rPr>
          <w:rFonts w:ascii="Arial" w:cs="Arial" w:eastAsia="Arial" w:hAnsi="Arial"/>
        </w:rPr>
        <w:t xml:space="preserve">Portfolio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sz w:val="20"/>
                <w:szCs w:val="20"/>
              </w:rPr>
              <w:t xml:space="preserve">Source</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property_count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properties.current_owner_group_id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Number of properties currently owned by this group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total_assessed_value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gw_assessments (latest per property)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Sum of most recent assessed values for all owned properties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property_type_mix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properties.primary_property_type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 object counting properties by type (retail, industrial, 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regions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properties.region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 array of distinct regions where group owns property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region_count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Derived from regions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Number of distinct regions</w:t>
            </w:r>
          </w:p>
        </w:tc>
      </w:tr>
    </w:tbl>
    <w:p>
      <w:pPr>
        <w:pStyle w:val="Heading2"/>
        <w:spacing w:after="160" w:before="240"/>
      </w:pPr>
      <w:r>
        <w:rPr>
          <w:rFonts w:ascii="Arial" w:cs="Arial" w:eastAsia="Arial" w:hAnsi="Arial"/>
        </w:rPr>
        <w:t xml:space="preserve">Transaction Pattern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sz w:val="20"/>
                <w:szCs w:val="20"/>
              </w:rPr>
              <w:t xml:space="preserve">Source</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total_buys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transaction_parties (side=buyer)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 of transactions where group was buyer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total_sells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transaction_parties (side=seller)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 of transactions where group was seller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avg_buy_price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transactions.sale_price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Average purchase price across all buy transactions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median_buy_price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transactions.sale_price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Median purchase price (stored as integer)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avg_sell_price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transactions.sale_price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Average sale price across all sell transactions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first_transaction_date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transactions.sale_date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Earliest transaction date for this group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last_transaction_date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transactions.sale_date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Most recent transaction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net_acquisitions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total_buys - total_sells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Positive = accumulating, negative = divesting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avg_hold_period_days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buy/sell date pairs per property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Average days between buying and selling the same property</w:t>
            </w:r>
          </w:p>
        </w:tc>
      </w:tr>
    </w:tbl>
    <w:p>
      <w:pPr>
        <w:pStyle w:val="Heading2"/>
        <w:spacing w:after="160" w:before="240"/>
      </w:pPr>
      <w:r>
        <w:rPr>
          <w:rFonts w:ascii="Arial" w:cs="Arial" w:eastAsia="Arial" w:hAnsi="Arial"/>
        </w:rPr>
        <w:t xml:space="preserve">Velocity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sz w:val="20"/>
                <w:szCs w:val="20"/>
              </w:rPr>
              <w:t xml:space="preserve">Source</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txns_per_year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Derived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Average transactions per year over active period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buys_last_12m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transaction_parties + date filter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Properties acquired in the last 12 months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sells_last_12m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transaction_parties + date filter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Properties disposed in the last 12 months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buys_last_36m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transaction_parties + date filter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Properties acquired in the last 3 years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sells_last_36m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transaction_parties + date filter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Properties disposed in the last 3 years</w:t>
            </w:r>
          </w:p>
        </w:tc>
      </w:tr>
    </w:tbl>
    <w:p>
      <w:pPr>
        <w:pStyle w:val="Heading2"/>
        <w:spacing w:after="160" w:before="240"/>
      </w:pPr>
      <w:r>
        <w:rPr>
          <w:rFonts w:ascii="Arial" w:cs="Arial" w:eastAsia="Arial" w:hAnsi="Arial"/>
        </w:rPr>
        <w:t xml:space="preserve">Geographic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2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sz w:val="20"/>
                <w:szCs w:val="20"/>
              </w:rPr>
              <w:t xml:space="preserve">Source</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hq_lat / hq_lng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Geocoded from groups.hq_address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Geocoded HQ coordinates (cached once set)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avg_distance_from_hq_km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Haversine(hq, property coords)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Average distance from HQ to each owned property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max_distance_from_hq_km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Haversine(hq, property coords)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Farthest property from HQ</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geographic_radius_km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 pairwise distance / 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Approximate radius of the group’s portfolio spread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centroid_lat / centroid_lng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Avg of property coords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Geographic center of all owned properties</w:t>
            </w:r>
          </w:p>
        </w:tc>
      </w:tr>
    </w:tbl>
    <w:p>
      <w:pPr>
        <w:spacing w:after="120"/>
      </w:pPr>
      <w:r>
        <w:rPr>
          <w:rFonts w:ascii="Arial" w:cs="Arial" w:eastAsia="Arial" w:hAnsi="Arial"/>
          <w:sz w:val="22"/>
          <w:szCs w:val="22"/>
        </w:rPr>
        <w:t xml:space="preserve">Geographic metrics require an HQ address. Groups without one will have null geographic metrics but all other metrics will still be computed. The centroid is always computed regardless of HQ.</w:t>
      </w:r>
    </w:p>
    <w:p>
      <w:r>
        <w:br w:type="page"/>
      </w:r>
    </w:p>
    <w:p>
      <w:pPr>
        <w:pStyle w:val="Heading1"/>
        <w:spacing w:after="160" w:before="360"/>
      </w:pPr>
      <w:r>
        <w:rPr>
          <w:rFonts w:ascii="Arial" w:cs="Arial" w:eastAsia="Arial" w:hAnsi="Arial"/>
        </w:rPr>
        <w:t xml:space="preserve">Architecture</w:t>
      </w:r>
    </w:p>
    <w:p>
      <w:pPr>
        <w:pStyle w:val="Heading2"/>
        <w:spacing w:after="160" w:before="240"/>
      </w:pPr>
      <w:r>
        <w:rPr>
          <w:rFonts w:ascii="Arial" w:cs="Arial" w:eastAsia="Arial" w:hAnsi="Arial"/>
        </w:rPr>
        <w:t xml:space="preserve">New System Table: group_analytics</w:t>
      </w:r>
    </w:p>
    <w:p>
      <w:pPr>
        <w:spacing w:after="120"/>
      </w:pPr>
      <w:r>
        <w:rPr>
          <w:rFonts w:ascii="Arial" w:cs="Arial" w:eastAsia="Arial" w:hAnsi="Arial"/>
          <w:sz w:val="22"/>
          <w:szCs w:val="22"/>
        </w:rPr>
        <w:t xml:space="preserve">The group_analytics table is a system table, meaning it is neither derived (rebuilt by the compiler) nor CRM (user-curated). Like app_meta, it sits outside the compiler’s drop/recreate cycle and is instead refreshed on demand by a dedicated function.</w:t>
      </w:r>
    </w:p>
    <w:p>
      <w:pPr>
        <w:pStyle w:val="Heading3"/>
        <w:spacing w:after="160" w:before="240"/>
      </w:pPr>
      <w:r>
        <w:rPr>
          <w:rFonts w:ascii="Arial" w:cs="Arial" w:eastAsia="Arial" w:hAnsi="Arial"/>
        </w:rPr>
        <w:t xml:space="preserve">Schema</w:t>
      </w:r>
    </w:p>
    <w:p>
      <w:pPr>
        <w:spacing w:after="80"/>
      </w:pPr>
      <w:r>
        <w:rPr>
          <w:rFonts w:ascii="Courier New" w:cs="Courier New" w:eastAsia="Courier New" w:hAnsi="Courier New"/>
          <w:color w:val="333333"/>
          <w:sz w:val="18"/>
          <w:szCs w:val="18"/>
        </w:rPr>
        <w:t xml:space="preserve">CREATE TABLE IF NOT EXISTS group_analytics (</w:t>
      </w:r>
    </w:p>
    <w:p>
      <w:pPr>
        <w:spacing w:after="80"/>
      </w:pPr>
      <w:r>
        <w:rPr>
          <w:rFonts w:ascii="Courier New" w:cs="Courier New" w:eastAsia="Courier New" w:hAnsi="Courier New"/>
          <w:color w:val="333333"/>
          <w:sz w:val="18"/>
          <w:szCs w:val="18"/>
        </w:rPr>
        <w:t xml:space="preserve">    group_id            TEXT PRIMARY KEY REFERENCES groups(id),</w:t>
      </w:r>
    </w:p>
    <w:p>
      <w:pPr>
        <w:spacing w:after="80"/>
      </w:pPr>
      <w:r>
        <w:rPr>
          <w:rFonts w:ascii="Courier New" w:cs="Courier New" w:eastAsia="Courier New" w:hAnsi="Courier New"/>
          <w:color w:val="333333"/>
          <w:sz w:val="18"/>
          <w:szCs w:val="18"/>
        </w:rPr>
        <w:t xml:space="preserve">    -- Portfolio</w:t>
      </w:r>
    </w:p>
    <w:p>
      <w:pPr>
        <w:spacing w:after="80"/>
      </w:pPr>
      <w:r>
        <w:rPr>
          <w:rFonts w:ascii="Courier New" w:cs="Courier New" w:eastAsia="Courier New" w:hAnsi="Courier New"/>
          <w:color w:val="333333"/>
          <w:sz w:val="18"/>
          <w:szCs w:val="18"/>
        </w:rPr>
        <w:t xml:space="preserve">    property_count      INTEGER DEFAULT 0,</w:t>
      </w:r>
    </w:p>
    <w:p>
      <w:pPr>
        <w:spacing w:after="80"/>
      </w:pPr>
      <w:r>
        <w:rPr>
          <w:rFonts w:ascii="Courier New" w:cs="Courier New" w:eastAsia="Courier New" w:hAnsi="Courier New"/>
          <w:color w:val="333333"/>
          <w:sz w:val="18"/>
          <w:szCs w:val="18"/>
        </w:rPr>
        <w:t xml:space="preserve">    total_assessed_value INTEGER,</w:t>
      </w:r>
    </w:p>
    <w:p>
      <w:pPr>
        <w:spacing w:after="80"/>
      </w:pPr>
      <w:r>
        <w:rPr>
          <w:rFonts w:ascii="Courier New" w:cs="Courier New" w:eastAsia="Courier New" w:hAnsi="Courier New"/>
          <w:color w:val="333333"/>
          <w:sz w:val="18"/>
          <w:szCs w:val="18"/>
        </w:rPr>
        <w:t xml:space="preserve">    property_type_mix   TEXT,    -- JSON</w:t>
      </w:r>
    </w:p>
    <w:p>
      <w:pPr>
        <w:spacing w:after="80"/>
      </w:pPr>
      <w:r>
        <w:rPr>
          <w:rFonts w:ascii="Courier New" w:cs="Courier New" w:eastAsia="Courier New" w:hAnsi="Courier New"/>
          <w:color w:val="333333"/>
          <w:sz w:val="18"/>
          <w:szCs w:val="18"/>
        </w:rPr>
        <w:t xml:space="preserve">    regions             TEXT,    -- JSON array</w:t>
      </w:r>
    </w:p>
    <w:p>
      <w:pPr>
        <w:spacing w:after="80"/>
      </w:pPr>
      <w:r>
        <w:rPr>
          <w:rFonts w:ascii="Courier New" w:cs="Courier New" w:eastAsia="Courier New" w:hAnsi="Courier New"/>
          <w:color w:val="333333"/>
          <w:sz w:val="18"/>
          <w:szCs w:val="18"/>
        </w:rPr>
        <w:t xml:space="preserve">    region_count        INTEGER DEFAULT 0,</w:t>
      </w:r>
    </w:p>
    <w:p>
      <w:pPr>
        <w:spacing w:after="80"/>
      </w:pPr>
      <w:r>
        <w:rPr>
          <w:rFonts w:ascii="Courier New" w:cs="Courier New" w:eastAsia="Courier New" w:hAnsi="Courier New"/>
          <w:color w:val="333333"/>
          <w:sz w:val="18"/>
          <w:szCs w:val="18"/>
        </w:rPr>
        <w:t xml:space="preserve">    -- Transactions</w:t>
      </w:r>
    </w:p>
    <w:p>
      <w:pPr>
        <w:spacing w:after="80"/>
      </w:pPr>
      <w:r>
        <w:rPr>
          <w:rFonts w:ascii="Courier New" w:cs="Courier New" w:eastAsia="Courier New" w:hAnsi="Courier New"/>
          <w:color w:val="333333"/>
          <w:sz w:val="18"/>
          <w:szCs w:val="18"/>
        </w:rPr>
        <w:t xml:space="preserve">    total_buys          INTEGER DEFAULT 0,</w:t>
      </w:r>
    </w:p>
    <w:p>
      <w:pPr>
        <w:spacing w:after="80"/>
      </w:pPr>
      <w:r>
        <w:rPr>
          <w:rFonts w:ascii="Courier New" w:cs="Courier New" w:eastAsia="Courier New" w:hAnsi="Courier New"/>
          <w:color w:val="333333"/>
          <w:sz w:val="18"/>
          <w:szCs w:val="18"/>
        </w:rPr>
        <w:t xml:space="preserve">    total_sells         INTEGER DEFAULT 0,</w:t>
      </w:r>
    </w:p>
    <w:p>
      <w:pPr>
        <w:spacing w:after="80"/>
      </w:pPr>
      <w:r>
        <w:rPr>
          <w:rFonts w:ascii="Courier New" w:cs="Courier New" w:eastAsia="Courier New" w:hAnsi="Courier New"/>
          <w:color w:val="333333"/>
          <w:sz w:val="18"/>
          <w:szCs w:val="18"/>
        </w:rPr>
        <w:t xml:space="preserve">    avg_buy_price       INTEGER,</w:t>
      </w:r>
    </w:p>
    <w:p>
      <w:pPr>
        <w:spacing w:after="80"/>
      </w:pPr>
      <w:r>
        <w:rPr>
          <w:rFonts w:ascii="Courier New" w:cs="Courier New" w:eastAsia="Courier New" w:hAnsi="Courier New"/>
          <w:color w:val="333333"/>
          <w:sz w:val="18"/>
          <w:szCs w:val="18"/>
        </w:rPr>
        <w:t xml:space="preserve">    median_buy_price    INTEGER,</w:t>
      </w:r>
    </w:p>
    <w:p>
      <w:pPr>
        <w:spacing w:after="80"/>
      </w:pPr>
      <w:r>
        <w:rPr>
          <w:rFonts w:ascii="Courier New" w:cs="Courier New" w:eastAsia="Courier New" w:hAnsi="Courier New"/>
          <w:color w:val="333333"/>
          <w:sz w:val="18"/>
          <w:szCs w:val="18"/>
        </w:rPr>
        <w:t xml:space="preserve">    avg_sell_price      INTEGER,</w:t>
      </w:r>
    </w:p>
    <w:p>
      <w:pPr>
        <w:spacing w:after="80"/>
      </w:pPr>
      <w:r>
        <w:rPr>
          <w:rFonts w:ascii="Courier New" w:cs="Courier New" w:eastAsia="Courier New" w:hAnsi="Courier New"/>
          <w:color w:val="333333"/>
          <w:sz w:val="18"/>
          <w:szCs w:val="18"/>
        </w:rPr>
        <w:t xml:space="preserve">    first_transaction_date TEXT,</w:t>
      </w:r>
    </w:p>
    <w:p>
      <w:pPr>
        <w:spacing w:after="80"/>
      </w:pPr>
      <w:r>
        <w:rPr>
          <w:rFonts w:ascii="Courier New" w:cs="Courier New" w:eastAsia="Courier New" w:hAnsi="Courier New"/>
          <w:color w:val="333333"/>
          <w:sz w:val="18"/>
          <w:szCs w:val="18"/>
        </w:rPr>
        <w:t xml:space="preserve">    last_transaction_date  TEXT,</w:t>
      </w:r>
    </w:p>
    <w:p>
      <w:pPr>
        <w:spacing w:after="80"/>
      </w:pPr>
      <w:r>
        <w:rPr>
          <w:rFonts w:ascii="Courier New" w:cs="Courier New" w:eastAsia="Courier New" w:hAnsi="Courier New"/>
          <w:color w:val="333333"/>
          <w:sz w:val="18"/>
          <w:szCs w:val="18"/>
        </w:rPr>
        <w:t xml:space="preserve">    net_acquisitions    INTEGER DEFAULT 0,</w:t>
      </w:r>
    </w:p>
    <w:p>
      <w:pPr>
        <w:spacing w:after="80"/>
      </w:pPr>
      <w:r>
        <w:rPr>
          <w:rFonts w:ascii="Courier New" w:cs="Courier New" w:eastAsia="Courier New" w:hAnsi="Courier New"/>
          <w:color w:val="333333"/>
          <w:sz w:val="18"/>
          <w:szCs w:val="18"/>
        </w:rPr>
        <w:t xml:space="preserve">    avg_hold_period_days INTEGER,</w:t>
      </w:r>
    </w:p>
    <w:p>
      <w:pPr>
        <w:spacing w:after="80"/>
      </w:pPr>
      <w:r>
        <w:rPr>
          <w:rFonts w:ascii="Courier New" w:cs="Courier New" w:eastAsia="Courier New" w:hAnsi="Courier New"/>
          <w:color w:val="333333"/>
          <w:sz w:val="18"/>
          <w:szCs w:val="18"/>
        </w:rPr>
        <w:t xml:space="preserve">    -- Velocity</w:t>
      </w:r>
    </w:p>
    <w:p>
      <w:pPr>
        <w:spacing w:after="80"/>
      </w:pPr>
      <w:r>
        <w:rPr>
          <w:rFonts w:ascii="Courier New" w:cs="Courier New" w:eastAsia="Courier New" w:hAnsi="Courier New"/>
          <w:color w:val="333333"/>
          <w:sz w:val="18"/>
          <w:szCs w:val="18"/>
        </w:rPr>
        <w:t xml:space="preserve">    txns_per_year       REAL,</w:t>
      </w:r>
    </w:p>
    <w:p>
      <w:pPr>
        <w:spacing w:after="80"/>
      </w:pPr>
      <w:r>
        <w:rPr>
          <w:rFonts w:ascii="Courier New" w:cs="Courier New" w:eastAsia="Courier New" w:hAnsi="Courier New"/>
          <w:color w:val="333333"/>
          <w:sz w:val="18"/>
          <w:szCs w:val="18"/>
        </w:rPr>
        <w:t xml:space="preserve">    buys_last_12m       INTEGER DEFAULT 0,</w:t>
      </w:r>
    </w:p>
    <w:p>
      <w:pPr>
        <w:spacing w:after="80"/>
      </w:pPr>
      <w:r>
        <w:rPr>
          <w:rFonts w:ascii="Courier New" w:cs="Courier New" w:eastAsia="Courier New" w:hAnsi="Courier New"/>
          <w:color w:val="333333"/>
          <w:sz w:val="18"/>
          <w:szCs w:val="18"/>
        </w:rPr>
        <w:t xml:space="preserve">    sells_last_12m      INTEGER DEFAULT 0,</w:t>
      </w:r>
    </w:p>
    <w:p>
      <w:pPr>
        <w:spacing w:after="80"/>
      </w:pPr>
      <w:r>
        <w:rPr>
          <w:rFonts w:ascii="Courier New" w:cs="Courier New" w:eastAsia="Courier New" w:hAnsi="Courier New"/>
          <w:color w:val="333333"/>
          <w:sz w:val="18"/>
          <w:szCs w:val="18"/>
        </w:rPr>
        <w:t xml:space="preserve">    buys_last_36m       INTEGER DEFAULT 0,</w:t>
      </w:r>
    </w:p>
    <w:p>
      <w:pPr>
        <w:spacing w:after="80"/>
      </w:pPr>
      <w:r>
        <w:rPr>
          <w:rFonts w:ascii="Courier New" w:cs="Courier New" w:eastAsia="Courier New" w:hAnsi="Courier New"/>
          <w:color w:val="333333"/>
          <w:sz w:val="18"/>
          <w:szCs w:val="18"/>
        </w:rPr>
        <w:t xml:space="preserve">    sells_last_36m      INTEGER DEFAULT 0,</w:t>
      </w:r>
    </w:p>
    <w:p>
      <w:pPr>
        <w:spacing w:after="80"/>
      </w:pPr>
      <w:r>
        <w:rPr>
          <w:rFonts w:ascii="Courier New" w:cs="Courier New" w:eastAsia="Courier New" w:hAnsi="Courier New"/>
          <w:color w:val="333333"/>
          <w:sz w:val="18"/>
          <w:szCs w:val="18"/>
        </w:rPr>
        <w:t xml:space="preserve">    -- Geographic</w:t>
      </w:r>
    </w:p>
    <w:p>
      <w:pPr>
        <w:spacing w:after="80"/>
      </w:pPr>
      <w:r>
        <w:rPr>
          <w:rFonts w:ascii="Courier New" w:cs="Courier New" w:eastAsia="Courier New" w:hAnsi="Courier New"/>
          <w:color w:val="333333"/>
          <w:sz w:val="18"/>
          <w:szCs w:val="18"/>
        </w:rPr>
        <w:t xml:space="preserve">    hq_lat              REAL,</w:t>
      </w:r>
    </w:p>
    <w:p>
      <w:pPr>
        <w:spacing w:after="80"/>
      </w:pPr>
      <w:r>
        <w:rPr>
          <w:rFonts w:ascii="Courier New" w:cs="Courier New" w:eastAsia="Courier New" w:hAnsi="Courier New"/>
          <w:color w:val="333333"/>
          <w:sz w:val="18"/>
          <w:szCs w:val="18"/>
        </w:rPr>
        <w:t xml:space="preserve">    hq_lng              REAL,</w:t>
      </w:r>
    </w:p>
    <w:p>
      <w:pPr>
        <w:spacing w:after="80"/>
      </w:pPr>
      <w:r>
        <w:rPr>
          <w:rFonts w:ascii="Courier New" w:cs="Courier New" w:eastAsia="Courier New" w:hAnsi="Courier New"/>
          <w:color w:val="333333"/>
          <w:sz w:val="18"/>
          <w:szCs w:val="18"/>
        </w:rPr>
        <w:t xml:space="preserve">    avg_distance_from_hq_km REAL,</w:t>
      </w:r>
    </w:p>
    <w:p>
      <w:pPr>
        <w:spacing w:after="80"/>
      </w:pPr>
      <w:r>
        <w:rPr>
          <w:rFonts w:ascii="Courier New" w:cs="Courier New" w:eastAsia="Courier New" w:hAnsi="Courier New"/>
          <w:color w:val="333333"/>
          <w:sz w:val="18"/>
          <w:szCs w:val="18"/>
        </w:rPr>
        <w:t xml:space="preserve">    max_distance_from_hq_km REAL,</w:t>
      </w:r>
    </w:p>
    <w:p>
      <w:pPr>
        <w:spacing w:after="80"/>
      </w:pPr>
      <w:r>
        <w:rPr>
          <w:rFonts w:ascii="Courier New" w:cs="Courier New" w:eastAsia="Courier New" w:hAnsi="Courier New"/>
          <w:color w:val="333333"/>
          <w:sz w:val="18"/>
          <w:szCs w:val="18"/>
        </w:rPr>
        <w:t xml:space="preserve">    geographic_radius_km REAL,</w:t>
      </w:r>
    </w:p>
    <w:p>
      <w:pPr>
        <w:spacing w:after="80"/>
      </w:pPr>
      <w:r>
        <w:rPr>
          <w:rFonts w:ascii="Courier New" w:cs="Courier New" w:eastAsia="Courier New" w:hAnsi="Courier New"/>
          <w:color w:val="333333"/>
          <w:sz w:val="18"/>
          <w:szCs w:val="18"/>
        </w:rPr>
        <w:t xml:space="preserve">    centroid_lat        REAL,</w:t>
      </w:r>
    </w:p>
    <w:p>
      <w:pPr>
        <w:spacing w:after="80"/>
      </w:pPr>
      <w:r>
        <w:rPr>
          <w:rFonts w:ascii="Courier New" w:cs="Courier New" w:eastAsia="Courier New" w:hAnsi="Courier New"/>
          <w:color w:val="333333"/>
          <w:sz w:val="18"/>
          <w:szCs w:val="18"/>
        </w:rPr>
        <w:t xml:space="preserve">    centroid_lng        REAL,</w:t>
      </w:r>
    </w:p>
    <w:p>
      <w:pPr>
        <w:spacing w:after="80"/>
      </w:pPr>
      <w:r>
        <w:rPr>
          <w:rFonts w:ascii="Courier New" w:cs="Courier New" w:eastAsia="Courier New" w:hAnsi="Courier New"/>
          <w:color w:val="333333"/>
          <w:sz w:val="18"/>
          <w:szCs w:val="18"/>
        </w:rPr>
        <w:t xml:space="preserve">    -- Meta</w:t>
      </w:r>
    </w:p>
    <w:p>
      <w:pPr>
        <w:spacing w:after="80"/>
      </w:pPr>
      <w:r>
        <w:rPr>
          <w:rFonts w:ascii="Courier New" w:cs="Courier New" w:eastAsia="Courier New" w:hAnsi="Courier New"/>
          <w:color w:val="333333"/>
          <w:sz w:val="18"/>
          <w:szCs w:val="18"/>
        </w:rPr>
        <w:t xml:space="preserve">    refreshed_at        TEXT DEFAULT (datetime('now'))</w:t>
      </w:r>
    </w:p>
    <w:p>
      <w:pPr>
        <w:spacing w:after="80"/>
      </w:pPr>
      <w:r>
        <w:rPr>
          <w:rFonts w:ascii="Courier New" w:cs="Courier New" w:eastAsia="Courier New" w:hAnsi="Courier New"/>
          <w:color w:val="333333"/>
          <w:sz w:val="18"/>
          <w:szCs w:val="18"/>
        </w:rPr>
        <w:t xml:space="preserve">);</w:t>
      </w:r>
    </w:p>
    <w:p>
      <w:pPr>
        <w:pStyle w:val="Heading2"/>
        <w:spacing w:after="160" w:before="240"/>
      </w:pPr>
      <w:r>
        <w:rPr>
          <w:rFonts w:ascii="Arial" w:cs="Arial" w:eastAsia="Arial" w:hAnsi="Arial"/>
        </w:rPr>
        <w:t xml:space="preserve">Refresh Mechanism</w:t>
      </w:r>
    </w:p>
    <w:p>
      <w:pPr>
        <w:spacing w:after="120"/>
      </w:pPr>
      <w:r>
        <w:rPr>
          <w:rFonts w:ascii="Arial" w:cs="Arial" w:eastAsia="Arial" w:hAnsi="Arial"/>
          <w:sz w:val="22"/>
          <w:szCs w:val="22"/>
        </w:rPr>
        <w:t xml:space="preserve">A new module cleo/analytics/groups.py exposes a refresh_group_analytics(db, group_ids=None) function. When called with no arguments, it refreshes all groups. When called with a list of group IDs, it refreshes only those groups. This allows efficient partial updates after CRM edits.</w:t>
      </w:r>
    </w:p>
    <w:p>
      <w:pPr>
        <w:spacing w:after="120"/>
      </w:pPr>
      <w:r>
        <w:rPr>
          <w:rFonts w:ascii="Arial" w:cs="Arial" w:eastAsia="Arial" w:hAnsi="Arial"/>
          <w:sz w:val="22"/>
          <w:szCs w:val="22"/>
        </w:rPr>
        <w:t xml:space="preserve">The refresh function runs in a single transaction:</w:t>
      </w:r>
    </w:p>
    <w:p>
      <w:pPr>
        <w:pStyle w:val="ListParagraph"/>
        <w:numPr>
          <w:ilvl w:val="0"/>
          <w:numId w:val="3"/>
        </w:numPr>
        <w:spacing w:after="60"/>
      </w:pPr>
      <w:r>
        <w:rPr>
          <w:rFonts w:ascii="Arial" w:cs="Arial" w:eastAsia="Arial" w:hAnsi="Arial"/>
          <w:sz w:val="22"/>
          <w:szCs w:val="22"/>
        </w:rPr>
        <w:t xml:space="preserve">Queries properties, transactions, transaction_parties, and gw_assessments in bulk</w:t>
      </w:r>
    </w:p>
    <w:p>
      <w:pPr>
        <w:pStyle w:val="ListParagraph"/>
        <w:numPr>
          <w:ilvl w:val="0"/>
          <w:numId w:val="3"/>
        </w:numPr>
        <w:spacing w:after="60"/>
      </w:pPr>
      <w:r>
        <w:rPr>
          <w:rFonts w:ascii="Arial" w:cs="Arial" w:eastAsia="Arial" w:hAnsi="Arial"/>
          <w:sz w:val="22"/>
          <w:szCs w:val="22"/>
        </w:rPr>
        <w:t xml:space="preserve">Computes all metrics in Python (median, haversine, hold periods)</w:t>
      </w:r>
    </w:p>
    <w:p>
      <w:pPr>
        <w:pStyle w:val="ListParagraph"/>
        <w:numPr>
          <w:ilvl w:val="0"/>
          <w:numId w:val="3"/>
        </w:numPr>
        <w:spacing w:after="60"/>
      </w:pPr>
      <w:r>
        <w:rPr>
          <w:rFonts w:ascii="Arial" w:cs="Arial" w:eastAsia="Arial" w:hAnsi="Arial"/>
          <w:sz w:val="22"/>
          <w:szCs w:val="22"/>
        </w:rPr>
        <w:t xml:space="preserve">Upserts rows into group_analytics using INSERT OR REPLACE</w:t>
      </w:r>
    </w:p>
    <w:p>
      <w:pPr>
        <w:pStyle w:val="ListParagraph"/>
        <w:numPr>
          <w:ilvl w:val="0"/>
          <w:numId w:val="3"/>
        </w:numPr>
        <w:spacing w:after="120"/>
      </w:pPr>
      <w:r>
        <w:rPr>
          <w:rFonts w:ascii="Arial" w:cs="Arial" w:eastAsia="Arial" w:hAnsi="Arial"/>
          <w:sz w:val="22"/>
          <w:szCs w:val="22"/>
        </w:rPr>
        <w:t xml:space="preserve">Sets refreshed_at timestamp</w:t>
      </w:r>
    </w:p>
    <w:p>
      <w:pPr>
        <w:pStyle w:val="Heading2"/>
        <w:spacing w:after="160" w:before="240"/>
      </w:pPr>
      <w:r>
        <w:rPr>
          <w:rFonts w:ascii="Arial" w:cs="Arial" w:eastAsia="Arial" w:hAnsi="Arial"/>
        </w:rPr>
        <w:t xml:space="preserve">Refresh Triggers</w:t>
      </w:r>
    </w:p>
    <w:p>
      <w:pPr>
        <w:pStyle w:val="ListParagraph"/>
        <w:numPr>
          <w:ilvl w:val="0"/>
          <w:numId w:val="4"/>
        </w:numPr>
        <w:spacing w:after="60"/>
      </w:pPr>
      <w:r>
        <w:rPr>
          <w:rFonts w:ascii="Arial" w:cs="Arial" w:eastAsia="Arial" w:hAnsi="Arial"/>
          <w:b/>
          <w:bCs/>
          <w:sz w:val="22"/>
          <w:szCs w:val="22"/>
        </w:rPr>
        <w:t xml:space="preserve">After compiler run: </w:t>
      </w:r>
      <w:r>
        <w:rPr>
          <w:rFonts w:ascii="Arial" w:cs="Arial" w:eastAsia="Arial" w:hAnsi="Arial"/>
          <w:sz w:val="22"/>
          <w:szCs w:val="22"/>
        </w:rPr>
        <w:t xml:space="preserve">The compiler’s final step calls refresh_group_analytics() for all groups. Since the compiler already rebuilds all derived tables, a full refresh here costs little extra.</w:t>
      </w:r>
    </w:p>
    <w:p>
      <w:pPr>
        <w:pStyle w:val="ListParagraph"/>
        <w:numPr>
          <w:ilvl w:val="0"/>
          <w:numId w:val="4"/>
        </w:numPr>
        <w:spacing w:after="60"/>
      </w:pPr>
      <w:r>
        <w:rPr>
          <w:rFonts w:ascii="Arial" w:cs="Arial" w:eastAsia="Arial" w:hAnsi="Arial"/>
          <w:b/>
          <w:bCs/>
          <w:sz w:val="22"/>
          <w:szCs w:val="22"/>
        </w:rPr>
        <w:t xml:space="preserve">After CRM edits: </w:t>
      </w:r>
      <w:r>
        <w:rPr>
          <w:rFonts w:ascii="Arial" w:cs="Arial" w:eastAsia="Arial" w:hAnsi="Arial"/>
          <w:sz w:val="22"/>
          <w:szCs w:val="22"/>
        </w:rPr>
        <w:t xml:space="preserve">When a user reassigns a property to a different group (via the API), the endpoint calls refresh_group_analytics(db, [old_group_id, new_group_id]) to update only the affected groups.</w:t>
      </w:r>
    </w:p>
    <w:p>
      <w:pPr>
        <w:pStyle w:val="ListParagraph"/>
        <w:numPr>
          <w:ilvl w:val="0"/>
          <w:numId w:val="4"/>
        </w:numPr>
        <w:spacing w:after="60"/>
      </w:pPr>
      <w:r>
        <w:rPr>
          <w:rFonts w:ascii="Arial" w:cs="Arial" w:eastAsia="Arial" w:hAnsi="Arial"/>
          <w:b/>
          <w:bCs/>
          <w:sz w:val="22"/>
          <w:szCs w:val="22"/>
        </w:rPr>
        <w:t xml:space="preserve">After HQ address change: </w:t>
      </w:r>
      <w:r>
        <w:rPr>
          <w:rFonts w:ascii="Arial" w:cs="Arial" w:eastAsia="Arial" w:hAnsi="Arial"/>
          <w:sz w:val="22"/>
          <w:szCs w:val="22"/>
        </w:rPr>
        <w:t xml:space="preserve">When a user sets or updates a group’s HQ address, the endpoint geocodes the address and calls refresh for that group to recompute geographic metrics.</w:t>
      </w:r>
    </w:p>
    <w:p>
      <w:pPr>
        <w:pStyle w:val="ListParagraph"/>
        <w:numPr>
          <w:ilvl w:val="0"/>
          <w:numId w:val="4"/>
        </w:numPr>
        <w:spacing w:after="120"/>
      </w:pPr>
      <w:r>
        <w:rPr>
          <w:rFonts w:ascii="Arial" w:cs="Arial" w:eastAsia="Arial" w:hAnsi="Arial"/>
          <w:b/>
          <w:bCs/>
          <w:sz w:val="22"/>
          <w:szCs w:val="22"/>
        </w:rPr>
        <w:t xml:space="preserve">Manual/Admin: </w:t>
      </w:r>
      <w:r>
        <w:rPr>
          <w:rFonts w:ascii="Arial" w:cs="Arial" w:eastAsia="Arial" w:hAnsi="Arial"/>
          <w:sz w:val="22"/>
          <w:szCs w:val="22"/>
        </w:rPr>
        <w:t xml:space="preserve">An admin API endpoint POST /api/admin/refresh-analytics triggers a full refresh. Useful after bulk data corrections.</w:t>
      </w:r>
    </w:p>
    <w:p>
      <w:pPr>
        <w:pStyle w:val="Heading2"/>
        <w:spacing w:after="160" w:before="240"/>
      </w:pPr>
      <w:r>
        <w:rPr>
          <w:rFonts w:ascii="Arial" w:cs="Arial" w:eastAsia="Arial" w:hAnsi="Arial"/>
        </w:rPr>
        <w:t xml:space="preserve">Survivability</w:t>
      </w:r>
    </w:p>
    <w:p>
      <w:pPr>
        <w:spacing w:after="120"/>
      </w:pPr>
      <w:r>
        <w:rPr>
          <w:rFonts w:ascii="Arial" w:cs="Arial" w:eastAsia="Arial" w:hAnsi="Arial"/>
          <w:sz w:val="22"/>
          <w:szCs w:val="22"/>
        </w:rPr>
        <w:t xml:space="preserve">The group_analytics table is NOT in the derived tables list and will NOT be dropped by the compiler. It survives across compiler rebuilds. After the compiler finishes, it explicitly calls the refresh function to recompute metrics against the freshly rebuilt derived tables. This means:</w:t>
      </w:r>
    </w:p>
    <w:p>
      <w:pPr>
        <w:pStyle w:val="ListParagraph"/>
        <w:numPr>
          <w:ilvl w:val="0"/>
          <w:numId w:val="5"/>
        </w:numPr>
        <w:spacing w:after="60"/>
      </w:pPr>
      <w:r>
        <w:rPr>
          <w:rFonts w:ascii="Arial" w:cs="Arial" w:eastAsia="Arial" w:hAnsi="Arial"/>
          <w:b/>
          <w:bCs/>
          <w:sz w:val="22"/>
          <w:szCs w:val="22"/>
        </w:rPr>
        <w:t xml:space="preserve">New data from scrapers: </w:t>
      </w:r>
      <w:r>
        <w:rPr>
          <w:rFonts w:ascii="Arial" w:cs="Arial" w:eastAsia="Arial" w:hAnsi="Arial"/>
          <w:sz w:val="22"/>
          <w:szCs w:val="22"/>
        </w:rPr>
        <w:t xml:space="preserve">Compiler rebuilds derived tables, then calls refresh. Analytics reflect new data.</w:t>
      </w:r>
    </w:p>
    <w:p>
      <w:pPr>
        <w:pStyle w:val="ListParagraph"/>
        <w:numPr>
          <w:ilvl w:val="0"/>
          <w:numId w:val="5"/>
        </w:numPr>
        <w:spacing w:after="60"/>
      </w:pPr>
      <w:r>
        <w:rPr>
          <w:rFonts w:ascii="Arial" w:cs="Arial" w:eastAsia="Arial" w:hAnsi="Arial"/>
          <w:b/>
          <w:bCs/>
          <w:sz w:val="22"/>
          <w:szCs w:val="22"/>
        </w:rPr>
        <w:t xml:space="preserve">Manual CRM edits: </w:t>
      </w:r>
      <w:r>
        <w:rPr>
          <w:rFonts w:ascii="Arial" w:cs="Arial" w:eastAsia="Arial" w:hAnsi="Arial"/>
          <w:sz w:val="22"/>
          <w:szCs w:val="22"/>
        </w:rPr>
        <w:t xml:space="preserve">API endpoints trigger targeted refresh for affected groups. Analytics update immediately.</w:t>
      </w:r>
    </w:p>
    <w:p>
      <w:pPr>
        <w:pStyle w:val="ListParagraph"/>
        <w:numPr>
          <w:ilvl w:val="0"/>
          <w:numId w:val="5"/>
        </w:numPr>
        <w:spacing w:after="120"/>
      </w:pPr>
      <w:r>
        <w:rPr>
          <w:rFonts w:ascii="Arial" w:cs="Arial" w:eastAsia="Arial" w:hAnsi="Arial"/>
          <w:b/>
          <w:bCs/>
          <w:sz w:val="22"/>
          <w:szCs w:val="22"/>
        </w:rPr>
        <w:t xml:space="preserve">HQ address updates: </w:t>
      </w:r>
      <w:r>
        <w:rPr>
          <w:rFonts w:ascii="Arial" w:cs="Arial" w:eastAsia="Arial" w:hAnsi="Arial"/>
          <w:sz w:val="22"/>
          <w:szCs w:val="22"/>
        </w:rPr>
        <w:t xml:space="preserve">Geocode runs, then targeted refresh. Geographic metrics appear for the first time or update.</w:t>
      </w:r>
    </w:p>
    <w:p>
      <w:pPr>
        <w:pStyle w:val="Heading1"/>
        <w:spacing w:after="160" w:before="360"/>
      </w:pPr>
      <w:r>
        <w:rPr>
          <w:rFonts w:ascii="Arial" w:cs="Arial" w:eastAsia="Arial" w:hAnsi="Arial"/>
        </w:rPr>
        <w:t xml:space="preserve">API Changes</w:t>
      </w:r>
    </w:p>
    <w:p>
      <w:pPr>
        <w:pStyle w:val="Heading2"/>
        <w:spacing w:after="160" w:before="240"/>
      </w:pPr>
      <w:r>
        <w:rPr>
          <w:rFonts w:ascii="Arial" w:cs="Arial" w:eastAsia="Arial" w:hAnsi="Arial"/>
        </w:rPr>
        <w:t xml:space="preserve">Modified Endpoints</w:t>
      </w:r>
    </w:p>
    <w:p>
      <w:pPr>
        <w:spacing w:after="120"/>
      </w:pPr>
      <w:r>
        <w:rPr>
          <w:rFonts w:ascii="Arial" w:cs="Arial" w:eastAsia="Arial" w:hAnsi="Arial"/>
          <w:b/>
          <w:bCs/>
          <w:sz w:val="22"/>
          <w:szCs w:val="22"/>
        </w:rPr>
        <w:t xml:space="preserve">GET /api/groups/{id} — The group detail endpoint will include all analytics fields by LEFT JOINing group_analytics onto the groups query. No separate request needed.</w:t>
      </w:r>
    </w:p>
    <w:p>
      <w:pPr>
        <w:spacing w:after="120"/>
      </w:pPr>
      <w:r>
        <w:rPr>
          <w:rFonts w:ascii="Arial" w:cs="Arial" w:eastAsia="Arial" w:hAnsi="Arial"/>
          <w:b/>
          <w:bCs/>
          <w:sz w:val="22"/>
          <w:szCs w:val="22"/>
        </w:rPr>
        <w:t xml:space="preserve">GET /api/groups — The browse endpoint adds optional sort keys for analytics columns (e.g., sort=total_buys, sort=avg_buy_price, sort=buys_last_12m). This powers the leaderboard view.</w:t>
      </w:r>
    </w:p>
    <w:p>
      <w:pPr>
        <w:pStyle w:val="Heading2"/>
        <w:spacing w:after="160" w:before="240"/>
      </w:pPr>
      <w:r>
        <w:rPr>
          <w:rFonts w:ascii="Arial" w:cs="Arial" w:eastAsia="Arial" w:hAnsi="Arial"/>
        </w:rPr>
        <w:t xml:space="preserve">New Endpoints</w:t>
      </w:r>
    </w:p>
    <w:p>
      <w:pPr>
        <w:spacing w:after="120"/>
      </w:pPr>
      <w:r>
        <w:rPr>
          <w:rFonts w:ascii="Arial" w:cs="Arial" w:eastAsia="Arial" w:hAnsi="Arial"/>
          <w:b/>
          <w:bCs/>
          <w:sz w:val="22"/>
          <w:szCs w:val="22"/>
        </w:rPr>
        <w:t xml:space="preserve">POST /api/groups/{id}/hq-address — Accepts { address: string }. Geocodes the address via a geocoding service, stores coordinates in group_analytics, and triggers a targeted refresh for geographic metrics.</w:t>
      </w:r>
    </w:p>
    <w:p>
      <w:pPr>
        <w:spacing w:after="120"/>
      </w:pPr>
      <w:r>
        <w:rPr>
          <w:rFonts w:ascii="Arial" w:cs="Arial" w:eastAsia="Arial" w:hAnsi="Arial"/>
          <w:b/>
          <w:bCs/>
          <w:sz w:val="22"/>
          <w:szCs w:val="22"/>
        </w:rPr>
        <w:t xml:space="preserve">POST /api/admin/refresh-analytics — Admin-only endpoint that triggers a full refresh of the group_analytics table. Returns the count of groups refreshed and time taken.</w:t>
      </w:r>
    </w:p>
    <w:p>
      <w:pPr>
        <w:pStyle w:val="Heading1"/>
        <w:spacing w:after="160" w:before="360"/>
      </w:pPr>
      <w:r>
        <w:rPr>
          <w:rFonts w:ascii="Arial" w:cs="Arial" w:eastAsia="Arial" w:hAnsi="Arial"/>
        </w:rPr>
        <w:t xml:space="preserve">Frontend Changes</w:t>
      </w:r>
    </w:p>
    <w:p>
      <w:pPr>
        <w:pStyle w:val="Heading2"/>
        <w:spacing w:after="160" w:before="240"/>
      </w:pPr>
      <w:r>
        <w:rPr>
          <w:rFonts w:ascii="Arial" w:cs="Arial" w:eastAsia="Arial" w:hAnsi="Arial"/>
        </w:rPr>
        <w:t xml:space="preserve">Group Detail Page — Analytics Cards</w:t>
      </w:r>
    </w:p>
    <w:p>
      <w:pPr>
        <w:spacing w:after="120"/>
      </w:pPr>
      <w:r>
        <w:rPr>
          <w:rFonts w:ascii="Arial" w:cs="Arial" w:eastAsia="Arial" w:hAnsi="Arial"/>
          <w:sz w:val="22"/>
          <w:szCs w:val="22"/>
        </w:rPr>
        <w:t xml:space="preserve">Add a new analytics section to the Group Detail page, positioned between the header and the existing tabs. This section displays four summary cards in a row:</w:t>
      </w:r>
    </w:p>
    <w:p>
      <w:pPr>
        <w:pStyle w:val="ListParagraph"/>
        <w:numPr>
          <w:ilvl w:val="0"/>
          <w:numId w:val="6"/>
        </w:numPr>
        <w:spacing w:after="60"/>
      </w:pPr>
      <w:r>
        <w:rPr>
          <w:rFonts w:ascii="Arial" w:cs="Arial" w:eastAsia="Arial" w:hAnsi="Arial"/>
          <w:b/>
          <w:bCs/>
          <w:sz w:val="22"/>
          <w:szCs w:val="22"/>
        </w:rPr>
        <w:t xml:space="preserve">Portfolio: </w:t>
      </w:r>
      <w:r>
        <w:rPr>
          <w:rFonts w:ascii="Arial" w:cs="Arial" w:eastAsia="Arial" w:hAnsi="Arial"/>
          <w:sz w:val="22"/>
          <w:szCs w:val="22"/>
        </w:rPr>
        <w:t xml:space="preserve">property_count, total_assessed_value, region_count</w:t>
      </w:r>
    </w:p>
    <w:p>
      <w:pPr>
        <w:pStyle w:val="ListParagraph"/>
        <w:numPr>
          <w:ilvl w:val="0"/>
          <w:numId w:val="6"/>
        </w:numPr>
        <w:spacing w:after="60"/>
      </w:pPr>
      <w:r>
        <w:rPr>
          <w:rFonts w:ascii="Arial" w:cs="Arial" w:eastAsia="Arial" w:hAnsi="Arial"/>
          <w:b/>
          <w:bCs/>
          <w:sz w:val="22"/>
          <w:szCs w:val="22"/>
        </w:rPr>
        <w:t xml:space="preserve">Trading Activity: </w:t>
      </w:r>
      <w:r>
        <w:rPr>
          <w:rFonts w:ascii="Arial" w:cs="Arial" w:eastAsia="Arial" w:hAnsi="Arial"/>
          <w:sz w:val="22"/>
          <w:szCs w:val="22"/>
        </w:rPr>
        <w:t xml:space="preserve">total_buys, total_sells, net_acquisitions (with green/red indicator)</w:t>
      </w:r>
    </w:p>
    <w:p>
      <w:pPr>
        <w:pStyle w:val="ListParagraph"/>
        <w:numPr>
          <w:ilvl w:val="0"/>
          <w:numId w:val="6"/>
        </w:numPr>
        <w:spacing w:after="60"/>
      </w:pPr>
      <w:r>
        <w:rPr>
          <w:rFonts w:ascii="Arial" w:cs="Arial" w:eastAsia="Arial" w:hAnsi="Arial"/>
          <w:b/>
          <w:bCs/>
          <w:sz w:val="22"/>
          <w:szCs w:val="22"/>
        </w:rPr>
        <w:t xml:space="preserve">Transaction Size: </w:t>
      </w:r>
      <w:r>
        <w:rPr>
          <w:rFonts w:ascii="Arial" w:cs="Arial" w:eastAsia="Arial" w:hAnsi="Arial"/>
          <w:sz w:val="22"/>
          <w:szCs w:val="22"/>
        </w:rPr>
        <w:t xml:space="preserve">avg_buy_price, median_buy_price, avg_sell_price</w:t>
      </w:r>
    </w:p>
    <w:p>
      <w:pPr>
        <w:pStyle w:val="ListParagraph"/>
        <w:numPr>
          <w:ilvl w:val="0"/>
          <w:numId w:val="6"/>
        </w:numPr>
        <w:spacing w:after="120"/>
      </w:pPr>
      <w:r>
        <w:rPr>
          <w:rFonts w:ascii="Arial" w:cs="Arial" w:eastAsia="Arial" w:hAnsi="Arial"/>
          <w:b/>
          <w:bCs/>
          <w:sz w:val="22"/>
          <w:szCs w:val="22"/>
        </w:rPr>
        <w:t xml:space="preserve">Velocity: </w:t>
      </w:r>
      <w:r>
        <w:rPr>
          <w:rFonts w:ascii="Arial" w:cs="Arial" w:eastAsia="Arial" w:hAnsi="Arial"/>
          <w:sz w:val="22"/>
          <w:szCs w:val="22"/>
        </w:rPr>
        <w:t xml:space="preserve">txns_per_year, buys_last_12m, sells_last_12m</w:t>
      </w:r>
    </w:p>
    <w:p>
      <w:pPr>
        <w:pStyle w:val="Heading2"/>
        <w:spacing w:after="160" w:before="240"/>
      </w:pPr>
      <w:r>
        <w:rPr>
          <w:rFonts w:ascii="Arial" w:cs="Arial" w:eastAsia="Arial" w:hAnsi="Arial"/>
        </w:rPr>
        <w:t xml:space="preserve">Group Detail Page — Geographic Section</w:t>
      </w:r>
    </w:p>
    <w:p>
      <w:pPr>
        <w:spacing w:after="120"/>
      </w:pPr>
      <w:r>
        <w:rPr>
          <w:rFonts w:ascii="Arial" w:cs="Arial" w:eastAsia="Arial" w:hAnsi="Arial"/>
          <w:sz w:val="22"/>
          <w:szCs w:val="22"/>
        </w:rPr>
        <w:t xml:space="preserve">When HQ coordinates are set, display a map card showing the group’s HQ pin and all owned property pins, with lines drawn to show distance. Below the map, show avg_distance_from_hq_km, max_distance_from_hq_km, and geographic_radius_km. Include an “Edit HQ Address” button that opens a form to set or change the address.</w:t>
      </w:r>
    </w:p>
    <w:p>
      <w:pPr>
        <w:pStyle w:val="Heading2"/>
        <w:spacing w:after="160" w:before="240"/>
      </w:pPr>
      <w:r>
        <w:rPr>
          <w:rFonts w:ascii="Arial" w:cs="Arial" w:eastAsia="Arial" w:hAnsi="Arial"/>
        </w:rPr>
        <w:t xml:space="preserve">Groups List — Leaderboard View</w:t>
      </w:r>
    </w:p>
    <w:p>
      <w:pPr>
        <w:spacing w:after="120"/>
      </w:pPr>
      <w:r>
        <w:rPr>
          <w:rFonts w:ascii="Arial" w:cs="Arial" w:eastAsia="Arial" w:hAnsi="Arial"/>
          <w:sz w:val="22"/>
          <w:szCs w:val="22"/>
        </w:rPr>
        <w:t xml:space="preserve">Add a toggle to switch the Groups browse page between the current table view and a new leaderboard view. The leaderboard shows groups sorted by a selectable metric (most active buyers, biggest portfolios, highest transaction volume, most recent acquisitions). Each row shows the group name, the primary metric value, and a sparkline or mini bar chart for the last 3 years of activity.</w:t>
      </w:r>
    </w:p>
    <w:p>
      <w:pPr>
        <w:pStyle w:val="Heading2"/>
        <w:spacing w:after="160" w:before="240"/>
      </w:pPr>
      <w:r>
        <w:rPr>
          <w:rFonts w:ascii="Arial" w:cs="Arial" w:eastAsia="Arial" w:hAnsi="Arial"/>
        </w:rPr>
        <w:t xml:space="preserve">Property Type Mix Chart</w:t>
      </w:r>
    </w:p>
    <w:p>
      <w:pPr>
        <w:spacing w:after="120"/>
      </w:pPr>
      <w:r>
        <w:rPr>
          <w:rFonts w:ascii="Arial" w:cs="Arial" w:eastAsia="Arial" w:hAnsi="Arial"/>
          <w:sz w:val="22"/>
          <w:szCs w:val="22"/>
        </w:rPr>
        <w:t xml:space="preserve">On the Group Detail page, render property_type_mix as a small donut or horizontal bar chart using Recharts, showing the breakdown of property types in the group’s portfolio.</w:t>
      </w:r>
    </w:p>
    <w:p>
      <w:r>
        <w:br w:type="page"/>
      </w:r>
    </w:p>
    <w:p>
      <w:pPr>
        <w:pStyle w:val="Heading1"/>
        <w:spacing w:after="160" w:before="360"/>
      </w:pPr>
      <w:r>
        <w:rPr>
          <w:rFonts w:ascii="Arial" w:cs="Arial" w:eastAsia="Arial" w:hAnsi="Arial"/>
        </w:rPr>
        <w:t xml:space="preserve">Implementation Phases</w:t>
      </w:r>
    </w:p>
    <w:p>
      <w:pPr>
        <w:pStyle w:val="Heading2"/>
        <w:spacing w:after="160" w:before="240"/>
      </w:pPr>
      <w:r>
        <w:rPr>
          <w:rFonts w:ascii="Arial" w:cs="Arial" w:eastAsia="Arial" w:hAnsi="Arial"/>
        </w:rPr>
        <w:t xml:space="preserve">Phase 1: Foundation</w:t>
      </w:r>
    </w:p>
    <w:p>
      <w:pPr>
        <w:spacing w:after="120"/>
      </w:pPr>
      <w:r>
        <w:rPr>
          <w:rFonts w:ascii="Arial" w:cs="Arial" w:eastAsia="Arial" w:hAnsi="Arial"/>
          <w:color w:val="888888"/>
          <w:sz w:val="22"/>
          <w:szCs w:val="22"/>
        </w:rPr>
        <w:t xml:space="preserve">Estimated effort: 1 session</w:t>
      </w:r>
    </w:p>
    <w:p>
      <w:pPr>
        <w:pStyle w:val="ListParagraph"/>
        <w:numPr>
          <w:ilvl w:val="0"/>
          <w:numId w:val="7"/>
        </w:numPr>
        <w:spacing w:after="60"/>
      </w:pPr>
      <w:r>
        <w:rPr>
          <w:rFonts w:ascii="Arial" w:cs="Arial" w:eastAsia="Arial" w:hAnsi="Arial"/>
          <w:sz w:val="22"/>
          <w:szCs w:val="22"/>
        </w:rPr>
        <w:t xml:space="preserve">Add group_analytics CREATE TABLE to schema.py as a system table</w:t>
      </w:r>
    </w:p>
    <w:p>
      <w:pPr>
        <w:pStyle w:val="ListParagraph"/>
        <w:numPr>
          <w:ilvl w:val="0"/>
          <w:numId w:val="7"/>
        </w:numPr>
        <w:spacing w:after="60"/>
      </w:pPr>
      <w:r>
        <w:rPr>
          <w:rFonts w:ascii="Arial" w:cs="Arial" w:eastAsia="Arial" w:hAnsi="Arial"/>
          <w:sz w:val="22"/>
          <w:szCs w:val="22"/>
        </w:rPr>
        <w:t xml:space="preserve">Create cleo/analytics/__init__.py and cleo/analytics/groups.py</w:t>
      </w:r>
    </w:p>
    <w:p>
      <w:pPr>
        <w:pStyle w:val="ListParagraph"/>
        <w:numPr>
          <w:ilvl w:val="0"/>
          <w:numId w:val="7"/>
        </w:numPr>
        <w:spacing w:after="60"/>
      </w:pPr>
      <w:r>
        <w:rPr>
          <w:rFonts w:ascii="Arial" w:cs="Arial" w:eastAsia="Arial" w:hAnsi="Arial"/>
          <w:sz w:val="22"/>
          <w:szCs w:val="22"/>
        </w:rPr>
        <w:t xml:space="preserve">Implement refresh_group_analytics() with portfolio and transaction metrics (no geographic yet)</w:t>
      </w:r>
    </w:p>
    <w:p>
      <w:pPr>
        <w:pStyle w:val="ListParagraph"/>
        <w:numPr>
          <w:ilvl w:val="0"/>
          <w:numId w:val="7"/>
        </w:numPr>
        <w:spacing w:after="60"/>
      </w:pPr>
      <w:r>
        <w:rPr>
          <w:rFonts w:ascii="Arial" w:cs="Arial" w:eastAsia="Arial" w:hAnsi="Arial"/>
          <w:sz w:val="22"/>
          <w:szCs w:val="22"/>
        </w:rPr>
        <w:t xml:space="preserve">Wire into compiler’s final step</w:t>
      </w:r>
    </w:p>
    <w:p>
      <w:pPr>
        <w:pStyle w:val="ListParagraph"/>
        <w:numPr>
          <w:ilvl w:val="0"/>
          <w:numId w:val="7"/>
        </w:numPr>
        <w:spacing w:after="120"/>
      </w:pPr>
      <w:r>
        <w:rPr>
          <w:rFonts w:ascii="Arial" w:cs="Arial" w:eastAsia="Arial" w:hAnsi="Arial"/>
          <w:sz w:val="22"/>
          <w:szCs w:val="22"/>
        </w:rPr>
        <w:t xml:space="preserve">Run compiler, verify data in SQLite</w:t>
      </w:r>
    </w:p>
    <w:p>
      <w:pPr>
        <w:pStyle w:val="Heading2"/>
        <w:spacing w:after="160" w:before="240"/>
      </w:pPr>
      <w:r>
        <w:rPr>
          <w:rFonts w:ascii="Arial" w:cs="Arial" w:eastAsia="Arial" w:hAnsi="Arial"/>
        </w:rPr>
        <w:t xml:space="preserve">Phase 2: API + Detail Page</w:t>
      </w:r>
    </w:p>
    <w:p>
      <w:pPr>
        <w:spacing w:after="120"/>
      </w:pPr>
      <w:r>
        <w:rPr>
          <w:rFonts w:ascii="Arial" w:cs="Arial" w:eastAsia="Arial" w:hAnsi="Arial"/>
          <w:color w:val="888888"/>
          <w:sz w:val="22"/>
          <w:szCs w:val="22"/>
        </w:rPr>
        <w:t xml:space="preserve">Estimated effort: 1 session</w:t>
      </w:r>
    </w:p>
    <w:p>
      <w:pPr>
        <w:pStyle w:val="ListParagraph"/>
        <w:numPr>
          <w:ilvl w:val="0"/>
          <w:numId w:val="7"/>
        </w:numPr>
        <w:spacing w:after="60"/>
      </w:pPr>
      <w:r>
        <w:rPr>
          <w:rFonts w:ascii="Arial" w:cs="Arial" w:eastAsia="Arial" w:hAnsi="Arial"/>
          <w:sz w:val="22"/>
          <w:szCs w:val="22"/>
        </w:rPr>
        <w:t xml:space="preserve">Modify GET /api/groups/{id} to LEFT JOIN group_analytics</w:t>
      </w:r>
    </w:p>
    <w:p>
      <w:pPr>
        <w:pStyle w:val="ListParagraph"/>
        <w:numPr>
          <w:ilvl w:val="0"/>
          <w:numId w:val="7"/>
        </w:numPr>
        <w:spacing w:after="60"/>
      </w:pPr>
      <w:r>
        <w:rPr>
          <w:rFonts w:ascii="Arial" w:cs="Arial" w:eastAsia="Arial" w:hAnsi="Arial"/>
          <w:sz w:val="22"/>
          <w:szCs w:val="22"/>
        </w:rPr>
        <w:t xml:space="preserve">Add analytics fields to GroupDetail TypeScript interface</w:t>
      </w:r>
    </w:p>
    <w:p>
      <w:pPr>
        <w:pStyle w:val="ListParagraph"/>
        <w:numPr>
          <w:ilvl w:val="0"/>
          <w:numId w:val="7"/>
        </w:numPr>
        <w:spacing w:after="60"/>
      </w:pPr>
      <w:r>
        <w:rPr>
          <w:rFonts w:ascii="Arial" w:cs="Arial" w:eastAsia="Arial" w:hAnsi="Arial"/>
          <w:sz w:val="22"/>
          <w:szCs w:val="22"/>
        </w:rPr>
        <w:t xml:space="preserve">Build analytics cards on Group Detail page (portfolio, trading, size, velocity)</w:t>
      </w:r>
    </w:p>
    <w:p>
      <w:pPr>
        <w:pStyle w:val="ListParagraph"/>
        <w:numPr>
          <w:ilvl w:val="0"/>
          <w:numId w:val="7"/>
        </w:numPr>
        <w:spacing w:after="120"/>
      </w:pPr>
      <w:r>
        <w:rPr>
          <w:rFonts w:ascii="Arial" w:cs="Arial" w:eastAsia="Arial" w:hAnsi="Arial"/>
          <w:sz w:val="22"/>
          <w:szCs w:val="22"/>
        </w:rPr>
        <w:t xml:space="preserve">Add property type mix chart (Recharts donut/bar)</w:t>
      </w:r>
    </w:p>
    <w:p>
      <w:pPr>
        <w:pStyle w:val="Heading2"/>
        <w:spacing w:after="160" w:before="240"/>
      </w:pPr>
      <w:r>
        <w:rPr>
          <w:rFonts w:ascii="Arial" w:cs="Arial" w:eastAsia="Arial" w:hAnsi="Arial"/>
        </w:rPr>
        <w:t xml:space="preserve">Phase 3: Geographic Intelligence</w:t>
      </w:r>
    </w:p>
    <w:p>
      <w:pPr>
        <w:spacing w:after="120"/>
      </w:pPr>
      <w:r>
        <w:rPr>
          <w:rFonts w:ascii="Arial" w:cs="Arial" w:eastAsia="Arial" w:hAnsi="Arial"/>
          <w:color w:val="888888"/>
          <w:sz w:val="22"/>
          <w:szCs w:val="22"/>
        </w:rPr>
        <w:t xml:space="preserve">Estimated effort: 1 session</w:t>
      </w:r>
    </w:p>
    <w:p>
      <w:pPr>
        <w:pStyle w:val="ListParagraph"/>
        <w:numPr>
          <w:ilvl w:val="0"/>
          <w:numId w:val="7"/>
        </w:numPr>
        <w:spacing w:after="60"/>
      </w:pPr>
      <w:r>
        <w:rPr>
          <w:rFonts w:ascii="Arial" w:cs="Arial" w:eastAsia="Arial" w:hAnsi="Arial"/>
          <w:sz w:val="22"/>
          <w:szCs w:val="22"/>
        </w:rPr>
        <w:t xml:space="preserve">Implement HQ address geocoding (Mapbox or Nominatim)</w:t>
      </w:r>
    </w:p>
    <w:p>
      <w:pPr>
        <w:pStyle w:val="ListParagraph"/>
        <w:numPr>
          <w:ilvl w:val="0"/>
          <w:numId w:val="7"/>
        </w:numPr>
        <w:spacing w:after="60"/>
      </w:pPr>
      <w:r>
        <w:rPr>
          <w:rFonts w:ascii="Arial" w:cs="Arial" w:eastAsia="Arial" w:hAnsi="Arial"/>
          <w:sz w:val="22"/>
          <w:szCs w:val="22"/>
        </w:rPr>
        <w:t xml:space="preserve">Add haversine distance calculation to refresh function</w:t>
      </w:r>
    </w:p>
    <w:p>
      <w:pPr>
        <w:pStyle w:val="ListParagraph"/>
        <w:numPr>
          <w:ilvl w:val="0"/>
          <w:numId w:val="7"/>
        </w:numPr>
        <w:spacing w:after="60"/>
      </w:pPr>
      <w:r>
        <w:rPr>
          <w:rFonts w:ascii="Arial" w:cs="Arial" w:eastAsia="Arial" w:hAnsi="Arial"/>
          <w:sz w:val="22"/>
          <w:szCs w:val="22"/>
        </w:rPr>
        <w:t xml:space="preserve">Build POST /api/groups/{id}/hq-address endpoint</w:t>
      </w:r>
    </w:p>
    <w:p>
      <w:pPr>
        <w:pStyle w:val="ListParagraph"/>
        <w:numPr>
          <w:ilvl w:val="0"/>
          <w:numId w:val="7"/>
        </w:numPr>
        <w:spacing w:after="60"/>
      </w:pPr>
      <w:r>
        <w:rPr>
          <w:rFonts w:ascii="Arial" w:cs="Arial" w:eastAsia="Arial" w:hAnsi="Arial"/>
          <w:sz w:val="22"/>
          <w:szCs w:val="22"/>
        </w:rPr>
        <w:t xml:space="preserve">Build geographic section on Group Detail page (map + distance stats)</w:t>
      </w:r>
    </w:p>
    <w:p>
      <w:pPr>
        <w:pStyle w:val="ListParagraph"/>
        <w:numPr>
          <w:ilvl w:val="0"/>
          <w:numId w:val="7"/>
        </w:numPr>
        <w:spacing w:after="120"/>
      </w:pPr>
      <w:r>
        <w:rPr>
          <w:rFonts w:ascii="Arial" w:cs="Arial" w:eastAsia="Arial" w:hAnsi="Arial"/>
          <w:sz w:val="22"/>
          <w:szCs w:val="22"/>
        </w:rPr>
        <w:t xml:space="preserve">Auto-populate HQ addresses from transaction mailing addresses where possible</w:t>
      </w:r>
    </w:p>
    <w:p>
      <w:pPr>
        <w:pStyle w:val="Heading2"/>
        <w:spacing w:after="160" w:before="240"/>
      </w:pPr>
      <w:r>
        <w:rPr>
          <w:rFonts w:ascii="Arial" w:cs="Arial" w:eastAsia="Arial" w:hAnsi="Arial"/>
        </w:rPr>
        <w:t xml:space="preserve">Phase 4: Leaderboard + Polish</w:t>
      </w:r>
    </w:p>
    <w:p>
      <w:pPr>
        <w:spacing w:after="120"/>
      </w:pPr>
      <w:r>
        <w:rPr>
          <w:rFonts w:ascii="Arial" w:cs="Arial" w:eastAsia="Arial" w:hAnsi="Arial"/>
          <w:color w:val="888888"/>
          <w:sz w:val="22"/>
          <w:szCs w:val="22"/>
        </w:rPr>
        <w:t xml:space="preserve">Estimated effort: 1 session</w:t>
      </w:r>
    </w:p>
    <w:p>
      <w:pPr>
        <w:pStyle w:val="ListParagraph"/>
        <w:numPr>
          <w:ilvl w:val="0"/>
          <w:numId w:val="7"/>
        </w:numPr>
        <w:spacing w:after="60"/>
      </w:pPr>
      <w:r>
        <w:rPr>
          <w:rFonts w:ascii="Arial" w:cs="Arial" w:eastAsia="Arial" w:hAnsi="Arial"/>
          <w:sz w:val="22"/>
          <w:szCs w:val="22"/>
        </w:rPr>
        <w:t xml:space="preserve">Add analytics sort keys to GET /api/groups browse endpoint</w:t>
      </w:r>
    </w:p>
    <w:p>
      <w:pPr>
        <w:pStyle w:val="ListParagraph"/>
        <w:numPr>
          <w:ilvl w:val="0"/>
          <w:numId w:val="7"/>
        </w:numPr>
        <w:spacing w:after="60"/>
      </w:pPr>
      <w:r>
        <w:rPr>
          <w:rFonts w:ascii="Arial" w:cs="Arial" w:eastAsia="Arial" w:hAnsi="Arial"/>
          <w:sz w:val="22"/>
          <w:szCs w:val="22"/>
        </w:rPr>
        <w:t xml:space="preserve">Build leaderboard view toggle on Groups page</w:t>
      </w:r>
    </w:p>
    <w:p>
      <w:pPr>
        <w:pStyle w:val="ListParagraph"/>
        <w:numPr>
          <w:ilvl w:val="0"/>
          <w:numId w:val="7"/>
        </w:numPr>
        <w:spacing w:after="60"/>
      </w:pPr>
      <w:r>
        <w:rPr>
          <w:rFonts w:ascii="Arial" w:cs="Arial" w:eastAsia="Arial" w:hAnsi="Arial"/>
          <w:sz w:val="22"/>
          <w:szCs w:val="22"/>
        </w:rPr>
        <w:t xml:space="preserve">Add POST /api/admin/refresh-analytics endpoint</w:t>
      </w:r>
    </w:p>
    <w:p>
      <w:pPr>
        <w:pStyle w:val="ListParagraph"/>
        <w:numPr>
          <w:ilvl w:val="0"/>
          <w:numId w:val="7"/>
        </w:numPr>
        <w:spacing w:after="60"/>
      </w:pPr>
      <w:r>
        <w:rPr>
          <w:rFonts w:ascii="Arial" w:cs="Arial" w:eastAsia="Arial" w:hAnsi="Arial"/>
          <w:sz w:val="22"/>
          <w:szCs w:val="22"/>
        </w:rPr>
        <w:t xml:space="preserve">Wire CRM edit endpoints to trigger targeted refresh</w:t>
      </w:r>
    </w:p>
    <w:p>
      <w:pPr>
        <w:pStyle w:val="ListParagraph"/>
        <w:numPr>
          <w:ilvl w:val="0"/>
          <w:numId w:val="7"/>
        </w:numPr>
        <w:spacing w:after="120"/>
      </w:pPr>
      <w:r>
        <w:rPr>
          <w:rFonts w:ascii="Arial" w:cs="Arial" w:eastAsia="Arial" w:hAnsi="Arial"/>
          <w:sz w:val="22"/>
          <w:szCs w:val="22"/>
        </w:rPr>
        <w:t xml:space="preserve">Performance testing with full dataset</w:t>
      </w:r>
    </w:p>
    <w:p>
      <w:pPr>
        <w:pStyle w:val="Heading1"/>
        <w:spacing w:after="160" w:before="360"/>
      </w:pPr>
      <w:r>
        <w:rPr>
          <w:rFonts w:ascii="Arial" w:cs="Arial" w:eastAsia="Arial" w:hAnsi="Arial"/>
        </w:rPr>
        <w:t xml:space="preserve">Dependencies and Risks</w:t>
      </w:r>
    </w:p>
    <w:p>
      <w:pPr>
        <w:spacing w:after="120"/>
      </w:pPr>
      <w:r>
        <w:rPr>
          <w:rFonts w:ascii="Arial" w:cs="Arial" w:eastAsia="Arial" w:hAnsi="Arial"/>
          <w:sz w:val="22"/>
          <w:szCs w:val="22"/>
        </w:rPr>
        <w:t xml:space="preserve">Geocoding service: Geographic metrics require a geocoding API to convert HQ addresses to coordinates. Mapbox (already in the frontend) offers a geocoding API, or we can use the free Nominatim API with rate limiting. Decision needed before Phase 3.</w:t>
      </w:r>
    </w:p>
    <w:p>
      <w:pPr>
        <w:spacing w:after="120"/>
      </w:pPr>
      <w:r>
        <w:rPr>
          <w:rFonts w:ascii="Arial" w:cs="Arial" w:eastAsia="Arial" w:hAnsi="Arial"/>
          <w:sz w:val="22"/>
          <w:szCs w:val="22"/>
        </w:rPr>
        <w:t xml:space="preserve">HQ address population: Geographic metrics are only useful once groups have HQ addresses. Phase 3 includes an auto-populate step that derives HQ addresses from the most common mailing address in a group’s buyer-side transactions. This will cover most active groups without manual entry.</w:t>
      </w:r>
    </w:p>
    <w:p>
      <w:pPr>
        <w:spacing w:after="120"/>
      </w:pPr>
      <w:r>
        <w:rPr>
          <w:rFonts w:ascii="Arial" w:cs="Arial" w:eastAsia="Arial" w:hAnsi="Arial"/>
          <w:sz w:val="22"/>
          <w:szCs w:val="22"/>
        </w:rPr>
        <w:t xml:space="preserve">Full refresh performance: With 110K groups, a full refresh needs to be efficient. The refresh function will use bulk SQL queries (not per-group queries) and batch inserts. Target: under 30 seconds for a full refresh.</w:t>
      </w:r>
    </w:p>
    <w:p>
      <w:pPr>
        <w:spacing w:after="120"/>
      </w:pPr>
      <w:r>
        <w:rPr>
          <w:rFonts w:ascii="Arial" w:cs="Arial" w:eastAsia="Arial" w:hAnsi="Arial"/>
          <w:sz w:val="22"/>
          <w:szCs w:val="22"/>
        </w:rPr>
        <w:t xml:space="preserve">Median calculation: SQLite has no built-in median function. The refresh function computes medians in Python by sorting price arrays. For 110K groups this is acceptable since most groups have few transactions.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6A" w:sz="4" w:space="4"/>
      </w:pBdr>
    </w:pPr>
    <w:r>
      <w:rPr>
        <w:rFonts w:ascii="Arial" w:cs="Arial" w:eastAsia="Arial" w:hAnsi="Arial"/>
        <w:b/>
        <w:bCs/>
        <w:color w:val="2E8B6A"/>
        <w:sz w:val="18"/>
        <w:szCs w:val="18"/>
      </w:rPr>
      <w:t xml:space="preserve">Cleo Turbo</w:t>
    </w:r>
    <w:r>
      <w:rPr>
        <w:rFonts w:ascii="Arial" w:cs="Arial" w:eastAsia="Arial" w:hAnsi="Arial"/>
        <w:color w:val="888888"/>
        <w:sz w:val="18"/>
        <w:szCs w:val="18"/>
      </w:rPr>
      <w:t xml:space="preserve">  |  Group Analytics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8B6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2026-04-07T03:01:46.875Z</dcterms:created>
  <dcterms:modified xsi:type="dcterms:W3CDTF">2026-04-07T03:01:46.875Z</dcterms:modified>
</cp:coreProperties>
</file>

<file path=docProps/custom.xml><?xml version="1.0" encoding="utf-8"?>
<Properties xmlns="http://schemas.openxmlformats.org/officeDocument/2006/custom-properties" xmlns:vt="http://schemas.openxmlformats.org/officeDocument/2006/docPropsVTypes"/>
</file>