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9BE" w:rsidRDefault="007233C0" w:rsidP="007233C0">
      <w:pPr>
        <w:jc w:val="center"/>
      </w:pPr>
      <w:r>
        <w:t>CS 131 Homework 3 Report</w:t>
      </w:r>
    </w:p>
    <w:p w:rsidR="007233C0" w:rsidRDefault="007233C0" w:rsidP="007233C0">
      <w:pPr>
        <w:jc w:val="center"/>
      </w:pPr>
    </w:p>
    <w:p w:rsidR="007233C0" w:rsidRDefault="007233C0" w:rsidP="007233C0">
      <w:pPr>
        <w:jc w:val="center"/>
        <w:sectPr w:rsidR="007233C0" w:rsidSect="007233C0">
          <w:pgSz w:w="12240" w:h="15840"/>
          <w:pgMar w:top="1440" w:right="1440" w:bottom="1440" w:left="1440" w:header="720" w:footer="720" w:gutter="0"/>
          <w:cols w:space="720"/>
          <w:docGrid w:linePitch="360"/>
        </w:sectPr>
      </w:pPr>
    </w:p>
    <w:p w:rsidR="007233C0" w:rsidRDefault="007233C0" w:rsidP="007233C0">
      <w:r>
        <w:t>Summary</w:t>
      </w:r>
    </w:p>
    <w:tbl>
      <w:tblPr>
        <w:tblStyle w:val="TableGrid"/>
        <w:tblpPr w:leftFromText="180" w:rightFromText="180" w:vertAnchor="text" w:horzAnchor="margin" w:tblpXSpec="right" w:tblpY="174"/>
        <w:tblW w:w="4486" w:type="dxa"/>
        <w:tblLook w:val="04A0" w:firstRow="1" w:lastRow="0" w:firstColumn="1" w:lastColumn="0" w:noHBand="0" w:noVBand="1"/>
      </w:tblPr>
      <w:tblGrid>
        <w:gridCol w:w="1527"/>
        <w:gridCol w:w="361"/>
        <w:gridCol w:w="866"/>
        <w:gridCol w:w="866"/>
        <w:gridCol w:w="866"/>
      </w:tblGrid>
      <w:tr w:rsidR="00EC79EB" w:rsidRPr="00AC2CC8" w:rsidTr="00EC79EB">
        <w:tc>
          <w:tcPr>
            <w:tcW w:w="1527" w:type="dxa"/>
          </w:tcPr>
          <w:p w:rsidR="00EC79EB" w:rsidRPr="00AC2CC8" w:rsidRDefault="00EC79EB" w:rsidP="00EC79EB">
            <w:pPr>
              <w:jc w:val="center"/>
              <w:rPr>
                <w:sz w:val="20"/>
                <w:szCs w:val="20"/>
              </w:rPr>
            </w:pPr>
          </w:p>
        </w:tc>
        <w:tc>
          <w:tcPr>
            <w:tcW w:w="361" w:type="dxa"/>
          </w:tcPr>
          <w:p w:rsidR="00EC79EB" w:rsidRPr="00AC2CC8" w:rsidRDefault="00EC79EB" w:rsidP="00EC79EB">
            <w:pPr>
              <w:jc w:val="center"/>
              <w:rPr>
                <w:sz w:val="20"/>
                <w:szCs w:val="20"/>
              </w:rPr>
            </w:pPr>
          </w:p>
        </w:tc>
        <w:tc>
          <w:tcPr>
            <w:tcW w:w="866" w:type="dxa"/>
          </w:tcPr>
          <w:p w:rsidR="00EC79EB" w:rsidRPr="00AC2CC8" w:rsidRDefault="00EC79EB" w:rsidP="00EC79EB">
            <w:pPr>
              <w:jc w:val="center"/>
              <w:rPr>
                <w:sz w:val="20"/>
                <w:szCs w:val="20"/>
              </w:rPr>
            </w:pPr>
            <w:r w:rsidRPr="00AC2CC8">
              <w:rPr>
                <w:sz w:val="20"/>
                <w:szCs w:val="20"/>
              </w:rPr>
              <w:t>8</w:t>
            </w:r>
          </w:p>
        </w:tc>
        <w:tc>
          <w:tcPr>
            <w:tcW w:w="866" w:type="dxa"/>
          </w:tcPr>
          <w:p w:rsidR="00EC79EB" w:rsidRPr="00AC2CC8" w:rsidRDefault="00EC79EB" w:rsidP="00EC79EB">
            <w:pPr>
              <w:jc w:val="center"/>
              <w:rPr>
                <w:sz w:val="20"/>
                <w:szCs w:val="20"/>
              </w:rPr>
            </w:pPr>
            <w:r w:rsidRPr="00AC2CC8">
              <w:rPr>
                <w:sz w:val="20"/>
                <w:szCs w:val="20"/>
              </w:rPr>
              <w:t>16</w:t>
            </w:r>
          </w:p>
        </w:tc>
        <w:tc>
          <w:tcPr>
            <w:tcW w:w="866" w:type="dxa"/>
          </w:tcPr>
          <w:p w:rsidR="00EC79EB" w:rsidRPr="00AC2CC8" w:rsidRDefault="00EC79EB" w:rsidP="00EC79EB">
            <w:pPr>
              <w:jc w:val="center"/>
              <w:rPr>
                <w:sz w:val="20"/>
                <w:szCs w:val="20"/>
              </w:rPr>
            </w:pPr>
            <w:r w:rsidRPr="00AC2CC8">
              <w:rPr>
                <w:sz w:val="20"/>
                <w:szCs w:val="20"/>
              </w:rPr>
              <w:t>32</w:t>
            </w:r>
          </w:p>
        </w:tc>
      </w:tr>
      <w:tr w:rsidR="00EC79EB" w:rsidRPr="00AC2CC8" w:rsidTr="00EC79EB">
        <w:tc>
          <w:tcPr>
            <w:tcW w:w="1527" w:type="dxa"/>
          </w:tcPr>
          <w:p w:rsidR="00EC79EB" w:rsidRPr="00AC2CC8" w:rsidRDefault="00EC79EB" w:rsidP="00EC79EB">
            <w:pPr>
              <w:jc w:val="center"/>
              <w:rPr>
                <w:sz w:val="20"/>
                <w:szCs w:val="20"/>
              </w:rPr>
            </w:pPr>
            <w:r w:rsidRPr="00AC2CC8">
              <w:rPr>
                <w:sz w:val="20"/>
                <w:szCs w:val="20"/>
              </w:rPr>
              <w:t>Null</w:t>
            </w:r>
          </w:p>
        </w:tc>
        <w:tc>
          <w:tcPr>
            <w:tcW w:w="361" w:type="dxa"/>
          </w:tcPr>
          <w:p w:rsidR="00EC79EB" w:rsidRPr="00AC2CC8" w:rsidRDefault="00EC79EB" w:rsidP="00EC79EB">
            <w:pPr>
              <w:jc w:val="center"/>
              <w:rPr>
                <w:sz w:val="20"/>
                <w:szCs w:val="20"/>
              </w:rPr>
            </w:pPr>
            <w:r w:rsidRPr="00AC2CC8">
              <w:rPr>
                <w:sz w:val="20"/>
                <w:szCs w:val="20"/>
              </w:rPr>
              <w:t>Y</w:t>
            </w:r>
          </w:p>
        </w:tc>
        <w:tc>
          <w:tcPr>
            <w:tcW w:w="866" w:type="dxa"/>
          </w:tcPr>
          <w:p w:rsidR="00EC79EB" w:rsidRPr="00AC2CC8" w:rsidRDefault="00EC79EB" w:rsidP="00EC79EB">
            <w:pPr>
              <w:jc w:val="center"/>
              <w:rPr>
                <w:sz w:val="20"/>
                <w:szCs w:val="20"/>
              </w:rPr>
            </w:pPr>
            <w:r>
              <w:rPr>
                <w:sz w:val="20"/>
                <w:szCs w:val="20"/>
              </w:rPr>
              <w:t>1884.94</w:t>
            </w:r>
          </w:p>
        </w:tc>
        <w:tc>
          <w:tcPr>
            <w:tcW w:w="866" w:type="dxa"/>
          </w:tcPr>
          <w:p w:rsidR="00EC79EB" w:rsidRPr="00AC2CC8" w:rsidRDefault="00EC79EB" w:rsidP="00EC79EB">
            <w:pPr>
              <w:jc w:val="center"/>
              <w:rPr>
                <w:sz w:val="20"/>
                <w:szCs w:val="20"/>
              </w:rPr>
            </w:pPr>
            <w:r>
              <w:rPr>
                <w:sz w:val="20"/>
                <w:szCs w:val="20"/>
              </w:rPr>
              <w:t>4781.57</w:t>
            </w:r>
          </w:p>
        </w:tc>
        <w:tc>
          <w:tcPr>
            <w:tcW w:w="866" w:type="dxa"/>
          </w:tcPr>
          <w:p w:rsidR="00EC79EB" w:rsidRPr="00AC2CC8" w:rsidRDefault="00EC79EB" w:rsidP="00EC79EB">
            <w:pPr>
              <w:jc w:val="center"/>
              <w:rPr>
                <w:sz w:val="20"/>
                <w:szCs w:val="20"/>
              </w:rPr>
            </w:pPr>
            <w:r>
              <w:rPr>
                <w:sz w:val="20"/>
                <w:szCs w:val="20"/>
              </w:rPr>
              <w:t>7945.35</w:t>
            </w:r>
          </w:p>
        </w:tc>
      </w:tr>
      <w:tr w:rsidR="00EC79EB" w:rsidRPr="00AC2CC8" w:rsidTr="00EC79EB">
        <w:tc>
          <w:tcPr>
            <w:tcW w:w="1527" w:type="dxa"/>
          </w:tcPr>
          <w:p w:rsidR="00EC79EB" w:rsidRPr="00AC2CC8" w:rsidRDefault="00EC79EB" w:rsidP="00EC79EB">
            <w:pPr>
              <w:jc w:val="center"/>
              <w:rPr>
                <w:sz w:val="20"/>
                <w:szCs w:val="20"/>
              </w:rPr>
            </w:pPr>
            <w:r w:rsidRPr="00AC2CC8">
              <w:rPr>
                <w:sz w:val="20"/>
                <w:szCs w:val="20"/>
              </w:rPr>
              <w:t>Synchronized</w:t>
            </w:r>
          </w:p>
        </w:tc>
        <w:tc>
          <w:tcPr>
            <w:tcW w:w="361" w:type="dxa"/>
          </w:tcPr>
          <w:p w:rsidR="00EC79EB" w:rsidRPr="00AC2CC8" w:rsidRDefault="00EC79EB" w:rsidP="00EC79EB">
            <w:pPr>
              <w:jc w:val="center"/>
              <w:rPr>
                <w:sz w:val="20"/>
                <w:szCs w:val="20"/>
              </w:rPr>
            </w:pPr>
            <w:r w:rsidRPr="00AC2CC8">
              <w:rPr>
                <w:sz w:val="20"/>
                <w:szCs w:val="20"/>
              </w:rPr>
              <w:t>Y</w:t>
            </w:r>
          </w:p>
        </w:tc>
        <w:tc>
          <w:tcPr>
            <w:tcW w:w="866" w:type="dxa"/>
          </w:tcPr>
          <w:p w:rsidR="00EC79EB" w:rsidRPr="00AC2CC8" w:rsidRDefault="00EC79EB" w:rsidP="00EC79EB">
            <w:pPr>
              <w:jc w:val="center"/>
              <w:rPr>
                <w:sz w:val="20"/>
                <w:szCs w:val="20"/>
              </w:rPr>
            </w:pPr>
            <w:r>
              <w:rPr>
                <w:sz w:val="20"/>
                <w:szCs w:val="20"/>
              </w:rPr>
              <w:t>2477.51</w:t>
            </w:r>
          </w:p>
        </w:tc>
        <w:tc>
          <w:tcPr>
            <w:tcW w:w="866" w:type="dxa"/>
          </w:tcPr>
          <w:p w:rsidR="00EC79EB" w:rsidRPr="00AC2CC8" w:rsidRDefault="00EC79EB" w:rsidP="00EC79EB">
            <w:pPr>
              <w:jc w:val="center"/>
              <w:rPr>
                <w:sz w:val="20"/>
                <w:szCs w:val="20"/>
              </w:rPr>
            </w:pPr>
            <w:r>
              <w:rPr>
                <w:sz w:val="20"/>
                <w:szCs w:val="20"/>
              </w:rPr>
              <w:t>5024.01</w:t>
            </w:r>
          </w:p>
        </w:tc>
        <w:tc>
          <w:tcPr>
            <w:tcW w:w="866" w:type="dxa"/>
          </w:tcPr>
          <w:p w:rsidR="00EC79EB" w:rsidRPr="00AC2CC8" w:rsidRDefault="00EC79EB" w:rsidP="00EC79EB">
            <w:pPr>
              <w:jc w:val="center"/>
              <w:rPr>
                <w:sz w:val="20"/>
                <w:szCs w:val="20"/>
              </w:rPr>
            </w:pPr>
            <w:r>
              <w:rPr>
                <w:sz w:val="20"/>
                <w:szCs w:val="20"/>
              </w:rPr>
              <w:t>11367.7</w:t>
            </w:r>
          </w:p>
        </w:tc>
      </w:tr>
      <w:tr w:rsidR="00EC79EB" w:rsidRPr="00AC2CC8" w:rsidTr="00EC79EB">
        <w:tc>
          <w:tcPr>
            <w:tcW w:w="1527" w:type="dxa"/>
          </w:tcPr>
          <w:p w:rsidR="00EC79EB" w:rsidRPr="00AC2CC8" w:rsidRDefault="00EC79EB" w:rsidP="00EC79EB">
            <w:pPr>
              <w:jc w:val="center"/>
              <w:rPr>
                <w:sz w:val="20"/>
                <w:szCs w:val="20"/>
              </w:rPr>
            </w:pPr>
            <w:r w:rsidRPr="00AC2CC8">
              <w:rPr>
                <w:sz w:val="20"/>
                <w:szCs w:val="20"/>
              </w:rPr>
              <w:t>Unsynchronized</w:t>
            </w:r>
          </w:p>
        </w:tc>
        <w:tc>
          <w:tcPr>
            <w:tcW w:w="361" w:type="dxa"/>
          </w:tcPr>
          <w:p w:rsidR="00EC79EB" w:rsidRPr="00AC2CC8" w:rsidRDefault="00EC79EB" w:rsidP="00EC79EB">
            <w:pPr>
              <w:jc w:val="center"/>
              <w:rPr>
                <w:sz w:val="20"/>
                <w:szCs w:val="20"/>
              </w:rPr>
            </w:pPr>
            <w:r w:rsidRPr="00AC2CC8">
              <w:rPr>
                <w:sz w:val="20"/>
                <w:szCs w:val="20"/>
              </w:rPr>
              <w:t>N</w:t>
            </w:r>
          </w:p>
        </w:tc>
        <w:tc>
          <w:tcPr>
            <w:tcW w:w="866" w:type="dxa"/>
          </w:tcPr>
          <w:p w:rsidR="00EC79EB" w:rsidRPr="00AC2CC8" w:rsidRDefault="00EC79EB" w:rsidP="00EC79EB">
            <w:pPr>
              <w:jc w:val="center"/>
              <w:rPr>
                <w:sz w:val="20"/>
                <w:szCs w:val="20"/>
              </w:rPr>
            </w:pPr>
            <w:r>
              <w:rPr>
                <w:sz w:val="20"/>
                <w:szCs w:val="20"/>
              </w:rPr>
              <w:t>1496.80</w:t>
            </w:r>
          </w:p>
        </w:tc>
        <w:tc>
          <w:tcPr>
            <w:tcW w:w="866" w:type="dxa"/>
          </w:tcPr>
          <w:p w:rsidR="00EC79EB" w:rsidRPr="00AC2CC8" w:rsidRDefault="00EC79EB" w:rsidP="00EC79EB">
            <w:pPr>
              <w:jc w:val="center"/>
              <w:rPr>
                <w:sz w:val="20"/>
                <w:szCs w:val="20"/>
              </w:rPr>
            </w:pPr>
            <w:r>
              <w:rPr>
                <w:sz w:val="20"/>
                <w:szCs w:val="20"/>
              </w:rPr>
              <w:t>4723.83</w:t>
            </w:r>
          </w:p>
        </w:tc>
        <w:tc>
          <w:tcPr>
            <w:tcW w:w="866" w:type="dxa"/>
          </w:tcPr>
          <w:p w:rsidR="00EC79EB" w:rsidRPr="00AC2CC8" w:rsidRDefault="00EC79EB" w:rsidP="00EC79EB">
            <w:pPr>
              <w:jc w:val="center"/>
              <w:rPr>
                <w:sz w:val="20"/>
                <w:szCs w:val="20"/>
              </w:rPr>
            </w:pPr>
            <w:r>
              <w:rPr>
                <w:sz w:val="20"/>
                <w:szCs w:val="20"/>
              </w:rPr>
              <w:t>6640.89</w:t>
            </w:r>
          </w:p>
        </w:tc>
      </w:tr>
      <w:tr w:rsidR="00EC79EB" w:rsidRPr="00AC2CC8" w:rsidTr="00EC79EB">
        <w:tc>
          <w:tcPr>
            <w:tcW w:w="1527" w:type="dxa"/>
          </w:tcPr>
          <w:p w:rsidR="00EC79EB" w:rsidRPr="00AC2CC8" w:rsidRDefault="00EC79EB" w:rsidP="00EC79EB">
            <w:pPr>
              <w:jc w:val="center"/>
              <w:rPr>
                <w:sz w:val="20"/>
                <w:szCs w:val="20"/>
              </w:rPr>
            </w:pPr>
            <w:r w:rsidRPr="00AC2CC8">
              <w:rPr>
                <w:sz w:val="20"/>
                <w:szCs w:val="20"/>
              </w:rPr>
              <w:t>GetNSet</w:t>
            </w:r>
          </w:p>
        </w:tc>
        <w:tc>
          <w:tcPr>
            <w:tcW w:w="361" w:type="dxa"/>
          </w:tcPr>
          <w:p w:rsidR="00EC79EB" w:rsidRPr="00AC2CC8" w:rsidRDefault="00EC79EB" w:rsidP="00EC79EB">
            <w:pPr>
              <w:jc w:val="center"/>
              <w:rPr>
                <w:sz w:val="20"/>
                <w:szCs w:val="20"/>
              </w:rPr>
            </w:pPr>
            <w:r w:rsidRPr="00AC2CC8">
              <w:rPr>
                <w:sz w:val="20"/>
                <w:szCs w:val="20"/>
              </w:rPr>
              <w:t>N</w:t>
            </w:r>
          </w:p>
        </w:tc>
        <w:tc>
          <w:tcPr>
            <w:tcW w:w="866" w:type="dxa"/>
          </w:tcPr>
          <w:p w:rsidR="00EC79EB" w:rsidRPr="00AC2CC8" w:rsidRDefault="00EC79EB" w:rsidP="00EC79EB">
            <w:pPr>
              <w:jc w:val="center"/>
              <w:rPr>
                <w:sz w:val="20"/>
                <w:szCs w:val="20"/>
              </w:rPr>
            </w:pPr>
            <w:r>
              <w:rPr>
                <w:sz w:val="20"/>
                <w:szCs w:val="20"/>
              </w:rPr>
              <w:t>1118.78</w:t>
            </w:r>
          </w:p>
        </w:tc>
        <w:tc>
          <w:tcPr>
            <w:tcW w:w="866" w:type="dxa"/>
          </w:tcPr>
          <w:p w:rsidR="00EC79EB" w:rsidRPr="00AC2CC8" w:rsidRDefault="00EC79EB" w:rsidP="00EC79EB">
            <w:pPr>
              <w:jc w:val="center"/>
              <w:rPr>
                <w:sz w:val="20"/>
                <w:szCs w:val="20"/>
              </w:rPr>
            </w:pPr>
            <w:r>
              <w:rPr>
                <w:sz w:val="20"/>
                <w:szCs w:val="20"/>
              </w:rPr>
              <w:t>3155.60</w:t>
            </w:r>
          </w:p>
        </w:tc>
        <w:tc>
          <w:tcPr>
            <w:tcW w:w="866" w:type="dxa"/>
          </w:tcPr>
          <w:p w:rsidR="00EC79EB" w:rsidRPr="00AC2CC8" w:rsidRDefault="00EC79EB" w:rsidP="00EC79EB">
            <w:pPr>
              <w:jc w:val="center"/>
              <w:rPr>
                <w:sz w:val="20"/>
                <w:szCs w:val="20"/>
              </w:rPr>
            </w:pPr>
            <w:r>
              <w:rPr>
                <w:sz w:val="20"/>
                <w:szCs w:val="20"/>
              </w:rPr>
              <w:t>7056.13</w:t>
            </w:r>
          </w:p>
        </w:tc>
      </w:tr>
      <w:tr w:rsidR="00EC79EB" w:rsidRPr="00AC2CC8" w:rsidTr="00EC79EB">
        <w:tc>
          <w:tcPr>
            <w:tcW w:w="1527" w:type="dxa"/>
          </w:tcPr>
          <w:p w:rsidR="00EC79EB" w:rsidRPr="00AC2CC8" w:rsidRDefault="00EC79EB" w:rsidP="00EC79EB">
            <w:pPr>
              <w:jc w:val="center"/>
              <w:rPr>
                <w:sz w:val="20"/>
                <w:szCs w:val="20"/>
              </w:rPr>
            </w:pPr>
            <w:r w:rsidRPr="00AC2CC8">
              <w:rPr>
                <w:sz w:val="20"/>
                <w:szCs w:val="20"/>
              </w:rPr>
              <w:t>BetterSafe</w:t>
            </w:r>
          </w:p>
        </w:tc>
        <w:tc>
          <w:tcPr>
            <w:tcW w:w="361" w:type="dxa"/>
          </w:tcPr>
          <w:p w:rsidR="00EC79EB" w:rsidRPr="00AC2CC8" w:rsidRDefault="00EC79EB" w:rsidP="00EC79EB">
            <w:pPr>
              <w:jc w:val="center"/>
              <w:rPr>
                <w:sz w:val="20"/>
                <w:szCs w:val="20"/>
              </w:rPr>
            </w:pPr>
            <w:r w:rsidRPr="00AC2CC8">
              <w:rPr>
                <w:sz w:val="20"/>
                <w:szCs w:val="20"/>
              </w:rPr>
              <w:t>Y</w:t>
            </w:r>
          </w:p>
        </w:tc>
        <w:tc>
          <w:tcPr>
            <w:tcW w:w="866" w:type="dxa"/>
          </w:tcPr>
          <w:p w:rsidR="00EC79EB" w:rsidRPr="00AC2CC8" w:rsidRDefault="00EC79EB" w:rsidP="00EC79EB">
            <w:pPr>
              <w:jc w:val="center"/>
              <w:rPr>
                <w:sz w:val="20"/>
                <w:szCs w:val="20"/>
              </w:rPr>
            </w:pPr>
            <w:r>
              <w:rPr>
                <w:sz w:val="20"/>
                <w:szCs w:val="20"/>
              </w:rPr>
              <w:t>1317.34</w:t>
            </w:r>
          </w:p>
        </w:tc>
        <w:tc>
          <w:tcPr>
            <w:tcW w:w="866" w:type="dxa"/>
          </w:tcPr>
          <w:p w:rsidR="00EC79EB" w:rsidRPr="00AC2CC8" w:rsidRDefault="00EC79EB" w:rsidP="00EC79EB">
            <w:pPr>
              <w:jc w:val="center"/>
              <w:rPr>
                <w:sz w:val="20"/>
                <w:szCs w:val="20"/>
              </w:rPr>
            </w:pPr>
            <w:r>
              <w:rPr>
                <w:sz w:val="20"/>
                <w:szCs w:val="20"/>
              </w:rPr>
              <w:t>2726.84</w:t>
            </w:r>
          </w:p>
        </w:tc>
        <w:tc>
          <w:tcPr>
            <w:tcW w:w="866" w:type="dxa"/>
          </w:tcPr>
          <w:p w:rsidR="00EC79EB" w:rsidRPr="00AC2CC8" w:rsidRDefault="00EC79EB" w:rsidP="00EC79EB">
            <w:pPr>
              <w:jc w:val="center"/>
              <w:rPr>
                <w:sz w:val="20"/>
                <w:szCs w:val="20"/>
              </w:rPr>
            </w:pPr>
            <w:r>
              <w:rPr>
                <w:sz w:val="20"/>
                <w:szCs w:val="20"/>
              </w:rPr>
              <w:t>4784.66</w:t>
            </w:r>
          </w:p>
        </w:tc>
      </w:tr>
      <w:tr w:rsidR="00EC79EB" w:rsidRPr="00AC2CC8" w:rsidTr="00EC79EB">
        <w:tc>
          <w:tcPr>
            <w:tcW w:w="1527" w:type="dxa"/>
          </w:tcPr>
          <w:p w:rsidR="00EC79EB" w:rsidRPr="00AC2CC8" w:rsidRDefault="00EC79EB" w:rsidP="00EC79EB">
            <w:pPr>
              <w:jc w:val="center"/>
              <w:rPr>
                <w:sz w:val="20"/>
                <w:szCs w:val="20"/>
              </w:rPr>
            </w:pPr>
            <w:r w:rsidRPr="00AC2CC8">
              <w:rPr>
                <w:sz w:val="20"/>
                <w:szCs w:val="20"/>
              </w:rPr>
              <w:t>BetterSorry</w:t>
            </w:r>
          </w:p>
        </w:tc>
        <w:tc>
          <w:tcPr>
            <w:tcW w:w="361" w:type="dxa"/>
          </w:tcPr>
          <w:p w:rsidR="00EC79EB" w:rsidRPr="00AC2CC8" w:rsidRDefault="00EC79EB" w:rsidP="00EC79EB">
            <w:pPr>
              <w:jc w:val="center"/>
              <w:rPr>
                <w:sz w:val="20"/>
                <w:szCs w:val="20"/>
              </w:rPr>
            </w:pPr>
            <w:r w:rsidRPr="00AC2CC8">
              <w:rPr>
                <w:sz w:val="20"/>
                <w:szCs w:val="20"/>
              </w:rPr>
              <w:t>N</w:t>
            </w:r>
          </w:p>
        </w:tc>
        <w:tc>
          <w:tcPr>
            <w:tcW w:w="866" w:type="dxa"/>
          </w:tcPr>
          <w:p w:rsidR="00EC79EB" w:rsidRPr="00AC2CC8" w:rsidRDefault="00EC79EB" w:rsidP="00EC79EB">
            <w:pPr>
              <w:jc w:val="center"/>
              <w:rPr>
                <w:sz w:val="20"/>
                <w:szCs w:val="20"/>
              </w:rPr>
            </w:pPr>
            <w:r>
              <w:rPr>
                <w:sz w:val="20"/>
                <w:szCs w:val="20"/>
              </w:rPr>
              <w:t>1678.57</w:t>
            </w:r>
          </w:p>
        </w:tc>
        <w:tc>
          <w:tcPr>
            <w:tcW w:w="866" w:type="dxa"/>
          </w:tcPr>
          <w:p w:rsidR="00EC79EB" w:rsidRPr="00AC2CC8" w:rsidRDefault="00EC79EB" w:rsidP="00EC79EB">
            <w:pPr>
              <w:jc w:val="center"/>
              <w:rPr>
                <w:sz w:val="20"/>
                <w:szCs w:val="20"/>
              </w:rPr>
            </w:pPr>
            <w:r>
              <w:rPr>
                <w:sz w:val="20"/>
                <w:szCs w:val="20"/>
              </w:rPr>
              <w:t>3561.45</w:t>
            </w:r>
          </w:p>
        </w:tc>
        <w:tc>
          <w:tcPr>
            <w:tcW w:w="866" w:type="dxa"/>
          </w:tcPr>
          <w:p w:rsidR="00EC79EB" w:rsidRPr="00AC2CC8" w:rsidRDefault="00EC79EB" w:rsidP="00EC79EB">
            <w:pPr>
              <w:jc w:val="center"/>
              <w:rPr>
                <w:sz w:val="20"/>
                <w:szCs w:val="20"/>
              </w:rPr>
            </w:pPr>
            <w:r>
              <w:rPr>
                <w:sz w:val="20"/>
                <w:szCs w:val="20"/>
              </w:rPr>
              <w:t>7381.75</w:t>
            </w:r>
          </w:p>
        </w:tc>
      </w:tr>
    </w:tbl>
    <w:p w:rsidR="007233C0" w:rsidRDefault="007233C0" w:rsidP="00E74B80">
      <w:pPr>
        <w:jc w:val="both"/>
      </w:pPr>
      <w:r>
        <w:t xml:space="preserve">The purpose of this assignment was to </w:t>
      </w:r>
      <w:r w:rsidR="00E74B80">
        <w:t>show the effects of concurrency when implemented in several ways.  Several different versions were tried out to observe how synchronized and unsynchronized threads, as well as a few intermediate levels, behaved.  The results were then recorded through testing on seasnet server 7.</w:t>
      </w:r>
    </w:p>
    <w:p w:rsidR="00A022BA" w:rsidRDefault="00A022BA" w:rsidP="00E74B80">
      <w:pPr>
        <w:jc w:val="both"/>
      </w:pPr>
    </w:p>
    <w:p w:rsidR="00A022BA" w:rsidRDefault="00A022BA" w:rsidP="00E74B80">
      <w:pPr>
        <w:jc w:val="both"/>
      </w:pPr>
      <w:r>
        <w:t>Experiment</w:t>
      </w:r>
    </w:p>
    <w:p w:rsidR="00A022BA" w:rsidRDefault="00A022BA" w:rsidP="00E74B80">
      <w:pPr>
        <w:jc w:val="both"/>
      </w:pPr>
      <w:r>
        <w:t>I ran 1,000,000 swaps on each implementation, running 8, 16, and 32 threads.  The test data was an array of 100 byte values ranging from 0 to 127.  Here is an overview of what each class is:</w:t>
      </w:r>
    </w:p>
    <w:p w:rsidR="00A022BA" w:rsidRDefault="00A022BA" w:rsidP="00E74B80">
      <w:pPr>
        <w:jc w:val="both"/>
      </w:pPr>
    </w:p>
    <w:p w:rsidR="00A022BA" w:rsidRDefault="00A022BA" w:rsidP="00E74B80">
      <w:pPr>
        <w:jc w:val="both"/>
      </w:pPr>
      <w:r w:rsidRPr="00977F9C">
        <w:rPr>
          <w:b/>
        </w:rPr>
        <w:t>Null</w:t>
      </w:r>
      <w:r>
        <w:t>: Swapping does nothing, and is used to measure the total overhead of running the program.</w:t>
      </w:r>
    </w:p>
    <w:p w:rsidR="00977F9C" w:rsidRDefault="00A022BA" w:rsidP="00E74B80">
      <w:pPr>
        <w:jc w:val="both"/>
      </w:pPr>
      <w:r w:rsidRPr="00977F9C">
        <w:rPr>
          <w:b/>
        </w:rPr>
        <w:t>Synchronized</w:t>
      </w:r>
      <w:r>
        <w:t xml:space="preserve">: Uses synchronized java keyword </w:t>
      </w:r>
      <w:r w:rsidR="00977F9C">
        <w:t>so threads run in turn, not parallel.</w:t>
      </w:r>
    </w:p>
    <w:p w:rsidR="00977F9C" w:rsidRDefault="00977F9C" w:rsidP="00E74B80">
      <w:pPr>
        <w:jc w:val="both"/>
      </w:pPr>
      <w:r w:rsidRPr="00977F9C">
        <w:rPr>
          <w:b/>
        </w:rPr>
        <w:t>Unsynchronized</w:t>
      </w:r>
      <w:r>
        <w:t>: Threads all run concurrently, without safeguards.</w:t>
      </w:r>
    </w:p>
    <w:p w:rsidR="00977F9C" w:rsidRDefault="00977F9C" w:rsidP="00E74B80">
      <w:pPr>
        <w:jc w:val="both"/>
      </w:pPr>
      <w:r w:rsidRPr="00977F9C">
        <w:rPr>
          <w:b/>
        </w:rPr>
        <w:t>GetNSet</w:t>
      </w:r>
      <w:r>
        <w:t>: Unsynchronized, but has added safety that retrieval and modification are an atomic unit.</w:t>
      </w:r>
    </w:p>
    <w:p w:rsidR="00977F9C" w:rsidRDefault="00977F9C" w:rsidP="00E74B80">
      <w:pPr>
        <w:jc w:val="both"/>
      </w:pPr>
      <w:r w:rsidRPr="00977F9C">
        <w:rPr>
          <w:b/>
        </w:rPr>
        <w:t>BetterSafe</w:t>
      </w:r>
      <w:r>
        <w:t>: Uses a reentrant lock so that the shared resource can only be modified by one thread at a time.</w:t>
      </w:r>
    </w:p>
    <w:p w:rsidR="00977F9C" w:rsidRDefault="00977F9C" w:rsidP="00E74B80">
      <w:pPr>
        <w:jc w:val="both"/>
      </w:pPr>
      <w:r w:rsidRPr="00977F9C">
        <w:rPr>
          <w:b/>
        </w:rPr>
        <w:t>Better Sorry</w:t>
      </w:r>
      <w:r>
        <w:t>: Still uses a byte array, but temporarily converts to atomic integer for swapping.</w:t>
      </w:r>
    </w:p>
    <w:p w:rsidR="00977F9C" w:rsidRDefault="00977F9C" w:rsidP="00E74B80">
      <w:pPr>
        <w:jc w:val="both"/>
      </w:pPr>
    </w:p>
    <w:p w:rsidR="00977F9C" w:rsidRDefault="00977F9C" w:rsidP="00E74B80">
      <w:pPr>
        <w:jc w:val="both"/>
      </w:pPr>
      <w:r>
        <w:t>One thing to note here is the concept of Data Race Free, or DRF.  Some may seem faster than others, but this is at the cost of it not always giving the correct results</w:t>
      </w:r>
      <w:r w:rsidR="00C507C3">
        <w:t>.  This is a result of multiple threads modifying the same value, which will deliver inconsistent data every data.  Next to each column, I note whether or not it is DRF.</w:t>
      </w:r>
    </w:p>
    <w:p w:rsidR="00C507C3" w:rsidRDefault="00C507C3" w:rsidP="00E74B80">
      <w:pPr>
        <w:jc w:val="both"/>
      </w:pPr>
    </w:p>
    <w:p w:rsidR="00C507C3" w:rsidRDefault="00C507C3" w:rsidP="00E74B80">
      <w:pPr>
        <w:jc w:val="both"/>
      </w:pPr>
    </w:p>
    <w:tbl>
      <w:tblPr>
        <w:tblStyle w:val="TableGrid"/>
        <w:tblpPr w:leftFromText="180" w:rightFromText="180" w:vertAnchor="text" w:horzAnchor="margin" w:tblpXSpec="right" w:tblpY="-36"/>
        <w:tblW w:w="4495" w:type="dxa"/>
        <w:tblLook w:val="04A0" w:firstRow="1" w:lastRow="0" w:firstColumn="1" w:lastColumn="0" w:noHBand="0" w:noVBand="1"/>
      </w:tblPr>
      <w:tblGrid>
        <w:gridCol w:w="1525"/>
        <w:gridCol w:w="630"/>
        <w:gridCol w:w="2340"/>
      </w:tblGrid>
      <w:tr w:rsidR="00EC79EB" w:rsidRPr="00AC2CC8" w:rsidTr="00EC79EB">
        <w:tc>
          <w:tcPr>
            <w:tcW w:w="1525" w:type="dxa"/>
          </w:tcPr>
          <w:p w:rsidR="00C507C3" w:rsidRPr="00AC2CC8" w:rsidRDefault="00C507C3" w:rsidP="00AC2CC8">
            <w:pPr>
              <w:jc w:val="center"/>
              <w:rPr>
                <w:sz w:val="20"/>
                <w:szCs w:val="20"/>
              </w:rPr>
            </w:pPr>
            <w:r w:rsidRPr="00AC2CC8">
              <w:rPr>
                <w:sz w:val="20"/>
                <w:szCs w:val="20"/>
              </w:rPr>
              <w:t>State</w:t>
            </w:r>
          </w:p>
        </w:tc>
        <w:tc>
          <w:tcPr>
            <w:tcW w:w="630" w:type="dxa"/>
          </w:tcPr>
          <w:p w:rsidR="00C507C3" w:rsidRPr="00AC2CC8" w:rsidRDefault="00C507C3" w:rsidP="00AC2CC8">
            <w:pPr>
              <w:jc w:val="center"/>
              <w:rPr>
                <w:sz w:val="20"/>
                <w:szCs w:val="20"/>
              </w:rPr>
            </w:pPr>
            <w:r w:rsidRPr="00AC2CC8">
              <w:rPr>
                <w:sz w:val="20"/>
                <w:szCs w:val="20"/>
              </w:rPr>
              <w:t>DRF</w:t>
            </w:r>
          </w:p>
        </w:tc>
        <w:tc>
          <w:tcPr>
            <w:tcW w:w="2340" w:type="dxa"/>
          </w:tcPr>
          <w:p w:rsidR="00C507C3" w:rsidRPr="00AC2CC8" w:rsidRDefault="00C507C3" w:rsidP="00AC2CC8">
            <w:pPr>
              <w:jc w:val="center"/>
              <w:rPr>
                <w:sz w:val="20"/>
                <w:szCs w:val="20"/>
              </w:rPr>
            </w:pPr>
            <w:r w:rsidRPr="00AC2CC8">
              <w:rPr>
                <w:sz w:val="20"/>
                <w:szCs w:val="20"/>
              </w:rPr>
              <w:t>Transition time per thread count (ns)</w:t>
            </w:r>
          </w:p>
        </w:tc>
      </w:tr>
    </w:tbl>
    <w:p w:rsidR="00C507C3" w:rsidRPr="00AC2CC8" w:rsidRDefault="00AC2CC8" w:rsidP="00E74B80">
      <w:pPr>
        <w:jc w:val="both"/>
        <w:rPr>
          <w:i/>
        </w:rPr>
      </w:pPr>
      <w:r w:rsidRPr="00AC2CC8">
        <w:rPr>
          <w:i/>
        </w:rPr>
        <w:t>Figure 1: Chart comparing the different transition times at different thread counts.</w:t>
      </w:r>
    </w:p>
    <w:p w:rsidR="00C507C3" w:rsidRDefault="00C507C3" w:rsidP="00E74B80">
      <w:pPr>
        <w:jc w:val="both"/>
      </w:pPr>
    </w:p>
    <w:p w:rsidR="00AC2CC8" w:rsidRDefault="00EC79EB" w:rsidP="00EC79EB">
      <w:r>
        <w:t>O</w:t>
      </w:r>
      <w:r w:rsidR="00C611C5">
        <w:t>f</w:t>
      </w:r>
      <w:bookmarkStart w:id="0" w:name="_GoBack"/>
      <w:bookmarkEnd w:id="0"/>
    </w:p>
    <w:sectPr w:rsidR="00AC2CC8" w:rsidSect="007233C0">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3C0"/>
    <w:rsid w:val="00012286"/>
    <w:rsid w:val="00027B9F"/>
    <w:rsid w:val="0003674D"/>
    <w:rsid w:val="00040AA4"/>
    <w:rsid w:val="000418B6"/>
    <w:rsid w:val="00054CDA"/>
    <w:rsid w:val="000654E0"/>
    <w:rsid w:val="00071C03"/>
    <w:rsid w:val="00073705"/>
    <w:rsid w:val="000749F9"/>
    <w:rsid w:val="0008250C"/>
    <w:rsid w:val="000903E3"/>
    <w:rsid w:val="00090F19"/>
    <w:rsid w:val="00091632"/>
    <w:rsid w:val="00092484"/>
    <w:rsid w:val="00092FF6"/>
    <w:rsid w:val="00093C8F"/>
    <w:rsid w:val="000A067F"/>
    <w:rsid w:val="000C58AB"/>
    <w:rsid w:val="000F1A16"/>
    <w:rsid w:val="001078B5"/>
    <w:rsid w:val="00117C2C"/>
    <w:rsid w:val="001203DF"/>
    <w:rsid w:val="001210B8"/>
    <w:rsid w:val="00145861"/>
    <w:rsid w:val="00163C90"/>
    <w:rsid w:val="001675BE"/>
    <w:rsid w:val="00173602"/>
    <w:rsid w:val="001842BB"/>
    <w:rsid w:val="00190FA7"/>
    <w:rsid w:val="001B7A28"/>
    <w:rsid w:val="001C6A6A"/>
    <w:rsid w:val="001D2BD4"/>
    <w:rsid w:val="00205451"/>
    <w:rsid w:val="00205C24"/>
    <w:rsid w:val="002434FB"/>
    <w:rsid w:val="00247006"/>
    <w:rsid w:val="00247BAD"/>
    <w:rsid w:val="002533B0"/>
    <w:rsid w:val="00267A11"/>
    <w:rsid w:val="002B0A26"/>
    <w:rsid w:val="002B4066"/>
    <w:rsid w:val="002D0EDE"/>
    <w:rsid w:val="002D49E2"/>
    <w:rsid w:val="002E2B95"/>
    <w:rsid w:val="002F0992"/>
    <w:rsid w:val="003173BE"/>
    <w:rsid w:val="00327BB7"/>
    <w:rsid w:val="00394F70"/>
    <w:rsid w:val="003A3D3D"/>
    <w:rsid w:val="003A4F8F"/>
    <w:rsid w:val="003C67C6"/>
    <w:rsid w:val="003D5224"/>
    <w:rsid w:val="003E2F53"/>
    <w:rsid w:val="003E6760"/>
    <w:rsid w:val="004051B8"/>
    <w:rsid w:val="004127E2"/>
    <w:rsid w:val="00432A99"/>
    <w:rsid w:val="004401A8"/>
    <w:rsid w:val="00447D76"/>
    <w:rsid w:val="00457F48"/>
    <w:rsid w:val="0046071F"/>
    <w:rsid w:val="00474679"/>
    <w:rsid w:val="00490347"/>
    <w:rsid w:val="004A116B"/>
    <w:rsid w:val="004D1D77"/>
    <w:rsid w:val="004D6993"/>
    <w:rsid w:val="004E5D4A"/>
    <w:rsid w:val="004F3463"/>
    <w:rsid w:val="00505D3F"/>
    <w:rsid w:val="00506132"/>
    <w:rsid w:val="00506E70"/>
    <w:rsid w:val="0051111F"/>
    <w:rsid w:val="005220CD"/>
    <w:rsid w:val="00550937"/>
    <w:rsid w:val="00551049"/>
    <w:rsid w:val="0058448C"/>
    <w:rsid w:val="005851D2"/>
    <w:rsid w:val="00592912"/>
    <w:rsid w:val="005B6253"/>
    <w:rsid w:val="005B731B"/>
    <w:rsid w:val="005F0732"/>
    <w:rsid w:val="005F441F"/>
    <w:rsid w:val="0062478F"/>
    <w:rsid w:val="00625A1D"/>
    <w:rsid w:val="006301CE"/>
    <w:rsid w:val="0063386F"/>
    <w:rsid w:val="00645705"/>
    <w:rsid w:val="00661A75"/>
    <w:rsid w:val="00662A40"/>
    <w:rsid w:val="006869DE"/>
    <w:rsid w:val="00694D26"/>
    <w:rsid w:val="006B0395"/>
    <w:rsid w:val="006B07E2"/>
    <w:rsid w:val="006B0AC2"/>
    <w:rsid w:val="006C6244"/>
    <w:rsid w:val="006C630E"/>
    <w:rsid w:val="006C7876"/>
    <w:rsid w:val="006C7E60"/>
    <w:rsid w:val="006F4883"/>
    <w:rsid w:val="007224F9"/>
    <w:rsid w:val="007233C0"/>
    <w:rsid w:val="007358BE"/>
    <w:rsid w:val="00737E83"/>
    <w:rsid w:val="00782B3A"/>
    <w:rsid w:val="007D4D78"/>
    <w:rsid w:val="00867A9E"/>
    <w:rsid w:val="008742A0"/>
    <w:rsid w:val="008747BB"/>
    <w:rsid w:val="008A0D43"/>
    <w:rsid w:val="008A3F84"/>
    <w:rsid w:val="008B58D1"/>
    <w:rsid w:val="008D3397"/>
    <w:rsid w:val="008E5A8C"/>
    <w:rsid w:val="008F7489"/>
    <w:rsid w:val="009032BE"/>
    <w:rsid w:val="0092153C"/>
    <w:rsid w:val="00932084"/>
    <w:rsid w:val="009330D3"/>
    <w:rsid w:val="00940469"/>
    <w:rsid w:val="00950AA6"/>
    <w:rsid w:val="00957A75"/>
    <w:rsid w:val="00977377"/>
    <w:rsid w:val="00977F9C"/>
    <w:rsid w:val="00997C6B"/>
    <w:rsid w:val="009C471D"/>
    <w:rsid w:val="009C6538"/>
    <w:rsid w:val="009F7D2F"/>
    <w:rsid w:val="00A022BA"/>
    <w:rsid w:val="00A10426"/>
    <w:rsid w:val="00A1334B"/>
    <w:rsid w:val="00A152EC"/>
    <w:rsid w:val="00A17745"/>
    <w:rsid w:val="00A21F3C"/>
    <w:rsid w:val="00A22863"/>
    <w:rsid w:val="00A3332A"/>
    <w:rsid w:val="00A44F0C"/>
    <w:rsid w:val="00A45E54"/>
    <w:rsid w:val="00A575D4"/>
    <w:rsid w:val="00A702D0"/>
    <w:rsid w:val="00A922E2"/>
    <w:rsid w:val="00A976FA"/>
    <w:rsid w:val="00AA56DA"/>
    <w:rsid w:val="00AA7CE3"/>
    <w:rsid w:val="00AC2CC8"/>
    <w:rsid w:val="00AD4B85"/>
    <w:rsid w:val="00AD5AFD"/>
    <w:rsid w:val="00AE6C29"/>
    <w:rsid w:val="00B25899"/>
    <w:rsid w:val="00B3008D"/>
    <w:rsid w:val="00B63A5E"/>
    <w:rsid w:val="00B75CC8"/>
    <w:rsid w:val="00B862AA"/>
    <w:rsid w:val="00BA66BC"/>
    <w:rsid w:val="00C00096"/>
    <w:rsid w:val="00C34665"/>
    <w:rsid w:val="00C507C3"/>
    <w:rsid w:val="00C53FFF"/>
    <w:rsid w:val="00C611C5"/>
    <w:rsid w:val="00C82320"/>
    <w:rsid w:val="00CA4D2B"/>
    <w:rsid w:val="00CA75FE"/>
    <w:rsid w:val="00CB365E"/>
    <w:rsid w:val="00CE047B"/>
    <w:rsid w:val="00CE6244"/>
    <w:rsid w:val="00CF5F27"/>
    <w:rsid w:val="00D024A4"/>
    <w:rsid w:val="00D14FB8"/>
    <w:rsid w:val="00D205E0"/>
    <w:rsid w:val="00D3698A"/>
    <w:rsid w:val="00D43494"/>
    <w:rsid w:val="00D4530A"/>
    <w:rsid w:val="00D6432C"/>
    <w:rsid w:val="00D663AC"/>
    <w:rsid w:val="00D81A1E"/>
    <w:rsid w:val="00DA4E98"/>
    <w:rsid w:val="00DB2105"/>
    <w:rsid w:val="00DB63E0"/>
    <w:rsid w:val="00DB7E34"/>
    <w:rsid w:val="00DC3853"/>
    <w:rsid w:val="00DD14FD"/>
    <w:rsid w:val="00DD3EE9"/>
    <w:rsid w:val="00DF44CA"/>
    <w:rsid w:val="00E07C03"/>
    <w:rsid w:val="00E25EC0"/>
    <w:rsid w:val="00E27ADB"/>
    <w:rsid w:val="00E55DB1"/>
    <w:rsid w:val="00E602FD"/>
    <w:rsid w:val="00E727B0"/>
    <w:rsid w:val="00E74B80"/>
    <w:rsid w:val="00EB016B"/>
    <w:rsid w:val="00EB068B"/>
    <w:rsid w:val="00EC1437"/>
    <w:rsid w:val="00EC2944"/>
    <w:rsid w:val="00EC5849"/>
    <w:rsid w:val="00EC79EB"/>
    <w:rsid w:val="00ED6955"/>
    <w:rsid w:val="00EF25C5"/>
    <w:rsid w:val="00EF6797"/>
    <w:rsid w:val="00F00330"/>
    <w:rsid w:val="00F136AB"/>
    <w:rsid w:val="00F268E6"/>
    <w:rsid w:val="00F3230E"/>
    <w:rsid w:val="00F532A6"/>
    <w:rsid w:val="00F769BE"/>
    <w:rsid w:val="00FA2014"/>
    <w:rsid w:val="00FB6B8E"/>
    <w:rsid w:val="00FE33D3"/>
    <w:rsid w:val="00FF46B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5AD82A-ECE0-42CE-9312-F0BAEDE1E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07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AAD4E-EB4B-4FF6-8EB7-B0624C137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Pon</dc:creator>
  <cp:keywords/>
  <dc:description/>
  <cp:lastModifiedBy>Brandon Pon</cp:lastModifiedBy>
  <cp:revision>5</cp:revision>
  <dcterms:created xsi:type="dcterms:W3CDTF">2017-02-06T18:31:00Z</dcterms:created>
  <dcterms:modified xsi:type="dcterms:W3CDTF">2017-02-06T20:12:00Z</dcterms:modified>
</cp:coreProperties>
</file>