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9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Es la gráfica de la función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-4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19250" cy="17430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1314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19249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27.5pt;height:137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6400" cy="17335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7648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7639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32.0pt;height:136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highlight w:val="none"/>
        </w:rPr>
        <w:t xml:space="preserve">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6400" cy="17335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9729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67639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32.0pt;height:136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2600" cy="18478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4695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752599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38.0pt;height:145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2022-04-01T15:14:08Z</dcterms:modified>
</cp:coreProperties>
</file>