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19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de </w:t>
      </w:r>
      <m:oMath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x-2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2x+1</m:t>
                </m:r>
              </m:den>
            </m:f>
          </m:e>
        </m:func>
      </m:oMath>
      <w:r>
        <w:rPr>
          <w:sz w:val="24"/>
          <w:highlight w:val="none"/>
        </w:rPr>
        <w:t xml:space="preserve"> está dado por: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-3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3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</m:t>
        </m:r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2022-03-30T02:20:48Z</dcterms:modified>
</cp:coreProperties>
</file>