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14</w:t>
      </w:r>
      <w:r/>
    </w:p>
    <w:p>
      <w:r>
        <w:rPr>
          <w:sz w:val="24"/>
          <w:highlight w:val="none"/>
        </w:rPr>
        <w:t xml:space="preserve">La solubilidad de una sustancia en el agua, depende de la temperatura, a continuación se muestra una gráfica que ilustra la dependencia de la solubilidad con respecto a la temperatura para distintas sustancias. Considera también lo siguiente: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nitrato de potasio (KN03) es un sólido que presenta enlace iónico. El cloruro de potasio (KCl) también es un sólido iónico. Mientras que el amoníaco (NH3) y el dióxido de azufre (S02) son gases con enlaces covalentes polares.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45815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617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1019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6.0pt;height:360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¿A qué temperatura los dos compuestos iónicos presentan la misma solubilidad?</w:t>
      </w:r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22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℃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2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7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℃</m:t>
        </m:r>
      </m:oMath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39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℃</m:t>
        </m:r>
      </m:oMath>
      <w:r>
        <w:rPr>
          <w:sz w:val="24"/>
          <w:highlight w:val="none"/>
        </w:rPr>
      </w:r>
      <w:r/>
    </w:p>
    <w:p>
      <w:pPr>
        <w:pStyle w:val="826"/>
        <w:numPr>
          <w:ilvl w:val="0"/>
          <w:numId w:val="3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34</w:t>
      </w: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℃</m:t>
        </m:r>
      </m:oMath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2022-04-01T15:54:36Z</dcterms:modified>
</cp:coreProperties>
</file>