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6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Elija de las siguientes palabras cuál debe llevar el acento gráfico.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6"/>
        </w:numPr>
      </w:pPr>
      <w:r>
        <w:rPr>
          <w:sz w:val="24"/>
          <w:highlight w:val="none"/>
        </w:rPr>
        <w:t xml:space="preserve">Criticamente &lt;-- correcta</w:t>
      </w:r>
      <w:r/>
    </w:p>
    <w:p>
      <w:pPr>
        <w:pStyle w:val="814"/>
        <w:numPr>
          <w:ilvl w:val="0"/>
          <w:numId w:val="6"/>
        </w:numPr>
      </w:pPr>
      <w:r>
        <w:rPr>
          <w:sz w:val="24"/>
          <w:highlight w:val="none"/>
        </w:rPr>
        <w:t xml:space="preserve">Posiblemente</w:t>
      </w:r>
      <w:r/>
    </w:p>
    <w:p>
      <w:pPr>
        <w:pStyle w:val="814"/>
        <w:numPr>
          <w:ilvl w:val="0"/>
          <w:numId w:val="6"/>
        </w:numPr>
      </w:pPr>
      <w:r>
        <w:rPr>
          <w:sz w:val="24"/>
          <w:highlight w:val="none"/>
        </w:rPr>
        <w:t xml:space="preserve">Tremendamente</w:t>
      </w:r>
      <w:r/>
    </w:p>
    <w:p>
      <w:pPr>
        <w:pStyle w:val="814"/>
        <w:numPr>
          <w:ilvl w:val="0"/>
          <w:numId w:val="6"/>
        </w:numPr>
      </w:pPr>
      <w:r>
        <w:rPr>
          <w:sz w:val="24"/>
          <w:highlight w:val="none"/>
        </w:rPr>
        <w:t xml:space="preserve">Admirablemente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2022-03-31T17:55:36Z</dcterms:modified>
</cp:coreProperties>
</file>