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3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Se bombea agua con una presión de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3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×</m:t>
        </m:r>
        <m:sSup>
          <m:sSup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10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5</m:t>
            </m:r>
          </m:sup>
        </m:sSup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N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m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sz w:val="24"/>
          <w:highlight w:val="none"/>
        </w:rPr>
        <w:t xml:space="preserve">, ¿cuál es la altura máxima a la que puede subir el agua por una tubería despreciando las pérdidas de presión?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Considere </w:t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g</m:t>
        </m:r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=10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m</m:t>
            </m:r>
          </m:num>
          <m:den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s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sup>
            </m:sSup>
          </m:den>
        </m:f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10m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25m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30m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45m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2022-03-30T15:47:06Z</dcterms:modified>
</cp:coreProperties>
</file>