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4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¿Cuál es el índice de refracción de un medio si en él la velocidad de la luz es de </w:t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280,000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km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s</m:t>
            </m:r>
          </m:den>
        </m:f>
      </m:oMath>
      <w:r>
        <w:rPr>
          <w:sz w:val="24"/>
          <w:highlight w:val="none"/>
        </w:rPr>
        <w:t xml:space="preserve">?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1.07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1.7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1.3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1.007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2022-04-02T01:25:29Z</dcterms:modified>
</cp:coreProperties>
</file>