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Elija la opción que se relacione con el siguiente par de palabras: canción-intérprete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</w:pPr>
      <w:r>
        <w:rPr>
          <w:sz w:val="24"/>
          <w:highlight w:val="none"/>
        </w:rPr>
        <w:t xml:space="preserve">concierto-fanáticos</w:t>
      </w:r>
      <w:r/>
    </w:p>
    <w:p>
      <w:pPr>
        <w:pStyle w:val="814"/>
        <w:numPr>
          <w:ilvl w:val="0"/>
          <w:numId w:val="1"/>
        </w:numPr>
      </w:pPr>
      <w:r>
        <w:rPr>
          <w:sz w:val="24"/>
          <w:highlight w:val="none"/>
        </w:rPr>
        <w:t xml:space="preserve">música-guitarra</w:t>
      </w:r>
      <w:r/>
    </w:p>
    <w:p>
      <w:pPr>
        <w:pStyle w:val="814"/>
        <w:numPr>
          <w:ilvl w:val="0"/>
          <w:numId w:val="1"/>
        </w:numPr>
      </w:pPr>
      <w:r>
        <w:rPr>
          <w:sz w:val="24"/>
          <w:highlight w:val="none"/>
        </w:rPr>
        <w:t xml:space="preserve">construcción-arquitecto &lt;— correcta</w:t>
      </w:r>
      <w:r/>
    </w:p>
    <w:p>
      <w:pPr>
        <w:pStyle w:val="814"/>
        <w:numPr>
          <w:ilvl w:val="0"/>
          <w:numId w:val="1"/>
        </w:numPr>
      </w:pPr>
      <w:r>
        <w:rPr>
          <w:sz w:val="24"/>
          <w:highlight w:val="none"/>
        </w:rPr>
        <w:t xml:space="preserve">albañil-cuchillo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2022-04-01T03:15:31Z</dcterms:modified>
</cp:coreProperties>
</file>