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LLANTAS es a AUTOMÓVIL, como herradura es a: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burro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caballo &lt;— correcta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camello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llama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2022-04-01T03:16:49Z</dcterms:modified>
</cp:coreProperties>
</file>